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735" w:rsidRDefault="004C3735" w:rsidP="005F5939">
      <w:r>
        <w:rPr>
          <w:noProof/>
        </w:rPr>
        <w:drawing>
          <wp:anchor distT="0" distB="0" distL="114300" distR="114300" simplePos="0" relativeHeight="251658240" behindDoc="0" locked="0" layoutInCell="1" allowOverlap="1">
            <wp:simplePos x="0" y="0"/>
            <wp:positionH relativeFrom="column">
              <wp:posOffset>2326005</wp:posOffset>
            </wp:positionH>
            <wp:positionV relativeFrom="paragraph">
              <wp:posOffset>-231140</wp:posOffset>
            </wp:positionV>
            <wp:extent cx="1072515" cy="1071245"/>
            <wp:effectExtent l="19050" t="0" r="0" b="0"/>
            <wp:wrapSquare wrapText="bothSides"/>
            <wp:docPr id="3" name="Slika 0" descr="KB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KBO_LOGO.jpg"/>
                    <pic:cNvPicPr>
                      <a:picLocks noChangeAspect="1" noChangeArrowheads="1"/>
                    </pic:cNvPicPr>
                  </pic:nvPicPr>
                  <pic:blipFill>
                    <a:blip r:embed="rId8" cstate="print"/>
                    <a:srcRect l="24750" t="7001" r="28000" b="30000"/>
                    <a:stretch>
                      <a:fillRect/>
                    </a:stretch>
                  </pic:blipFill>
                  <pic:spPr bwMode="auto">
                    <a:xfrm>
                      <a:off x="0" y="0"/>
                      <a:ext cx="1072515" cy="1071245"/>
                    </a:xfrm>
                    <a:prstGeom prst="rect">
                      <a:avLst/>
                    </a:prstGeom>
                    <a:noFill/>
                  </pic:spPr>
                </pic:pic>
              </a:graphicData>
            </a:graphic>
          </wp:anchor>
        </w:drawing>
      </w:r>
    </w:p>
    <w:p w:rsidR="002C4E36" w:rsidRDefault="002C4E36" w:rsidP="005F5939"/>
    <w:p w:rsidR="004C3735" w:rsidRDefault="004C3735" w:rsidP="005F5939"/>
    <w:p w:rsidR="004C3735" w:rsidRPr="001C66AB" w:rsidRDefault="004C3735" w:rsidP="001C66AB">
      <w:pPr>
        <w:jc w:val="center"/>
        <w:rPr>
          <w:b/>
          <w:sz w:val="24"/>
          <w:szCs w:val="24"/>
        </w:rPr>
      </w:pPr>
      <w:r w:rsidRPr="001C66AB">
        <w:rPr>
          <w:b/>
          <w:sz w:val="24"/>
          <w:szCs w:val="24"/>
        </w:rPr>
        <w:t>KLINIČKI BOLNIČKI CENTAR OSIJEK</w:t>
      </w:r>
    </w:p>
    <w:p w:rsidR="004C3735" w:rsidRPr="001C66AB" w:rsidRDefault="004C3735" w:rsidP="001C66AB">
      <w:pPr>
        <w:jc w:val="center"/>
        <w:rPr>
          <w:b/>
          <w:sz w:val="24"/>
          <w:szCs w:val="24"/>
        </w:rPr>
      </w:pPr>
      <w:r w:rsidRPr="001C66AB">
        <w:rPr>
          <w:b/>
          <w:sz w:val="24"/>
          <w:szCs w:val="24"/>
        </w:rPr>
        <w:t>Osijek, Josipa Huttlera 4</w:t>
      </w:r>
    </w:p>
    <w:p w:rsidR="004C3735" w:rsidRDefault="004C3735" w:rsidP="005F5939"/>
    <w:p w:rsidR="004C3735" w:rsidRDefault="004C3735" w:rsidP="005F5939"/>
    <w:p w:rsidR="004C3735" w:rsidRDefault="004C3735" w:rsidP="005F5939"/>
    <w:p w:rsidR="004C3735" w:rsidRDefault="004C3735" w:rsidP="005F5939"/>
    <w:p w:rsidR="006B02BB" w:rsidRDefault="006B02BB" w:rsidP="005F5939"/>
    <w:p w:rsidR="004C3735" w:rsidRPr="004C3735" w:rsidRDefault="004C3735" w:rsidP="001C66AB">
      <w:pPr>
        <w:jc w:val="center"/>
      </w:pPr>
    </w:p>
    <w:p w:rsidR="004C3735" w:rsidRPr="001C66AB" w:rsidRDefault="00163477" w:rsidP="001C66AB">
      <w:pPr>
        <w:jc w:val="center"/>
        <w:rPr>
          <w:b/>
          <w:sz w:val="32"/>
          <w:szCs w:val="32"/>
        </w:rPr>
      </w:pPr>
      <w:r>
        <w:rPr>
          <w:b/>
          <w:sz w:val="32"/>
          <w:szCs w:val="32"/>
        </w:rPr>
        <w:t xml:space="preserve">POZIV ZA </w:t>
      </w:r>
      <w:r w:rsidR="004C3735" w:rsidRPr="001C66AB">
        <w:rPr>
          <w:b/>
          <w:sz w:val="32"/>
          <w:szCs w:val="32"/>
        </w:rPr>
        <w:t>NADMETANJE</w:t>
      </w:r>
    </w:p>
    <w:p w:rsidR="004C3735" w:rsidRPr="001C66AB" w:rsidRDefault="00163477" w:rsidP="001C66AB">
      <w:pPr>
        <w:spacing w:after="0" w:line="240" w:lineRule="auto"/>
        <w:jc w:val="center"/>
        <w:rPr>
          <w:sz w:val="24"/>
          <w:szCs w:val="24"/>
        </w:rPr>
      </w:pPr>
      <w:r>
        <w:rPr>
          <w:sz w:val="24"/>
          <w:szCs w:val="24"/>
        </w:rPr>
        <w:t>u postupku nabave</w:t>
      </w:r>
    </w:p>
    <w:p w:rsidR="004C3735" w:rsidRPr="001C66AB" w:rsidRDefault="004C3735" w:rsidP="001C66AB">
      <w:pPr>
        <w:spacing w:after="0" w:line="240" w:lineRule="auto"/>
        <w:jc w:val="center"/>
        <w:rPr>
          <w:sz w:val="24"/>
          <w:szCs w:val="24"/>
        </w:rPr>
      </w:pPr>
    </w:p>
    <w:p w:rsidR="00163477" w:rsidRDefault="00163477" w:rsidP="00776069">
      <w:pPr>
        <w:pStyle w:val="Bezproreda"/>
        <w:jc w:val="center"/>
        <w:rPr>
          <w:b/>
        </w:rPr>
      </w:pPr>
      <w:r>
        <w:rPr>
          <w:b/>
        </w:rPr>
        <w:t xml:space="preserve">RADOVI NA </w:t>
      </w:r>
      <w:r w:rsidR="00776069">
        <w:rPr>
          <w:b/>
        </w:rPr>
        <w:t>UREĐENJU PROSTORA ZA SMJEŠTAJ</w:t>
      </w:r>
    </w:p>
    <w:p w:rsidR="00776069" w:rsidRPr="00B808B9" w:rsidRDefault="00776069" w:rsidP="00776069">
      <w:pPr>
        <w:pStyle w:val="Bezproreda"/>
        <w:jc w:val="center"/>
      </w:pPr>
      <w:r>
        <w:rPr>
          <w:b/>
        </w:rPr>
        <w:t>128-SLOJNOG CT UREĐAJA</w:t>
      </w:r>
    </w:p>
    <w:p w:rsidR="004C3735" w:rsidRPr="001C66AB" w:rsidRDefault="004C3735" w:rsidP="001C66AB">
      <w:pPr>
        <w:spacing w:after="0" w:line="240" w:lineRule="auto"/>
        <w:jc w:val="center"/>
        <w:rPr>
          <w:sz w:val="24"/>
          <w:szCs w:val="24"/>
        </w:rPr>
      </w:pPr>
    </w:p>
    <w:p w:rsidR="004C3735" w:rsidRPr="00163477" w:rsidRDefault="00776069" w:rsidP="001C66AB">
      <w:pPr>
        <w:spacing w:after="0" w:line="240" w:lineRule="auto"/>
        <w:jc w:val="center"/>
        <w:rPr>
          <w:b/>
          <w:sz w:val="24"/>
          <w:szCs w:val="24"/>
        </w:rPr>
      </w:pPr>
      <w:r>
        <w:rPr>
          <w:b/>
          <w:sz w:val="24"/>
          <w:szCs w:val="24"/>
        </w:rPr>
        <w:t xml:space="preserve">za potrebe </w:t>
      </w:r>
      <w:r w:rsidR="002D2179" w:rsidRPr="00163477">
        <w:rPr>
          <w:b/>
          <w:sz w:val="24"/>
          <w:szCs w:val="24"/>
        </w:rPr>
        <w:t>Kliničkog bolničkog centra Osijek</w:t>
      </w:r>
    </w:p>
    <w:p w:rsidR="004C3735" w:rsidRPr="001C66AB" w:rsidRDefault="004C3735" w:rsidP="001C66AB">
      <w:pPr>
        <w:spacing w:after="0" w:line="240" w:lineRule="auto"/>
        <w:jc w:val="center"/>
        <w:rPr>
          <w:sz w:val="24"/>
          <w:szCs w:val="24"/>
        </w:rPr>
      </w:pPr>
    </w:p>
    <w:p w:rsidR="00163477" w:rsidRDefault="00163477" w:rsidP="00163477">
      <w:pPr>
        <w:pStyle w:val="Bezproreda"/>
        <w:jc w:val="center"/>
        <w:rPr>
          <w:b/>
        </w:rPr>
      </w:pPr>
      <w:r>
        <w:rPr>
          <w:b/>
        </w:rPr>
        <w:t xml:space="preserve">Evidencijski broj nabave: B - </w:t>
      </w:r>
      <w:r w:rsidR="00776069">
        <w:rPr>
          <w:b/>
        </w:rPr>
        <w:t>230/16</w:t>
      </w:r>
      <w:r>
        <w:rPr>
          <w:b/>
        </w:rPr>
        <w:t>.</w:t>
      </w:r>
    </w:p>
    <w:p w:rsidR="004C3735" w:rsidRPr="001C66AB" w:rsidRDefault="004C3735" w:rsidP="001C66AB">
      <w:pPr>
        <w:spacing w:after="0" w:line="240" w:lineRule="auto"/>
        <w:jc w:val="center"/>
        <w:rPr>
          <w:b/>
          <w:sz w:val="24"/>
          <w:szCs w:val="24"/>
        </w:rPr>
      </w:pPr>
    </w:p>
    <w:p w:rsidR="004C3735" w:rsidRPr="004C3735" w:rsidRDefault="004C3735" w:rsidP="001C66AB">
      <w:pPr>
        <w:spacing w:after="0"/>
      </w:pPr>
    </w:p>
    <w:p w:rsidR="004C3735" w:rsidRDefault="004C3735" w:rsidP="005F5939"/>
    <w:p w:rsidR="004C3735" w:rsidRDefault="004C3735" w:rsidP="005F5939"/>
    <w:p w:rsidR="001C66AB" w:rsidRDefault="001C66AB" w:rsidP="001C66AB">
      <w:pPr>
        <w:jc w:val="center"/>
      </w:pPr>
    </w:p>
    <w:p w:rsidR="001C66AB" w:rsidRDefault="001C66AB" w:rsidP="001C66AB">
      <w:pPr>
        <w:jc w:val="center"/>
      </w:pPr>
    </w:p>
    <w:p w:rsidR="001C66AB" w:rsidRDefault="001C66AB" w:rsidP="001C66AB">
      <w:pPr>
        <w:jc w:val="center"/>
      </w:pPr>
    </w:p>
    <w:p w:rsidR="001C66AB" w:rsidRDefault="001C66AB" w:rsidP="001C66AB">
      <w:pPr>
        <w:jc w:val="center"/>
      </w:pPr>
    </w:p>
    <w:p w:rsidR="001C66AB" w:rsidRDefault="001C66AB" w:rsidP="001C66AB">
      <w:pPr>
        <w:jc w:val="center"/>
      </w:pPr>
    </w:p>
    <w:p w:rsidR="001C66AB" w:rsidRDefault="001C66AB" w:rsidP="001C66AB">
      <w:pPr>
        <w:jc w:val="center"/>
      </w:pPr>
    </w:p>
    <w:p w:rsidR="004C3735" w:rsidRDefault="004C3735" w:rsidP="001C66AB">
      <w:pPr>
        <w:jc w:val="center"/>
      </w:pPr>
      <w:r>
        <w:t xml:space="preserve">Osijek, </w:t>
      </w:r>
      <w:r w:rsidR="00163477">
        <w:t xml:space="preserve">srpanj </w:t>
      </w:r>
      <w:r>
        <w:t>201</w:t>
      </w:r>
      <w:r w:rsidR="00776069">
        <w:t>6</w:t>
      </w:r>
      <w:r>
        <w:t>. godine</w:t>
      </w:r>
    </w:p>
    <w:p w:rsidR="00163477" w:rsidRDefault="00163477" w:rsidP="001C66AB">
      <w:pPr>
        <w:jc w:val="center"/>
      </w:pPr>
    </w:p>
    <w:sdt>
      <w:sdtPr>
        <w:rPr>
          <w:rFonts w:eastAsiaTheme="minorEastAsia"/>
          <w:b w:val="0"/>
          <w:bCs w:val="0"/>
          <w:sz w:val="22"/>
          <w:szCs w:val="22"/>
        </w:rPr>
        <w:id w:val="9768966"/>
        <w:docPartObj>
          <w:docPartGallery w:val="Table of Contents"/>
          <w:docPartUnique/>
        </w:docPartObj>
      </w:sdtPr>
      <w:sdtContent>
        <w:p w:rsidR="00F70479" w:rsidRDefault="00F70479" w:rsidP="00217C4F">
          <w:pPr>
            <w:pStyle w:val="Naslov4"/>
          </w:pPr>
          <w:r>
            <w:t>Sadržaj</w:t>
          </w:r>
        </w:p>
        <w:p w:rsidR="009D3AD9" w:rsidRDefault="00E87A25">
          <w:pPr>
            <w:pStyle w:val="Sadraj1"/>
            <w:rPr>
              <w:rFonts w:asciiTheme="minorHAnsi" w:hAnsiTheme="minorHAnsi" w:cstheme="minorBidi"/>
              <w:noProof/>
              <w:lang w:eastAsia="hr-HR"/>
            </w:rPr>
          </w:pPr>
          <w:r>
            <w:fldChar w:fldCharType="begin"/>
          </w:r>
          <w:r w:rsidR="00F70479">
            <w:instrText xml:space="preserve"> TOC \o "1-3" \h \z \u </w:instrText>
          </w:r>
          <w:r>
            <w:fldChar w:fldCharType="separate"/>
          </w:r>
          <w:hyperlink w:anchor="_Toc455658091" w:history="1">
            <w:r w:rsidR="009D3AD9" w:rsidRPr="00F057C1">
              <w:rPr>
                <w:rStyle w:val="Hiperveza"/>
                <w:noProof/>
              </w:rPr>
              <w:t>1. OPĆI PODACI</w:t>
            </w:r>
            <w:r w:rsidR="009D3AD9">
              <w:rPr>
                <w:noProof/>
                <w:webHidden/>
              </w:rPr>
              <w:tab/>
            </w:r>
            <w:r>
              <w:rPr>
                <w:noProof/>
                <w:webHidden/>
              </w:rPr>
              <w:fldChar w:fldCharType="begin"/>
            </w:r>
            <w:r w:rsidR="009D3AD9">
              <w:rPr>
                <w:noProof/>
                <w:webHidden/>
              </w:rPr>
              <w:instrText xml:space="preserve"> PAGEREF _Toc455658091 \h </w:instrText>
            </w:r>
            <w:r>
              <w:rPr>
                <w:noProof/>
                <w:webHidden/>
              </w:rPr>
            </w:r>
            <w:r>
              <w:rPr>
                <w:noProof/>
                <w:webHidden/>
              </w:rPr>
              <w:fldChar w:fldCharType="separate"/>
            </w:r>
            <w:r w:rsidR="009D3AD9">
              <w:rPr>
                <w:noProof/>
                <w:webHidden/>
              </w:rPr>
              <w:t>4</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092" w:history="1">
            <w:r w:rsidR="009D3AD9" w:rsidRPr="00F057C1">
              <w:rPr>
                <w:rStyle w:val="Hiperveza"/>
                <w:noProof/>
              </w:rPr>
              <w:t>1.1. Podaci o Naručitelju</w:t>
            </w:r>
            <w:r w:rsidR="009D3AD9">
              <w:rPr>
                <w:noProof/>
                <w:webHidden/>
              </w:rPr>
              <w:tab/>
            </w:r>
            <w:r>
              <w:rPr>
                <w:noProof/>
                <w:webHidden/>
              </w:rPr>
              <w:fldChar w:fldCharType="begin"/>
            </w:r>
            <w:r w:rsidR="009D3AD9">
              <w:rPr>
                <w:noProof/>
                <w:webHidden/>
              </w:rPr>
              <w:instrText xml:space="preserve"> PAGEREF _Toc455658092 \h </w:instrText>
            </w:r>
            <w:r>
              <w:rPr>
                <w:noProof/>
                <w:webHidden/>
              </w:rPr>
            </w:r>
            <w:r>
              <w:rPr>
                <w:noProof/>
                <w:webHidden/>
              </w:rPr>
              <w:fldChar w:fldCharType="separate"/>
            </w:r>
            <w:r w:rsidR="009D3AD9">
              <w:rPr>
                <w:noProof/>
                <w:webHidden/>
              </w:rPr>
              <w:t>4</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093" w:history="1">
            <w:r w:rsidR="009D3AD9" w:rsidRPr="00F057C1">
              <w:rPr>
                <w:rStyle w:val="Hiperveza"/>
                <w:noProof/>
              </w:rPr>
              <w:t>1.2. Osobe ili služba zadužena za kontakt</w:t>
            </w:r>
            <w:r w:rsidR="009D3AD9">
              <w:rPr>
                <w:noProof/>
                <w:webHidden/>
              </w:rPr>
              <w:tab/>
            </w:r>
            <w:r>
              <w:rPr>
                <w:noProof/>
                <w:webHidden/>
              </w:rPr>
              <w:fldChar w:fldCharType="begin"/>
            </w:r>
            <w:r w:rsidR="009D3AD9">
              <w:rPr>
                <w:noProof/>
                <w:webHidden/>
              </w:rPr>
              <w:instrText xml:space="preserve"> PAGEREF _Toc455658093 \h </w:instrText>
            </w:r>
            <w:r>
              <w:rPr>
                <w:noProof/>
                <w:webHidden/>
              </w:rPr>
            </w:r>
            <w:r>
              <w:rPr>
                <w:noProof/>
                <w:webHidden/>
              </w:rPr>
              <w:fldChar w:fldCharType="separate"/>
            </w:r>
            <w:r w:rsidR="009D3AD9">
              <w:rPr>
                <w:noProof/>
                <w:webHidden/>
              </w:rPr>
              <w:t>4</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094" w:history="1">
            <w:r w:rsidR="009D3AD9" w:rsidRPr="00F057C1">
              <w:rPr>
                <w:rStyle w:val="Hiperveza"/>
                <w:noProof/>
              </w:rPr>
              <w:t>1.3. Evidencijski broj nabave: B-230/16.</w:t>
            </w:r>
            <w:r w:rsidR="009D3AD9">
              <w:rPr>
                <w:noProof/>
                <w:webHidden/>
              </w:rPr>
              <w:tab/>
            </w:r>
            <w:r>
              <w:rPr>
                <w:noProof/>
                <w:webHidden/>
              </w:rPr>
              <w:fldChar w:fldCharType="begin"/>
            </w:r>
            <w:r w:rsidR="009D3AD9">
              <w:rPr>
                <w:noProof/>
                <w:webHidden/>
              </w:rPr>
              <w:instrText xml:space="preserve"> PAGEREF _Toc455658094 \h </w:instrText>
            </w:r>
            <w:r>
              <w:rPr>
                <w:noProof/>
                <w:webHidden/>
              </w:rPr>
            </w:r>
            <w:r>
              <w:rPr>
                <w:noProof/>
                <w:webHidden/>
              </w:rPr>
              <w:fldChar w:fldCharType="separate"/>
            </w:r>
            <w:r w:rsidR="009D3AD9">
              <w:rPr>
                <w:noProof/>
                <w:webHidden/>
              </w:rPr>
              <w:t>4</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095" w:history="1">
            <w:r w:rsidR="009D3AD9" w:rsidRPr="00F057C1">
              <w:rPr>
                <w:rStyle w:val="Hiperveza"/>
                <w:noProof/>
              </w:rPr>
              <w:t>1.4. Popis gospodarskih subjekata sukladno članku 13. Zakona o javnoj nabavi:</w:t>
            </w:r>
            <w:r w:rsidR="009D3AD9">
              <w:rPr>
                <w:noProof/>
                <w:webHidden/>
              </w:rPr>
              <w:tab/>
            </w:r>
            <w:r>
              <w:rPr>
                <w:noProof/>
                <w:webHidden/>
              </w:rPr>
              <w:fldChar w:fldCharType="begin"/>
            </w:r>
            <w:r w:rsidR="009D3AD9">
              <w:rPr>
                <w:noProof/>
                <w:webHidden/>
              </w:rPr>
              <w:instrText xml:space="preserve"> PAGEREF _Toc455658095 \h </w:instrText>
            </w:r>
            <w:r>
              <w:rPr>
                <w:noProof/>
                <w:webHidden/>
              </w:rPr>
            </w:r>
            <w:r>
              <w:rPr>
                <w:noProof/>
                <w:webHidden/>
              </w:rPr>
              <w:fldChar w:fldCharType="separate"/>
            </w:r>
            <w:r w:rsidR="009D3AD9">
              <w:rPr>
                <w:noProof/>
                <w:webHidden/>
              </w:rPr>
              <w:t>4</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096" w:history="1">
            <w:r w:rsidR="009D3AD9" w:rsidRPr="00F057C1">
              <w:rPr>
                <w:rStyle w:val="Hiperveza"/>
                <w:noProof/>
              </w:rPr>
              <w:t>1.5. Vrsta postupka javne nabave</w:t>
            </w:r>
            <w:r w:rsidR="009D3AD9">
              <w:rPr>
                <w:noProof/>
                <w:webHidden/>
              </w:rPr>
              <w:tab/>
            </w:r>
            <w:r>
              <w:rPr>
                <w:noProof/>
                <w:webHidden/>
              </w:rPr>
              <w:fldChar w:fldCharType="begin"/>
            </w:r>
            <w:r w:rsidR="009D3AD9">
              <w:rPr>
                <w:noProof/>
                <w:webHidden/>
              </w:rPr>
              <w:instrText xml:space="preserve"> PAGEREF _Toc455658096 \h </w:instrText>
            </w:r>
            <w:r>
              <w:rPr>
                <w:noProof/>
                <w:webHidden/>
              </w:rPr>
            </w:r>
            <w:r>
              <w:rPr>
                <w:noProof/>
                <w:webHidden/>
              </w:rPr>
              <w:fldChar w:fldCharType="separate"/>
            </w:r>
            <w:r w:rsidR="009D3AD9">
              <w:rPr>
                <w:noProof/>
                <w:webHidden/>
              </w:rPr>
              <w:t>5</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097" w:history="1">
            <w:r w:rsidR="009D3AD9" w:rsidRPr="00F057C1">
              <w:rPr>
                <w:rStyle w:val="Hiperveza"/>
                <w:noProof/>
              </w:rPr>
              <w:t>1.6. Procijenjena vrijednost nabave</w:t>
            </w:r>
            <w:r w:rsidR="009D3AD9">
              <w:rPr>
                <w:noProof/>
                <w:webHidden/>
              </w:rPr>
              <w:tab/>
            </w:r>
            <w:r>
              <w:rPr>
                <w:noProof/>
                <w:webHidden/>
              </w:rPr>
              <w:fldChar w:fldCharType="begin"/>
            </w:r>
            <w:r w:rsidR="009D3AD9">
              <w:rPr>
                <w:noProof/>
                <w:webHidden/>
              </w:rPr>
              <w:instrText xml:space="preserve"> PAGEREF _Toc455658097 \h </w:instrText>
            </w:r>
            <w:r>
              <w:rPr>
                <w:noProof/>
                <w:webHidden/>
              </w:rPr>
            </w:r>
            <w:r>
              <w:rPr>
                <w:noProof/>
                <w:webHidden/>
              </w:rPr>
              <w:fldChar w:fldCharType="separate"/>
            </w:r>
            <w:r w:rsidR="009D3AD9">
              <w:rPr>
                <w:noProof/>
                <w:webHidden/>
              </w:rPr>
              <w:t>5</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098" w:history="1">
            <w:r w:rsidR="009D3AD9" w:rsidRPr="00F057C1">
              <w:rPr>
                <w:rStyle w:val="Hiperveza"/>
                <w:noProof/>
              </w:rPr>
              <w:t>1.7. Vrsta ugovora o nabavi</w:t>
            </w:r>
            <w:r w:rsidR="009D3AD9">
              <w:rPr>
                <w:noProof/>
                <w:webHidden/>
              </w:rPr>
              <w:tab/>
            </w:r>
            <w:r>
              <w:rPr>
                <w:noProof/>
                <w:webHidden/>
              </w:rPr>
              <w:fldChar w:fldCharType="begin"/>
            </w:r>
            <w:r w:rsidR="009D3AD9">
              <w:rPr>
                <w:noProof/>
                <w:webHidden/>
              </w:rPr>
              <w:instrText xml:space="preserve"> PAGEREF _Toc455658098 \h </w:instrText>
            </w:r>
            <w:r>
              <w:rPr>
                <w:noProof/>
                <w:webHidden/>
              </w:rPr>
            </w:r>
            <w:r>
              <w:rPr>
                <w:noProof/>
                <w:webHidden/>
              </w:rPr>
              <w:fldChar w:fldCharType="separate"/>
            </w:r>
            <w:r w:rsidR="009D3AD9">
              <w:rPr>
                <w:noProof/>
                <w:webHidden/>
              </w:rPr>
              <w:t>5</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099" w:history="1">
            <w:r w:rsidR="009D3AD9" w:rsidRPr="00F057C1">
              <w:rPr>
                <w:rStyle w:val="Hiperveza"/>
                <w:noProof/>
              </w:rPr>
              <w:t>1.8. Navod o neprovođenju elektroničke dražbe</w:t>
            </w:r>
            <w:r w:rsidR="009D3AD9">
              <w:rPr>
                <w:noProof/>
                <w:webHidden/>
              </w:rPr>
              <w:tab/>
            </w:r>
            <w:r>
              <w:rPr>
                <w:noProof/>
                <w:webHidden/>
              </w:rPr>
              <w:fldChar w:fldCharType="begin"/>
            </w:r>
            <w:r w:rsidR="009D3AD9">
              <w:rPr>
                <w:noProof/>
                <w:webHidden/>
              </w:rPr>
              <w:instrText xml:space="preserve"> PAGEREF _Toc455658099 \h </w:instrText>
            </w:r>
            <w:r>
              <w:rPr>
                <w:noProof/>
                <w:webHidden/>
              </w:rPr>
            </w:r>
            <w:r>
              <w:rPr>
                <w:noProof/>
                <w:webHidden/>
              </w:rPr>
              <w:fldChar w:fldCharType="separate"/>
            </w:r>
            <w:r w:rsidR="009D3AD9">
              <w:rPr>
                <w:noProof/>
                <w:webHidden/>
              </w:rPr>
              <w:t>5</w:t>
            </w:r>
            <w:r>
              <w:rPr>
                <w:noProof/>
                <w:webHidden/>
              </w:rPr>
              <w:fldChar w:fldCharType="end"/>
            </w:r>
          </w:hyperlink>
        </w:p>
        <w:p w:rsidR="009D3AD9" w:rsidRDefault="00E87A25">
          <w:pPr>
            <w:pStyle w:val="Sadraj1"/>
            <w:rPr>
              <w:rFonts w:asciiTheme="minorHAnsi" w:hAnsiTheme="minorHAnsi" w:cstheme="minorBidi"/>
              <w:noProof/>
              <w:lang w:eastAsia="hr-HR"/>
            </w:rPr>
          </w:pPr>
          <w:hyperlink w:anchor="_Toc455658100" w:history="1">
            <w:r w:rsidR="009D3AD9" w:rsidRPr="00F057C1">
              <w:rPr>
                <w:rStyle w:val="Hiperveza"/>
                <w:noProof/>
              </w:rPr>
              <w:t>2. PODACI O PREDMETU NADMETANJA</w:t>
            </w:r>
            <w:r w:rsidR="009D3AD9">
              <w:rPr>
                <w:noProof/>
                <w:webHidden/>
              </w:rPr>
              <w:tab/>
            </w:r>
            <w:r>
              <w:rPr>
                <w:noProof/>
                <w:webHidden/>
              </w:rPr>
              <w:fldChar w:fldCharType="begin"/>
            </w:r>
            <w:r w:rsidR="009D3AD9">
              <w:rPr>
                <w:noProof/>
                <w:webHidden/>
              </w:rPr>
              <w:instrText xml:space="preserve"> PAGEREF _Toc455658100 \h </w:instrText>
            </w:r>
            <w:r>
              <w:rPr>
                <w:noProof/>
                <w:webHidden/>
              </w:rPr>
            </w:r>
            <w:r>
              <w:rPr>
                <w:noProof/>
                <w:webHidden/>
              </w:rPr>
              <w:fldChar w:fldCharType="separate"/>
            </w:r>
            <w:r w:rsidR="009D3AD9">
              <w:rPr>
                <w:noProof/>
                <w:webHidden/>
              </w:rPr>
              <w:t>6</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101" w:history="1">
            <w:r w:rsidR="009D3AD9" w:rsidRPr="00F057C1">
              <w:rPr>
                <w:rStyle w:val="Hiperveza"/>
                <w:noProof/>
              </w:rPr>
              <w:t>2.1. Predmet nabave</w:t>
            </w:r>
            <w:r w:rsidR="009D3AD9">
              <w:rPr>
                <w:noProof/>
                <w:webHidden/>
              </w:rPr>
              <w:tab/>
            </w:r>
            <w:r>
              <w:rPr>
                <w:noProof/>
                <w:webHidden/>
              </w:rPr>
              <w:fldChar w:fldCharType="begin"/>
            </w:r>
            <w:r w:rsidR="009D3AD9">
              <w:rPr>
                <w:noProof/>
                <w:webHidden/>
              </w:rPr>
              <w:instrText xml:space="preserve"> PAGEREF _Toc455658101 \h </w:instrText>
            </w:r>
            <w:r>
              <w:rPr>
                <w:noProof/>
                <w:webHidden/>
              </w:rPr>
            </w:r>
            <w:r>
              <w:rPr>
                <w:noProof/>
                <w:webHidden/>
              </w:rPr>
              <w:fldChar w:fldCharType="separate"/>
            </w:r>
            <w:r w:rsidR="009D3AD9">
              <w:rPr>
                <w:noProof/>
                <w:webHidden/>
              </w:rPr>
              <w:t>6</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102" w:history="1">
            <w:r w:rsidR="009D3AD9" w:rsidRPr="00F057C1">
              <w:rPr>
                <w:rStyle w:val="Hiperveza"/>
                <w:noProof/>
              </w:rPr>
              <w:t>2.2. Opis i tehnička specifikacija predmeta nabave</w:t>
            </w:r>
            <w:r w:rsidR="009D3AD9">
              <w:rPr>
                <w:noProof/>
                <w:webHidden/>
              </w:rPr>
              <w:tab/>
            </w:r>
            <w:r>
              <w:rPr>
                <w:noProof/>
                <w:webHidden/>
              </w:rPr>
              <w:fldChar w:fldCharType="begin"/>
            </w:r>
            <w:r w:rsidR="009D3AD9">
              <w:rPr>
                <w:noProof/>
                <w:webHidden/>
              </w:rPr>
              <w:instrText xml:space="preserve"> PAGEREF _Toc455658102 \h </w:instrText>
            </w:r>
            <w:r>
              <w:rPr>
                <w:noProof/>
                <w:webHidden/>
              </w:rPr>
            </w:r>
            <w:r>
              <w:rPr>
                <w:noProof/>
                <w:webHidden/>
              </w:rPr>
              <w:fldChar w:fldCharType="separate"/>
            </w:r>
            <w:r w:rsidR="009D3AD9">
              <w:rPr>
                <w:noProof/>
                <w:webHidden/>
              </w:rPr>
              <w:t>6</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103" w:history="1">
            <w:r w:rsidR="009D3AD9" w:rsidRPr="00F057C1">
              <w:rPr>
                <w:rStyle w:val="Hiperveza"/>
                <w:noProof/>
              </w:rPr>
              <w:t>2.3. Troškovnik</w:t>
            </w:r>
            <w:r w:rsidR="009D3AD9">
              <w:rPr>
                <w:noProof/>
                <w:webHidden/>
              </w:rPr>
              <w:tab/>
            </w:r>
            <w:r>
              <w:rPr>
                <w:noProof/>
                <w:webHidden/>
              </w:rPr>
              <w:fldChar w:fldCharType="begin"/>
            </w:r>
            <w:r w:rsidR="009D3AD9">
              <w:rPr>
                <w:noProof/>
                <w:webHidden/>
              </w:rPr>
              <w:instrText xml:space="preserve"> PAGEREF _Toc455658103 \h </w:instrText>
            </w:r>
            <w:r>
              <w:rPr>
                <w:noProof/>
                <w:webHidden/>
              </w:rPr>
            </w:r>
            <w:r>
              <w:rPr>
                <w:noProof/>
                <w:webHidden/>
              </w:rPr>
              <w:fldChar w:fldCharType="separate"/>
            </w:r>
            <w:r w:rsidR="009D3AD9">
              <w:rPr>
                <w:noProof/>
                <w:webHidden/>
              </w:rPr>
              <w:t>6</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104" w:history="1">
            <w:r w:rsidR="009D3AD9" w:rsidRPr="00F057C1">
              <w:rPr>
                <w:rStyle w:val="Hiperveza"/>
                <w:noProof/>
              </w:rPr>
              <w:t>2.4. Mjesto izvršenja radova predmeta nabave</w:t>
            </w:r>
            <w:r w:rsidR="009D3AD9">
              <w:rPr>
                <w:noProof/>
                <w:webHidden/>
              </w:rPr>
              <w:tab/>
            </w:r>
            <w:r>
              <w:rPr>
                <w:noProof/>
                <w:webHidden/>
              </w:rPr>
              <w:fldChar w:fldCharType="begin"/>
            </w:r>
            <w:r w:rsidR="009D3AD9">
              <w:rPr>
                <w:noProof/>
                <w:webHidden/>
              </w:rPr>
              <w:instrText xml:space="preserve"> PAGEREF _Toc455658104 \h </w:instrText>
            </w:r>
            <w:r>
              <w:rPr>
                <w:noProof/>
                <w:webHidden/>
              </w:rPr>
            </w:r>
            <w:r>
              <w:rPr>
                <w:noProof/>
                <w:webHidden/>
              </w:rPr>
              <w:fldChar w:fldCharType="separate"/>
            </w:r>
            <w:r w:rsidR="009D3AD9">
              <w:rPr>
                <w:noProof/>
                <w:webHidden/>
              </w:rPr>
              <w:t>6</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105" w:history="1">
            <w:r w:rsidR="009D3AD9" w:rsidRPr="00F057C1">
              <w:rPr>
                <w:rStyle w:val="Hiperveza"/>
                <w:noProof/>
              </w:rPr>
              <w:t>Klinički bolnički centar Osijek, J. Huttlera 4, Osijek.</w:t>
            </w:r>
            <w:r w:rsidR="009D3AD9">
              <w:rPr>
                <w:noProof/>
                <w:webHidden/>
              </w:rPr>
              <w:tab/>
            </w:r>
            <w:r>
              <w:rPr>
                <w:noProof/>
                <w:webHidden/>
              </w:rPr>
              <w:fldChar w:fldCharType="begin"/>
            </w:r>
            <w:r w:rsidR="009D3AD9">
              <w:rPr>
                <w:noProof/>
                <w:webHidden/>
              </w:rPr>
              <w:instrText xml:space="preserve"> PAGEREF _Toc455658105 \h </w:instrText>
            </w:r>
            <w:r>
              <w:rPr>
                <w:noProof/>
                <w:webHidden/>
              </w:rPr>
            </w:r>
            <w:r>
              <w:rPr>
                <w:noProof/>
                <w:webHidden/>
              </w:rPr>
              <w:fldChar w:fldCharType="separate"/>
            </w:r>
            <w:r w:rsidR="009D3AD9">
              <w:rPr>
                <w:noProof/>
                <w:webHidden/>
              </w:rPr>
              <w:t>6</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106" w:history="1">
            <w:r w:rsidR="009D3AD9" w:rsidRPr="00F057C1">
              <w:rPr>
                <w:rStyle w:val="Hiperveza"/>
                <w:noProof/>
              </w:rPr>
              <w:t>2.5. Rok izvršenja/ispunjenja ugovornih obveza</w:t>
            </w:r>
            <w:r w:rsidR="009D3AD9">
              <w:rPr>
                <w:noProof/>
                <w:webHidden/>
              </w:rPr>
              <w:tab/>
            </w:r>
            <w:r>
              <w:rPr>
                <w:noProof/>
                <w:webHidden/>
              </w:rPr>
              <w:fldChar w:fldCharType="begin"/>
            </w:r>
            <w:r w:rsidR="009D3AD9">
              <w:rPr>
                <w:noProof/>
                <w:webHidden/>
              </w:rPr>
              <w:instrText xml:space="preserve"> PAGEREF _Toc455658106 \h </w:instrText>
            </w:r>
            <w:r>
              <w:rPr>
                <w:noProof/>
                <w:webHidden/>
              </w:rPr>
            </w:r>
            <w:r>
              <w:rPr>
                <w:noProof/>
                <w:webHidden/>
              </w:rPr>
              <w:fldChar w:fldCharType="separate"/>
            </w:r>
            <w:r w:rsidR="009D3AD9">
              <w:rPr>
                <w:noProof/>
                <w:webHidden/>
              </w:rPr>
              <w:t>6</w:t>
            </w:r>
            <w:r>
              <w:rPr>
                <w:noProof/>
                <w:webHidden/>
              </w:rPr>
              <w:fldChar w:fldCharType="end"/>
            </w:r>
          </w:hyperlink>
        </w:p>
        <w:p w:rsidR="009D3AD9" w:rsidRDefault="00E87A25">
          <w:pPr>
            <w:pStyle w:val="Sadraj1"/>
            <w:rPr>
              <w:rFonts w:asciiTheme="minorHAnsi" w:hAnsiTheme="minorHAnsi" w:cstheme="minorBidi"/>
              <w:noProof/>
              <w:lang w:eastAsia="hr-HR"/>
            </w:rPr>
          </w:pPr>
          <w:hyperlink w:anchor="_Toc455658107" w:history="1">
            <w:r w:rsidR="009D3AD9" w:rsidRPr="00F057C1">
              <w:rPr>
                <w:rStyle w:val="Hiperveza"/>
                <w:noProof/>
              </w:rPr>
              <w:t>3. RAZLOZI ISKLJUČENJA PONUDITELJA</w:t>
            </w:r>
            <w:r w:rsidR="009D3AD9">
              <w:rPr>
                <w:noProof/>
                <w:webHidden/>
              </w:rPr>
              <w:tab/>
            </w:r>
            <w:r>
              <w:rPr>
                <w:noProof/>
                <w:webHidden/>
              </w:rPr>
              <w:fldChar w:fldCharType="begin"/>
            </w:r>
            <w:r w:rsidR="009D3AD9">
              <w:rPr>
                <w:noProof/>
                <w:webHidden/>
              </w:rPr>
              <w:instrText xml:space="preserve"> PAGEREF _Toc455658107 \h </w:instrText>
            </w:r>
            <w:r>
              <w:rPr>
                <w:noProof/>
                <w:webHidden/>
              </w:rPr>
            </w:r>
            <w:r>
              <w:rPr>
                <w:noProof/>
                <w:webHidden/>
              </w:rPr>
              <w:fldChar w:fldCharType="separate"/>
            </w:r>
            <w:r w:rsidR="009D3AD9">
              <w:rPr>
                <w:noProof/>
                <w:webHidden/>
              </w:rPr>
              <w:t>7</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108" w:history="1">
            <w:r w:rsidR="009D3AD9" w:rsidRPr="00F057C1">
              <w:rPr>
                <w:rStyle w:val="Hiperveza"/>
                <w:noProof/>
              </w:rPr>
              <w:t>3.1. Obvezni razlozi isključenja ponuditelja</w:t>
            </w:r>
            <w:r w:rsidR="009D3AD9">
              <w:rPr>
                <w:noProof/>
                <w:webHidden/>
              </w:rPr>
              <w:tab/>
            </w:r>
            <w:r>
              <w:rPr>
                <w:noProof/>
                <w:webHidden/>
              </w:rPr>
              <w:fldChar w:fldCharType="begin"/>
            </w:r>
            <w:r w:rsidR="009D3AD9">
              <w:rPr>
                <w:noProof/>
                <w:webHidden/>
              </w:rPr>
              <w:instrText xml:space="preserve"> PAGEREF _Toc455658108 \h </w:instrText>
            </w:r>
            <w:r>
              <w:rPr>
                <w:noProof/>
                <w:webHidden/>
              </w:rPr>
            </w:r>
            <w:r>
              <w:rPr>
                <w:noProof/>
                <w:webHidden/>
              </w:rPr>
              <w:fldChar w:fldCharType="separate"/>
            </w:r>
            <w:r w:rsidR="009D3AD9">
              <w:rPr>
                <w:noProof/>
                <w:webHidden/>
              </w:rPr>
              <w:t>7</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109" w:history="1">
            <w:r w:rsidR="009D3AD9" w:rsidRPr="00F057C1">
              <w:rPr>
                <w:rStyle w:val="Hiperveza"/>
                <w:noProof/>
              </w:rPr>
              <w:t>3.2. Ostali razlozi isključenja ponuditelja</w:t>
            </w:r>
            <w:r w:rsidR="009D3AD9">
              <w:rPr>
                <w:noProof/>
                <w:webHidden/>
              </w:rPr>
              <w:tab/>
            </w:r>
            <w:r>
              <w:rPr>
                <w:noProof/>
                <w:webHidden/>
              </w:rPr>
              <w:fldChar w:fldCharType="begin"/>
            </w:r>
            <w:r w:rsidR="009D3AD9">
              <w:rPr>
                <w:noProof/>
                <w:webHidden/>
              </w:rPr>
              <w:instrText xml:space="preserve"> PAGEREF _Toc455658109 \h </w:instrText>
            </w:r>
            <w:r>
              <w:rPr>
                <w:noProof/>
                <w:webHidden/>
              </w:rPr>
            </w:r>
            <w:r>
              <w:rPr>
                <w:noProof/>
                <w:webHidden/>
              </w:rPr>
              <w:fldChar w:fldCharType="separate"/>
            </w:r>
            <w:r w:rsidR="009D3AD9">
              <w:rPr>
                <w:noProof/>
                <w:webHidden/>
              </w:rPr>
              <w:t>8</w:t>
            </w:r>
            <w:r>
              <w:rPr>
                <w:noProof/>
                <w:webHidden/>
              </w:rPr>
              <w:fldChar w:fldCharType="end"/>
            </w:r>
          </w:hyperlink>
        </w:p>
        <w:p w:rsidR="009D3AD9" w:rsidRDefault="00E87A25">
          <w:pPr>
            <w:pStyle w:val="Sadraj1"/>
            <w:rPr>
              <w:rFonts w:asciiTheme="minorHAnsi" w:hAnsiTheme="minorHAnsi" w:cstheme="minorBidi"/>
              <w:noProof/>
              <w:lang w:eastAsia="hr-HR"/>
            </w:rPr>
          </w:pPr>
          <w:hyperlink w:anchor="_Toc455658110" w:history="1">
            <w:r w:rsidR="009D3AD9" w:rsidRPr="00F057C1">
              <w:rPr>
                <w:rStyle w:val="Hiperveza"/>
                <w:noProof/>
              </w:rPr>
              <w:t>4. ODREDBE O SPOSOBNOSTI PONUDITELJA</w:t>
            </w:r>
            <w:r w:rsidR="009D3AD9">
              <w:rPr>
                <w:noProof/>
                <w:webHidden/>
              </w:rPr>
              <w:tab/>
            </w:r>
            <w:r>
              <w:rPr>
                <w:noProof/>
                <w:webHidden/>
              </w:rPr>
              <w:fldChar w:fldCharType="begin"/>
            </w:r>
            <w:r w:rsidR="009D3AD9">
              <w:rPr>
                <w:noProof/>
                <w:webHidden/>
              </w:rPr>
              <w:instrText xml:space="preserve"> PAGEREF _Toc455658110 \h </w:instrText>
            </w:r>
            <w:r>
              <w:rPr>
                <w:noProof/>
                <w:webHidden/>
              </w:rPr>
            </w:r>
            <w:r>
              <w:rPr>
                <w:noProof/>
                <w:webHidden/>
              </w:rPr>
              <w:fldChar w:fldCharType="separate"/>
            </w:r>
            <w:r w:rsidR="009D3AD9">
              <w:rPr>
                <w:noProof/>
                <w:webHidden/>
              </w:rPr>
              <w:t>9</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111" w:history="1">
            <w:r w:rsidR="009D3AD9" w:rsidRPr="00F057C1">
              <w:rPr>
                <w:rStyle w:val="Hiperveza"/>
                <w:noProof/>
              </w:rPr>
              <w:t>4.1. Uvjeti pravne i poslovne sposobnosti ponuditelja (članak 70. Zakona o javnoj nabavi)</w:t>
            </w:r>
            <w:r w:rsidR="009D3AD9">
              <w:rPr>
                <w:noProof/>
                <w:webHidden/>
              </w:rPr>
              <w:tab/>
            </w:r>
            <w:r>
              <w:rPr>
                <w:noProof/>
                <w:webHidden/>
              </w:rPr>
              <w:fldChar w:fldCharType="begin"/>
            </w:r>
            <w:r w:rsidR="009D3AD9">
              <w:rPr>
                <w:noProof/>
                <w:webHidden/>
              </w:rPr>
              <w:instrText xml:space="preserve"> PAGEREF _Toc455658111 \h </w:instrText>
            </w:r>
            <w:r>
              <w:rPr>
                <w:noProof/>
                <w:webHidden/>
              </w:rPr>
            </w:r>
            <w:r>
              <w:rPr>
                <w:noProof/>
                <w:webHidden/>
              </w:rPr>
              <w:fldChar w:fldCharType="separate"/>
            </w:r>
            <w:r w:rsidR="009D3AD9">
              <w:rPr>
                <w:noProof/>
                <w:webHidden/>
              </w:rPr>
              <w:t>9</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112" w:history="1">
            <w:r w:rsidR="009D3AD9" w:rsidRPr="00F057C1">
              <w:rPr>
                <w:rStyle w:val="Hiperveza"/>
                <w:noProof/>
              </w:rPr>
              <w:t>4.2. Uvjeti tehničke i stručne sposobnosti (članak 72. Zakona o javnoj nabavi)</w:t>
            </w:r>
            <w:r w:rsidR="009D3AD9">
              <w:rPr>
                <w:noProof/>
                <w:webHidden/>
              </w:rPr>
              <w:tab/>
            </w:r>
            <w:r>
              <w:rPr>
                <w:noProof/>
                <w:webHidden/>
              </w:rPr>
              <w:fldChar w:fldCharType="begin"/>
            </w:r>
            <w:r w:rsidR="009D3AD9">
              <w:rPr>
                <w:noProof/>
                <w:webHidden/>
              </w:rPr>
              <w:instrText xml:space="preserve"> PAGEREF _Toc455658112 \h </w:instrText>
            </w:r>
            <w:r>
              <w:rPr>
                <w:noProof/>
                <w:webHidden/>
              </w:rPr>
            </w:r>
            <w:r>
              <w:rPr>
                <w:noProof/>
                <w:webHidden/>
              </w:rPr>
              <w:fldChar w:fldCharType="separate"/>
            </w:r>
            <w:r w:rsidR="009D3AD9">
              <w:rPr>
                <w:noProof/>
                <w:webHidden/>
              </w:rPr>
              <w:t>10</w:t>
            </w:r>
            <w:r>
              <w:rPr>
                <w:noProof/>
                <w:webHidden/>
              </w:rPr>
              <w:fldChar w:fldCharType="end"/>
            </w:r>
          </w:hyperlink>
        </w:p>
        <w:p w:rsidR="009D3AD9" w:rsidRDefault="00E87A25">
          <w:pPr>
            <w:pStyle w:val="Sadraj1"/>
            <w:rPr>
              <w:rFonts w:asciiTheme="minorHAnsi" w:hAnsiTheme="minorHAnsi" w:cstheme="minorBidi"/>
              <w:noProof/>
              <w:lang w:eastAsia="hr-HR"/>
            </w:rPr>
          </w:pPr>
          <w:hyperlink w:anchor="_Toc455658113" w:history="1">
            <w:r w:rsidR="009D3AD9" w:rsidRPr="00F057C1">
              <w:rPr>
                <w:rStyle w:val="Hiperveza"/>
                <w:noProof/>
              </w:rPr>
              <w:t>5.  PODACI O PONUDI</w:t>
            </w:r>
            <w:r w:rsidR="009D3AD9">
              <w:rPr>
                <w:noProof/>
                <w:webHidden/>
              </w:rPr>
              <w:tab/>
            </w:r>
            <w:r>
              <w:rPr>
                <w:noProof/>
                <w:webHidden/>
              </w:rPr>
              <w:fldChar w:fldCharType="begin"/>
            </w:r>
            <w:r w:rsidR="009D3AD9">
              <w:rPr>
                <w:noProof/>
                <w:webHidden/>
              </w:rPr>
              <w:instrText xml:space="preserve"> PAGEREF _Toc455658113 \h </w:instrText>
            </w:r>
            <w:r>
              <w:rPr>
                <w:noProof/>
                <w:webHidden/>
              </w:rPr>
            </w:r>
            <w:r>
              <w:rPr>
                <w:noProof/>
                <w:webHidden/>
              </w:rPr>
              <w:fldChar w:fldCharType="separate"/>
            </w:r>
            <w:r w:rsidR="009D3AD9">
              <w:rPr>
                <w:noProof/>
                <w:webHidden/>
              </w:rPr>
              <w:t>11</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114" w:history="1">
            <w:r w:rsidR="009D3AD9" w:rsidRPr="00F057C1">
              <w:rPr>
                <w:rStyle w:val="Hiperveza"/>
                <w:noProof/>
              </w:rPr>
              <w:t>5.1. Sadržaj ponude i način izrade</w:t>
            </w:r>
            <w:r w:rsidR="009D3AD9">
              <w:rPr>
                <w:noProof/>
                <w:webHidden/>
              </w:rPr>
              <w:tab/>
            </w:r>
            <w:r>
              <w:rPr>
                <w:noProof/>
                <w:webHidden/>
              </w:rPr>
              <w:fldChar w:fldCharType="begin"/>
            </w:r>
            <w:r w:rsidR="009D3AD9">
              <w:rPr>
                <w:noProof/>
                <w:webHidden/>
              </w:rPr>
              <w:instrText xml:space="preserve"> PAGEREF _Toc455658114 \h </w:instrText>
            </w:r>
            <w:r>
              <w:rPr>
                <w:noProof/>
                <w:webHidden/>
              </w:rPr>
            </w:r>
            <w:r>
              <w:rPr>
                <w:noProof/>
                <w:webHidden/>
              </w:rPr>
              <w:fldChar w:fldCharType="separate"/>
            </w:r>
            <w:r w:rsidR="009D3AD9">
              <w:rPr>
                <w:noProof/>
                <w:webHidden/>
              </w:rPr>
              <w:t>11</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115" w:history="1">
            <w:r w:rsidR="009D3AD9" w:rsidRPr="00F057C1">
              <w:rPr>
                <w:rStyle w:val="Hiperveza"/>
                <w:noProof/>
              </w:rPr>
              <w:t>5.2. Način dostave ponude</w:t>
            </w:r>
            <w:r w:rsidR="009D3AD9">
              <w:rPr>
                <w:noProof/>
                <w:webHidden/>
              </w:rPr>
              <w:tab/>
            </w:r>
            <w:r>
              <w:rPr>
                <w:noProof/>
                <w:webHidden/>
              </w:rPr>
              <w:fldChar w:fldCharType="begin"/>
            </w:r>
            <w:r w:rsidR="009D3AD9">
              <w:rPr>
                <w:noProof/>
                <w:webHidden/>
              </w:rPr>
              <w:instrText xml:space="preserve"> PAGEREF _Toc455658115 \h </w:instrText>
            </w:r>
            <w:r>
              <w:rPr>
                <w:noProof/>
                <w:webHidden/>
              </w:rPr>
            </w:r>
            <w:r>
              <w:rPr>
                <w:noProof/>
                <w:webHidden/>
              </w:rPr>
              <w:fldChar w:fldCharType="separate"/>
            </w:r>
            <w:r w:rsidR="009D3AD9">
              <w:rPr>
                <w:noProof/>
                <w:webHidden/>
              </w:rPr>
              <w:t>11</w:t>
            </w:r>
            <w:r>
              <w:rPr>
                <w:noProof/>
                <w:webHidden/>
              </w:rPr>
              <w:fldChar w:fldCharType="end"/>
            </w:r>
          </w:hyperlink>
        </w:p>
        <w:p w:rsidR="009D3AD9" w:rsidRDefault="00E87A25">
          <w:pPr>
            <w:pStyle w:val="Sadraj3"/>
            <w:tabs>
              <w:tab w:val="right" w:leader="dot" w:pos="9062"/>
            </w:tabs>
            <w:rPr>
              <w:rFonts w:asciiTheme="minorHAnsi" w:hAnsiTheme="minorHAnsi" w:cstheme="minorBidi"/>
              <w:noProof/>
              <w:lang w:eastAsia="hr-HR"/>
            </w:rPr>
          </w:pPr>
          <w:hyperlink w:anchor="_Toc455658116" w:history="1">
            <w:r w:rsidR="009D3AD9" w:rsidRPr="00F057C1">
              <w:rPr>
                <w:rStyle w:val="Hiperveza"/>
                <w:noProof/>
              </w:rPr>
              <w:t>5.2.2. Elektronička dostava ponuda</w:t>
            </w:r>
            <w:r w:rsidR="009D3AD9">
              <w:rPr>
                <w:noProof/>
                <w:webHidden/>
              </w:rPr>
              <w:tab/>
            </w:r>
            <w:r>
              <w:rPr>
                <w:noProof/>
                <w:webHidden/>
              </w:rPr>
              <w:fldChar w:fldCharType="begin"/>
            </w:r>
            <w:r w:rsidR="009D3AD9">
              <w:rPr>
                <w:noProof/>
                <w:webHidden/>
              </w:rPr>
              <w:instrText xml:space="preserve"> PAGEREF _Toc455658116 \h </w:instrText>
            </w:r>
            <w:r>
              <w:rPr>
                <w:noProof/>
                <w:webHidden/>
              </w:rPr>
            </w:r>
            <w:r>
              <w:rPr>
                <w:noProof/>
                <w:webHidden/>
              </w:rPr>
              <w:fldChar w:fldCharType="separate"/>
            </w:r>
            <w:r w:rsidR="009D3AD9">
              <w:rPr>
                <w:noProof/>
                <w:webHidden/>
              </w:rPr>
              <w:t>11</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117" w:history="1">
            <w:r w:rsidR="009D3AD9" w:rsidRPr="00F057C1">
              <w:rPr>
                <w:rStyle w:val="Hiperveza"/>
                <w:noProof/>
              </w:rPr>
              <w:t>5.3. Izmjena i/ili dopuna ponude i odustajanje od ponude</w:t>
            </w:r>
            <w:r w:rsidR="009D3AD9">
              <w:rPr>
                <w:noProof/>
                <w:webHidden/>
              </w:rPr>
              <w:tab/>
            </w:r>
            <w:r>
              <w:rPr>
                <w:noProof/>
                <w:webHidden/>
              </w:rPr>
              <w:fldChar w:fldCharType="begin"/>
            </w:r>
            <w:r w:rsidR="009D3AD9">
              <w:rPr>
                <w:noProof/>
                <w:webHidden/>
              </w:rPr>
              <w:instrText xml:space="preserve"> PAGEREF _Toc455658117 \h </w:instrText>
            </w:r>
            <w:r>
              <w:rPr>
                <w:noProof/>
                <w:webHidden/>
              </w:rPr>
            </w:r>
            <w:r>
              <w:rPr>
                <w:noProof/>
                <w:webHidden/>
              </w:rPr>
              <w:fldChar w:fldCharType="separate"/>
            </w:r>
            <w:r w:rsidR="009D3AD9">
              <w:rPr>
                <w:noProof/>
                <w:webHidden/>
              </w:rPr>
              <w:t>11</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118" w:history="1">
            <w:r w:rsidR="009D3AD9" w:rsidRPr="00F057C1">
              <w:rPr>
                <w:rStyle w:val="Hiperveza"/>
                <w:noProof/>
              </w:rPr>
              <w:t>5.4. Cijena ponude</w:t>
            </w:r>
            <w:r w:rsidR="009D3AD9">
              <w:rPr>
                <w:noProof/>
                <w:webHidden/>
              </w:rPr>
              <w:tab/>
            </w:r>
            <w:r>
              <w:rPr>
                <w:noProof/>
                <w:webHidden/>
              </w:rPr>
              <w:fldChar w:fldCharType="begin"/>
            </w:r>
            <w:r w:rsidR="009D3AD9">
              <w:rPr>
                <w:noProof/>
                <w:webHidden/>
              </w:rPr>
              <w:instrText xml:space="preserve"> PAGEREF _Toc455658118 \h </w:instrText>
            </w:r>
            <w:r>
              <w:rPr>
                <w:noProof/>
                <w:webHidden/>
              </w:rPr>
            </w:r>
            <w:r>
              <w:rPr>
                <w:noProof/>
                <w:webHidden/>
              </w:rPr>
              <w:fldChar w:fldCharType="separate"/>
            </w:r>
            <w:r w:rsidR="009D3AD9">
              <w:rPr>
                <w:noProof/>
                <w:webHidden/>
              </w:rPr>
              <w:t>12</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119" w:history="1">
            <w:r w:rsidR="009D3AD9" w:rsidRPr="00F057C1">
              <w:rPr>
                <w:rStyle w:val="Hiperveza"/>
                <w:noProof/>
              </w:rPr>
              <w:t>5.5. Naknada za izradu ponude</w:t>
            </w:r>
            <w:r w:rsidR="009D3AD9">
              <w:rPr>
                <w:noProof/>
                <w:webHidden/>
              </w:rPr>
              <w:tab/>
            </w:r>
            <w:r>
              <w:rPr>
                <w:noProof/>
                <w:webHidden/>
              </w:rPr>
              <w:fldChar w:fldCharType="begin"/>
            </w:r>
            <w:r w:rsidR="009D3AD9">
              <w:rPr>
                <w:noProof/>
                <w:webHidden/>
              </w:rPr>
              <w:instrText xml:space="preserve"> PAGEREF _Toc455658119 \h </w:instrText>
            </w:r>
            <w:r>
              <w:rPr>
                <w:noProof/>
                <w:webHidden/>
              </w:rPr>
            </w:r>
            <w:r>
              <w:rPr>
                <w:noProof/>
                <w:webHidden/>
              </w:rPr>
              <w:fldChar w:fldCharType="separate"/>
            </w:r>
            <w:r w:rsidR="009D3AD9">
              <w:rPr>
                <w:noProof/>
                <w:webHidden/>
              </w:rPr>
              <w:t>12</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120" w:history="1">
            <w:r w:rsidR="009D3AD9" w:rsidRPr="00F057C1">
              <w:rPr>
                <w:rStyle w:val="Hiperveza"/>
                <w:noProof/>
              </w:rPr>
              <w:t>5.6. Kriterij za odabir ponude</w:t>
            </w:r>
            <w:r w:rsidR="009D3AD9">
              <w:rPr>
                <w:noProof/>
                <w:webHidden/>
              </w:rPr>
              <w:tab/>
            </w:r>
            <w:r>
              <w:rPr>
                <w:noProof/>
                <w:webHidden/>
              </w:rPr>
              <w:fldChar w:fldCharType="begin"/>
            </w:r>
            <w:r w:rsidR="009D3AD9">
              <w:rPr>
                <w:noProof/>
                <w:webHidden/>
              </w:rPr>
              <w:instrText xml:space="preserve"> PAGEREF _Toc455658120 \h </w:instrText>
            </w:r>
            <w:r>
              <w:rPr>
                <w:noProof/>
                <w:webHidden/>
              </w:rPr>
            </w:r>
            <w:r>
              <w:rPr>
                <w:noProof/>
                <w:webHidden/>
              </w:rPr>
              <w:fldChar w:fldCharType="separate"/>
            </w:r>
            <w:r w:rsidR="009D3AD9">
              <w:rPr>
                <w:noProof/>
                <w:webHidden/>
              </w:rPr>
              <w:t>12</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121" w:history="1">
            <w:r w:rsidR="009D3AD9" w:rsidRPr="00F057C1">
              <w:rPr>
                <w:rStyle w:val="Hiperveza"/>
                <w:noProof/>
              </w:rPr>
              <w:t>5.7. Rok valjanosti ponude</w:t>
            </w:r>
            <w:r w:rsidR="009D3AD9">
              <w:rPr>
                <w:noProof/>
                <w:webHidden/>
              </w:rPr>
              <w:tab/>
            </w:r>
            <w:r>
              <w:rPr>
                <w:noProof/>
                <w:webHidden/>
              </w:rPr>
              <w:fldChar w:fldCharType="begin"/>
            </w:r>
            <w:r w:rsidR="009D3AD9">
              <w:rPr>
                <w:noProof/>
                <w:webHidden/>
              </w:rPr>
              <w:instrText xml:space="preserve"> PAGEREF _Toc455658121 \h </w:instrText>
            </w:r>
            <w:r>
              <w:rPr>
                <w:noProof/>
                <w:webHidden/>
              </w:rPr>
            </w:r>
            <w:r>
              <w:rPr>
                <w:noProof/>
                <w:webHidden/>
              </w:rPr>
              <w:fldChar w:fldCharType="separate"/>
            </w:r>
            <w:r w:rsidR="009D3AD9">
              <w:rPr>
                <w:noProof/>
                <w:webHidden/>
              </w:rPr>
              <w:t>12</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122" w:history="1">
            <w:r w:rsidR="009D3AD9" w:rsidRPr="00F057C1">
              <w:rPr>
                <w:rStyle w:val="Hiperveza"/>
                <w:noProof/>
              </w:rPr>
              <w:t>5.8. Rok, način i uvjeti plaćanja</w:t>
            </w:r>
            <w:r w:rsidR="009D3AD9">
              <w:rPr>
                <w:noProof/>
                <w:webHidden/>
              </w:rPr>
              <w:tab/>
            </w:r>
            <w:r>
              <w:rPr>
                <w:noProof/>
                <w:webHidden/>
              </w:rPr>
              <w:fldChar w:fldCharType="begin"/>
            </w:r>
            <w:r w:rsidR="009D3AD9">
              <w:rPr>
                <w:noProof/>
                <w:webHidden/>
              </w:rPr>
              <w:instrText xml:space="preserve"> PAGEREF _Toc455658122 \h </w:instrText>
            </w:r>
            <w:r>
              <w:rPr>
                <w:noProof/>
                <w:webHidden/>
              </w:rPr>
            </w:r>
            <w:r>
              <w:rPr>
                <w:noProof/>
                <w:webHidden/>
              </w:rPr>
              <w:fldChar w:fldCharType="separate"/>
            </w:r>
            <w:r w:rsidR="009D3AD9">
              <w:rPr>
                <w:noProof/>
                <w:webHidden/>
              </w:rPr>
              <w:t>12</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123" w:history="1">
            <w:r w:rsidR="009D3AD9" w:rsidRPr="00F057C1">
              <w:rPr>
                <w:rStyle w:val="Hiperveza"/>
                <w:noProof/>
              </w:rPr>
              <w:t>5.9. Jezik i pismo ponude</w:t>
            </w:r>
            <w:r w:rsidR="009D3AD9">
              <w:rPr>
                <w:noProof/>
                <w:webHidden/>
              </w:rPr>
              <w:tab/>
            </w:r>
            <w:r>
              <w:rPr>
                <w:noProof/>
                <w:webHidden/>
              </w:rPr>
              <w:fldChar w:fldCharType="begin"/>
            </w:r>
            <w:r w:rsidR="009D3AD9">
              <w:rPr>
                <w:noProof/>
                <w:webHidden/>
              </w:rPr>
              <w:instrText xml:space="preserve"> PAGEREF _Toc455658123 \h </w:instrText>
            </w:r>
            <w:r>
              <w:rPr>
                <w:noProof/>
                <w:webHidden/>
              </w:rPr>
            </w:r>
            <w:r>
              <w:rPr>
                <w:noProof/>
                <w:webHidden/>
              </w:rPr>
              <w:fldChar w:fldCharType="separate"/>
            </w:r>
            <w:r w:rsidR="009D3AD9">
              <w:rPr>
                <w:noProof/>
                <w:webHidden/>
              </w:rPr>
              <w:t>12</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124" w:history="1">
            <w:r w:rsidR="009D3AD9" w:rsidRPr="00F057C1">
              <w:rPr>
                <w:rStyle w:val="Hiperveza"/>
                <w:noProof/>
              </w:rPr>
              <w:t>5.10 Prijedlog Ugovora o izvođenju radova</w:t>
            </w:r>
            <w:r w:rsidR="009D3AD9">
              <w:rPr>
                <w:noProof/>
                <w:webHidden/>
              </w:rPr>
              <w:tab/>
            </w:r>
            <w:r>
              <w:rPr>
                <w:noProof/>
                <w:webHidden/>
              </w:rPr>
              <w:fldChar w:fldCharType="begin"/>
            </w:r>
            <w:r w:rsidR="009D3AD9">
              <w:rPr>
                <w:noProof/>
                <w:webHidden/>
              </w:rPr>
              <w:instrText xml:space="preserve"> PAGEREF _Toc455658124 \h </w:instrText>
            </w:r>
            <w:r>
              <w:rPr>
                <w:noProof/>
                <w:webHidden/>
              </w:rPr>
            </w:r>
            <w:r>
              <w:rPr>
                <w:noProof/>
                <w:webHidden/>
              </w:rPr>
              <w:fldChar w:fldCharType="separate"/>
            </w:r>
            <w:r w:rsidR="009D3AD9">
              <w:rPr>
                <w:noProof/>
                <w:webHidden/>
              </w:rPr>
              <w:t>12</w:t>
            </w:r>
            <w:r>
              <w:rPr>
                <w:noProof/>
                <w:webHidden/>
              </w:rPr>
              <w:fldChar w:fldCharType="end"/>
            </w:r>
          </w:hyperlink>
        </w:p>
        <w:p w:rsidR="009D3AD9" w:rsidRDefault="00E87A25">
          <w:pPr>
            <w:pStyle w:val="Sadraj1"/>
            <w:rPr>
              <w:rFonts w:asciiTheme="minorHAnsi" w:hAnsiTheme="minorHAnsi" w:cstheme="minorBidi"/>
              <w:noProof/>
              <w:lang w:eastAsia="hr-HR"/>
            </w:rPr>
          </w:pPr>
          <w:hyperlink w:anchor="_Toc455658125" w:history="1">
            <w:r w:rsidR="009D3AD9" w:rsidRPr="00F057C1">
              <w:rPr>
                <w:rStyle w:val="Hiperveza"/>
                <w:noProof/>
              </w:rPr>
              <w:t>6. OSTALE ODREDBE</w:t>
            </w:r>
            <w:r w:rsidR="009D3AD9">
              <w:rPr>
                <w:noProof/>
                <w:webHidden/>
              </w:rPr>
              <w:tab/>
            </w:r>
            <w:r>
              <w:rPr>
                <w:noProof/>
                <w:webHidden/>
              </w:rPr>
              <w:fldChar w:fldCharType="begin"/>
            </w:r>
            <w:r w:rsidR="009D3AD9">
              <w:rPr>
                <w:noProof/>
                <w:webHidden/>
              </w:rPr>
              <w:instrText xml:space="preserve"> PAGEREF _Toc455658125 \h </w:instrText>
            </w:r>
            <w:r>
              <w:rPr>
                <w:noProof/>
                <w:webHidden/>
              </w:rPr>
            </w:r>
            <w:r>
              <w:rPr>
                <w:noProof/>
                <w:webHidden/>
              </w:rPr>
              <w:fldChar w:fldCharType="separate"/>
            </w:r>
            <w:r w:rsidR="009D3AD9">
              <w:rPr>
                <w:noProof/>
                <w:webHidden/>
              </w:rPr>
              <w:t>13</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126" w:history="1">
            <w:r w:rsidR="009D3AD9" w:rsidRPr="00F057C1">
              <w:rPr>
                <w:rStyle w:val="Hiperveza"/>
                <w:noProof/>
              </w:rPr>
              <w:t>6.1. Odredbe koje se odnose na zajednicu ponuditelja</w:t>
            </w:r>
            <w:r w:rsidR="009D3AD9">
              <w:rPr>
                <w:noProof/>
                <w:webHidden/>
              </w:rPr>
              <w:tab/>
            </w:r>
            <w:r>
              <w:rPr>
                <w:noProof/>
                <w:webHidden/>
              </w:rPr>
              <w:fldChar w:fldCharType="begin"/>
            </w:r>
            <w:r w:rsidR="009D3AD9">
              <w:rPr>
                <w:noProof/>
                <w:webHidden/>
              </w:rPr>
              <w:instrText xml:space="preserve"> PAGEREF _Toc455658126 \h </w:instrText>
            </w:r>
            <w:r>
              <w:rPr>
                <w:noProof/>
                <w:webHidden/>
              </w:rPr>
            </w:r>
            <w:r>
              <w:rPr>
                <w:noProof/>
                <w:webHidden/>
              </w:rPr>
              <w:fldChar w:fldCharType="separate"/>
            </w:r>
            <w:r w:rsidR="009D3AD9">
              <w:rPr>
                <w:noProof/>
                <w:webHidden/>
              </w:rPr>
              <w:t>13</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127" w:history="1">
            <w:r w:rsidR="009D3AD9" w:rsidRPr="00F057C1">
              <w:rPr>
                <w:rStyle w:val="Hiperveza"/>
                <w:noProof/>
              </w:rPr>
              <w:t>6.2. Odredbe koje odnose na podizvoditelje</w:t>
            </w:r>
            <w:r w:rsidR="009D3AD9">
              <w:rPr>
                <w:noProof/>
                <w:webHidden/>
              </w:rPr>
              <w:tab/>
            </w:r>
            <w:r>
              <w:rPr>
                <w:noProof/>
                <w:webHidden/>
              </w:rPr>
              <w:fldChar w:fldCharType="begin"/>
            </w:r>
            <w:r w:rsidR="009D3AD9">
              <w:rPr>
                <w:noProof/>
                <w:webHidden/>
              </w:rPr>
              <w:instrText xml:space="preserve"> PAGEREF _Toc455658127 \h </w:instrText>
            </w:r>
            <w:r>
              <w:rPr>
                <w:noProof/>
                <w:webHidden/>
              </w:rPr>
            </w:r>
            <w:r>
              <w:rPr>
                <w:noProof/>
                <w:webHidden/>
              </w:rPr>
              <w:fldChar w:fldCharType="separate"/>
            </w:r>
            <w:r w:rsidR="009D3AD9">
              <w:rPr>
                <w:noProof/>
                <w:webHidden/>
              </w:rPr>
              <w:t>13</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128" w:history="1">
            <w:r w:rsidR="009D3AD9" w:rsidRPr="00F057C1">
              <w:rPr>
                <w:rStyle w:val="Hiperveza"/>
                <w:noProof/>
              </w:rPr>
              <w:t>6.3. Jamstva</w:t>
            </w:r>
            <w:r w:rsidR="009D3AD9">
              <w:rPr>
                <w:noProof/>
                <w:webHidden/>
              </w:rPr>
              <w:tab/>
            </w:r>
            <w:r>
              <w:rPr>
                <w:noProof/>
                <w:webHidden/>
              </w:rPr>
              <w:fldChar w:fldCharType="begin"/>
            </w:r>
            <w:r w:rsidR="009D3AD9">
              <w:rPr>
                <w:noProof/>
                <w:webHidden/>
              </w:rPr>
              <w:instrText xml:space="preserve"> PAGEREF _Toc455658128 \h </w:instrText>
            </w:r>
            <w:r>
              <w:rPr>
                <w:noProof/>
                <w:webHidden/>
              </w:rPr>
            </w:r>
            <w:r>
              <w:rPr>
                <w:noProof/>
                <w:webHidden/>
              </w:rPr>
              <w:fldChar w:fldCharType="separate"/>
            </w:r>
            <w:r w:rsidR="009D3AD9">
              <w:rPr>
                <w:noProof/>
                <w:webHidden/>
              </w:rPr>
              <w:t>14</w:t>
            </w:r>
            <w:r>
              <w:rPr>
                <w:noProof/>
                <w:webHidden/>
              </w:rPr>
              <w:fldChar w:fldCharType="end"/>
            </w:r>
          </w:hyperlink>
        </w:p>
        <w:p w:rsidR="009D3AD9" w:rsidRDefault="00E87A25">
          <w:pPr>
            <w:pStyle w:val="Sadraj3"/>
            <w:tabs>
              <w:tab w:val="right" w:leader="dot" w:pos="9062"/>
            </w:tabs>
            <w:rPr>
              <w:rFonts w:asciiTheme="minorHAnsi" w:hAnsiTheme="minorHAnsi" w:cstheme="minorBidi"/>
              <w:noProof/>
              <w:lang w:eastAsia="hr-HR"/>
            </w:rPr>
          </w:pPr>
          <w:hyperlink w:anchor="_Toc455658129" w:history="1">
            <w:r w:rsidR="009D3AD9" w:rsidRPr="00F057C1">
              <w:rPr>
                <w:rStyle w:val="Hiperveza"/>
                <w:noProof/>
              </w:rPr>
              <w:t>6.3.1. Jamstvo za uredno ispunjenje ugovora za slučaj povrede ugovornih obveza</w:t>
            </w:r>
            <w:r w:rsidR="009D3AD9">
              <w:rPr>
                <w:noProof/>
                <w:webHidden/>
              </w:rPr>
              <w:tab/>
            </w:r>
            <w:r>
              <w:rPr>
                <w:noProof/>
                <w:webHidden/>
              </w:rPr>
              <w:fldChar w:fldCharType="begin"/>
            </w:r>
            <w:r w:rsidR="009D3AD9">
              <w:rPr>
                <w:noProof/>
                <w:webHidden/>
              </w:rPr>
              <w:instrText xml:space="preserve"> PAGEREF _Toc455658129 \h </w:instrText>
            </w:r>
            <w:r>
              <w:rPr>
                <w:noProof/>
                <w:webHidden/>
              </w:rPr>
            </w:r>
            <w:r>
              <w:rPr>
                <w:noProof/>
                <w:webHidden/>
              </w:rPr>
              <w:fldChar w:fldCharType="separate"/>
            </w:r>
            <w:r w:rsidR="009D3AD9">
              <w:rPr>
                <w:noProof/>
                <w:webHidden/>
              </w:rPr>
              <w:t>14</w:t>
            </w:r>
            <w:r>
              <w:rPr>
                <w:noProof/>
                <w:webHidden/>
              </w:rPr>
              <w:fldChar w:fldCharType="end"/>
            </w:r>
          </w:hyperlink>
        </w:p>
        <w:p w:rsidR="009D3AD9" w:rsidRDefault="00E87A25">
          <w:pPr>
            <w:pStyle w:val="Sadraj3"/>
            <w:tabs>
              <w:tab w:val="right" w:leader="dot" w:pos="9062"/>
            </w:tabs>
            <w:rPr>
              <w:rFonts w:asciiTheme="minorHAnsi" w:hAnsiTheme="minorHAnsi" w:cstheme="minorBidi"/>
              <w:noProof/>
              <w:lang w:eastAsia="hr-HR"/>
            </w:rPr>
          </w:pPr>
          <w:hyperlink w:anchor="_Toc455658130" w:history="1">
            <w:r w:rsidR="009D3AD9" w:rsidRPr="00F057C1">
              <w:rPr>
                <w:rStyle w:val="Hiperveza"/>
                <w:noProof/>
              </w:rPr>
              <w:t>6.3.2.  Jamstvo za otklanjanje nedostataka u jamstvenom roku</w:t>
            </w:r>
            <w:r w:rsidR="009D3AD9">
              <w:rPr>
                <w:noProof/>
                <w:webHidden/>
              </w:rPr>
              <w:tab/>
            </w:r>
            <w:r>
              <w:rPr>
                <w:noProof/>
                <w:webHidden/>
              </w:rPr>
              <w:fldChar w:fldCharType="begin"/>
            </w:r>
            <w:r w:rsidR="009D3AD9">
              <w:rPr>
                <w:noProof/>
                <w:webHidden/>
              </w:rPr>
              <w:instrText xml:space="preserve"> PAGEREF _Toc455658130 \h </w:instrText>
            </w:r>
            <w:r>
              <w:rPr>
                <w:noProof/>
                <w:webHidden/>
              </w:rPr>
            </w:r>
            <w:r>
              <w:rPr>
                <w:noProof/>
                <w:webHidden/>
              </w:rPr>
              <w:fldChar w:fldCharType="separate"/>
            </w:r>
            <w:r w:rsidR="009D3AD9">
              <w:rPr>
                <w:noProof/>
                <w:webHidden/>
              </w:rPr>
              <w:t>14</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131" w:history="1">
            <w:r w:rsidR="009D3AD9" w:rsidRPr="00F057C1">
              <w:rPr>
                <w:rStyle w:val="Hiperveza"/>
                <w:noProof/>
              </w:rPr>
              <w:t>6.4. Datum, vrijeme i mjesto otvaranja ponuda</w:t>
            </w:r>
            <w:r w:rsidR="009D3AD9">
              <w:rPr>
                <w:noProof/>
                <w:webHidden/>
              </w:rPr>
              <w:tab/>
            </w:r>
            <w:r>
              <w:rPr>
                <w:noProof/>
                <w:webHidden/>
              </w:rPr>
              <w:fldChar w:fldCharType="begin"/>
            </w:r>
            <w:r w:rsidR="009D3AD9">
              <w:rPr>
                <w:noProof/>
                <w:webHidden/>
              </w:rPr>
              <w:instrText xml:space="preserve"> PAGEREF _Toc455658131 \h </w:instrText>
            </w:r>
            <w:r>
              <w:rPr>
                <w:noProof/>
                <w:webHidden/>
              </w:rPr>
            </w:r>
            <w:r>
              <w:rPr>
                <w:noProof/>
                <w:webHidden/>
              </w:rPr>
              <w:fldChar w:fldCharType="separate"/>
            </w:r>
            <w:r w:rsidR="009D3AD9">
              <w:rPr>
                <w:noProof/>
                <w:webHidden/>
              </w:rPr>
              <w:t>14</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132" w:history="1">
            <w:r w:rsidR="009D3AD9" w:rsidRPr="00F057C1">
              <w:rPr>
                <w:rStyle w:val="Hiperveza"/>
                <w:noProof/>
              </w:rPr>
              <w:t>6.5. Rok za donošenje Odluke o odabiru ili Odluke o poništenju</w:t>
            </w:r>
            <w:r w:rsidR="009D3AD9">
              <w:rPr>
                <w:noProof/>
                <w:webHidden/>
              </w:rPr>
              <w:tab/>
            </w:r>
            <w:r>
              <w:rPr>
                <w:noProof/>
                <w:webHidden/>
              </w:rPr>
              <w:fldChar w:fldCharType="begin"/>
            </w:r>
            <w:r w:rsidR="009D3AD9">
              <w:rPr>
                <w:noProof/>
                <w:webHidden/>
              </w:rPr>
              <w:instrText xml:space="preserve"> PAGEREF _Toc455658132 \h </w:instrText>
            </w:r>
            <w:r>
              <w:rPr>
                <w:noProof/>
                <w:webHidden/>
              </w:rPr>
            </w:r>
            <w:r>
              <w:rPr>
                <w:noProof/>
                <w:webHidden/>
              </w:rPr>
              <w:fldChar w:fldCharType="separate"/>
            </w:r>
            <w:r w:rsidR="009D3AD9">
              <w:rPr>
                <w:noProof/>
                <w:webHidden/>
              </w:rPr>
              <w:t>15</w:t>
            </w:r>
            <w:r>
              <w:rPr>
                <w:noProof/>
                <w:webHidden/>
              </w:rPr>
              <w:fldChar w:fldCharType="end"/>
            </w:r>
          </w:hyperlink>
        </w:p>
        <w:p w:rsidR="009D3AD9" w:rsidRDefault="00E87A25">
          <w:pPr>
            <w:pStyle w:val="Sadraj2"/>
            <w:tabs>
              <w:tab w:val="right" w:leader="dot" w:pos="9062"/>
            </w:tabs>
            <w:rPr>
              <w:rFonts w:asciiTheme="minorHAnsi" w:hAnsiTheme="minorHAnsi" w:cstheme="minorBidi"/>
              <w:noProof/>
              <w:lang w:eastAsia="hr-HR"/>
            </w:rPr>
          </w:pPr>
          <w:hyperlink w:anchor="_Toc455658133" w:history="1">
            <w:r w:rsidR="009D3AD9" w:rsidRPr="00F057C1">
              <w:rPr>
                <w:rStyle w:val="Hiperveza"/>
                <w:noProof/>
              </w:rPr>
              <w:t>6.6. Ostali bitni uvjeti za nabavu i drugi potrebni podaci</w:t>
            </w:r>
            <w:r w:rsidR="009D3AD9">
              <w:rPr>
                <w:noProof/>
                <w:webHidden/>
              </w:rPr>
              <w:tab/>
            </w:r>
            <w:r>
              <w:rPr>
                <w:noProof/>
                <w:webHidden/>
              </w:rPr>
              <w:fldChar w:fldCharType="begin"/>
            </w:r>
            <w:r w:rsidR="009D3AD9">
              <w:rPr>
                <w:noProof/>
                <w:webHidden/>
              </w:rPr>
              <w:instrText xml:space="preserve"> PAGEREF _Toc455658133 \h </w:instrText>
            </w:r>
            <w:r>
              <w:rPr>
                <w:noProof/>
                <w:webHidden/>
              </w:rPr>
            </w:r>
            <w:r>
              <w:rPr>
                <w:noProof/>
                <w:webHidden/>
              </w:rPr>
              <w:fldChar w:fldCharType="separate"/>
            </w:r>
            <w:r w:rsidR="009D3AD9">
              <w:rPr>
                <w:noProof/>
                <w:webHidden/>
              </w:rPr>
              <w:t>15</w:t>
            </w:r>
            <w:r>
              <w:rPr>
                <w:noProof/>
                <w:webHidden/>
              </w:rPr>
              <w:fldChar w:fldCharType="end"/>
            </w:r>
          </w:hyperlink>
        </w:p>
        <w:p w:rsidR="009D3AD9" w:rsidRDefault="00E87A25">
          <w:pPr>
            <w:pStyle w:val="Sadraj1"/>
            <w:rPr>
              <w:rFonts w:asciiTheme="minorHAnsi" w:hAnsiTheme="minorHAnsi" w:cstheme="minorBidi"/>
              <w:noProof/>
              <w:lang w:eastAsia="hr-HR"/>
            </w:rPr>
          </w:pPr>
          <w:hyperlink w:anchor="_Toc455658134" w:history="1">
            <w:r w:rsidR="009D3AD9" w:rsidRPr="00F057C1">
              <w:rPr>
                <w:rStyle w:val="Hiperveza"/>
                <w:noProof/>
              </w:rPr>
              <w:t>1.  OBRAZAC PONUDBENOG LISTA</w:t>
            </w:r>
            <w:r w:rsidR="009D3AD9">
              <w:rPr>
                <w:noProof/>
                <w:webHidden/>
              </w:rPr>
              <w:tab/>
            </w:r>
            <w:r>
              <w:rPr>
                <w:noProof/>
                <w:webHidden/>
              </w:rPr>
              <w:fldChar w:fldCharType="begin"/>
            </w:r>
            <w:r w:rsidR="009D3AD9">
              <w:rPr>
                <w:noProof/>
                <w:webHidden/>
              </w:rPr>
              <w:instrText xml:space="preserve"> PAGEREF _Toc455658134 \h </w:instrText>
            </w:r>
            <w:r>
              <w:rPr>
                <w:noProof/>
                <w:webHidden/>
              </w:rPr>
            </w:r>
            <w:r>
              <w:rPr>
                <w:noProof/>
                <w:webHidden/>
              </w:rPr>
              <w:fldChar w:fldCharType="separate"/>
            </w:r>
            <w:r w:rsidR="009D3AD9">
              <w:rPr>
                <w:noProof/>
                <w:webHidden/>
              </w:rPr>
              <w:t>16</w:t>
            </w:r>
            <w:r>
              <w:rPr>
                <w:noProof/>
                <w:webHidden/>
              </w:rPr>
              <w:fldChar w:fldCharType="end"/>
            </w:r>
          </w:hyperlink>
        </w:p>
        <w:p w:rsidR="009D3AD9" w:rsidRDefault="00E87A25">
          <w:pPr>
            <w:pStyle w:val="Sadraj1"/>
            <w:rPr>
              <w:rFonts w:asciiTheme="minorHAnsi" w:hAnsiTheme="minorHAnsi" w:cstheme="minorBidi"/>
              <w:noProof/>
              <w:lang w:eastAsia="hr-HR"/>
            </w:rPr>
          </w:pPr>
          <w:hyperlink w:anchor="_Toc455658135" w:history="1">
            <w:r w:rsidR="009D3AD9" w:rsidRPr="00F057C1">
              <w:rPr>
                <w:rStyle w:val="Hiperveza"/>
                <w:noProof/>
              </w:rPr>
              <w:t>2.   PRIJEDLOG UGOVORA O IZVOĐENJU RADOVA</w:t>
            </w:r>
            <w:r w:rsidR="009D3AD9">
              <w:rPr>
                <w:noProof/>
                <w:webHidden/>
              </w:rPr>
              <w:tab/>
            </w:r>
            <w:r>
              <w:rPr>
                <w:noProof/>
                <w:webHidden/>
              </w:rPr>
              <w:fldChar w:fldCharType="begin"/>
            </w:r>
            <w:r w:rsidR="009D3AD9">
              <w:rPr>
                <w:noProof/>
                <w:webHidden/>
              </w:rPr>
              <w:instrText xml:space="preserve"> PAGEREF _Toc455658135 \h </w:instrText>
            </w:r>
            <w:r>
              <w:rPr>
                <w:noProof/>
                <w:webHidden/>
              </w:rPr>
            </w:r>
            <w:r>
              <w:rPr>
                <w:noProof/>
                <w:webHidden/>
              </w:rPr>
              <w:fldChar w:fldCharType="separate"/>
            </w:r>
            <w:r w:rsidR="009D3AD9">
              <w:rPr>
                <w:noProof/>
                <w:webHidden/>
              </w:rPr>
              <w:t>19</w:t>
            </w:r>
            <w:r>
              <w:rPr>
                <w:noProof/>
                <w:webHidden/>
              </w:rPr>
              <w:fldChar w:fldCharType="end"/>
            </w:r>
          </w:hyperlink>
        </w:p>
        <w:p w:rsidR="009D3AD9" w:rsidRDefault="00E87A25">
          <w:pPr>
            <w:pStyle w:val="Sadraj1"/>
            <w:rPr>
              <w:rFonts w:asciiTheme="minorHAnsi" w:hAnsiTheme="minorHAnsi" w:cstheme="minorBidi"/>
              <w:noProof/>
              <w:lang w:eastAsia="hr-HR"/>
            </w:rPr>
          </w:pPr>
          <w:hyperlink w:anchor="_Toc455658136" w:history="1">
            <w:r w:rsidR="009D3AD9" w:rsidRPr="00F057C1">
              <w:rPr>
                <w:rStyle w:val="Hiperveza"/>
                <w:noProof/>
              </w:rPr>
              <w:t>3.   Izjava o nekažnjavanju</w:t>
            </w:r>
            <w:r w:rsidR="009D3AD9">
              <w:rPr>
                <w:noProof/>
                <w:webHidden/>
              </w:rPr>
              <w:tab/>
            </w:r>
            <w:r>
              <w:rPr>
                <w:noProof/>
                <w:webHidden/>
              </w:rPr>
              <w:fldChar w:fldCharType="begin"/>
            </w:r>
            <w:r w:rsidR="009D3AD9">
              <w:rPr>
                <w:noProof/>
                <w:webHidden/>
              </w:rPr>
              <w:instrText xml:space="preserve"> PAGEREF _Toc455658136 \h </w:instrText>
            </w:r>
            <w:r>
              <w:rPr>
                <w:noProof/>
                <w:webHidden/>
              </w:rPr>
            </w:r>
            <w:r>
              <w:rPr>
                <w:noProof/>
                <w:webHidden/>
              </w:rPr>
              <w:fldChar w:fldCharType="separate"/>
            </w:r>
            <w:r w:rsidR="009D3AD9">
              <w:rPr>
                <w:noProof/>
                <w:webHidden/>
              </w:rPr>
              <w:t>27</w:t>
            </w:r>
            <w:r>
              <w:rPr>
                <w:noProof/>
                <w:webHidden/>
              </w:rPr>
              <w:fldChar w:fldCharType="end"/>
            </w:r>
          </w:hyperlink>
        </w:p>
        <w:p w:rsidR="00F70479" w:rsidRDefault="00E87A25">
          <w:r>
            <w:fldChar w:fldCharType="end"/>
          </w:r>
        </w:p>
      </w:sdtContent>
    </w:sdt>
    <w:p w:rsidR="005F5939" w:rsidRDefault="005F5939" w:rsidP="005F5939"/>
    <w:p w:rsidR="001C66AB" w:rsidRDefault="001C66AB" w:rsidP="005F5939"/>
    <w:p w:rsidR="005F5939" w:rsidRDefault="005F5939" w:rsidP="005F5939">
      <w:r>
        <w:br w:type="page"/>
      </w:r>
    </w:p>
    <w:p w:rsidR="00586C16" w:rsidRPr="00586C16" w:rsidRDefault="00586C16" w:rsidP="00586C16">
      <w:pPr>
        <w:spacing w:line="240" w:lineRule="auto"/>
        <w:rPr>
          <w:sz w:val="28"/>
          <w:szCs w:val="28"/>
        </w:rPr>
      </w:pPr>
      <w:r>
        <w:lastRenderedPageBreak/>
        <w:t>S</w:t>
      </w:r>
      <w:r w:rsidRPr="00586C16">
        <w:t>ukladno Naputku za provedbu nabave roba, usluga i radova na koju se ne prim</w:t>
      </w:r>
      <w:r>
        <w:t xml:space="preserve">jenjuje Zakon o javnoj nabavi </w:t>
      </w:r>
      <w:r w:rsidRPr="0007445E">
        <w:t>(NN 90/11, 83/13, 143/13. i 13/14.</w:t>
      </w:r>
      <w:r>
        <w:t xml:space="preserve"> - Odluka USHR br: U-I-1678/2013, od 19. prosinca 2013.g., dalje u tekstu: Zakon o javnoj nabavi</w:t>
      </w:r>
      <w:r w:rsidRPr="00586C16">
        <w:t xml:space="preserve">) Kliničkog bolničkog centra Osijek, </w:t>
      </w:r>
      <w:proofErr w:type="spellStart"/>
      <w:r w:rsidRPr="00586C16">
        <w:t>Urbroj</w:t>
      </w:r>
      <w:proofErr w:type="spellEnd"/>
      <w:r w:rsidRPr="00586C16">
        <w:t>: 22-7/4/2014., od 13. veljače 2014.g., temeljem članka 18. stavka 3. Zakona o javnoj nabavi, Klinički bolnič</w:t>
      </w:r>
      <w:r>
        <w:t>ki centar Osijek, J. Huttlera 4, 31000 Osijek, šalje</w:t>
      </w:r>
    </w:p>
    <w:p w:rsidR="00586C16" w:rsidRDefault="00586C16" w:rsidP="0007445E">
      <w:pPr>
        <w:spacing w:line="240" w:lineRule="auto"/>
        <w:jc w:val="center"/>
        <w:rPr>
          <w:b/>
          <w:sz w:val="28"/>
          <w:szCs w:val="28"/>
        </w:rPr>
      </w:pPr>
    </w:p>
    <w:p w:rsidR="0007445E" w:rsidRPr="00AB4172" w:rsidRDefault="0007445E" w:rsidP="0007445E">
      <w:pPr>
        <w:spacing w:line="240" w:lineRule="auto"/>
        <w:jc w:val="center"/>
        <w:rPr>
          <w:b/>
          <w:sz w:val="28"/>
          <w:szCs w:val="28"/>
        </w:rPr>
      </w:pPr>
      <w:r w:rsidRPr="00AB4172">
        <w:rPr>
          <w:b/>
          <w:sz w:val="28"/>
          <w:szCs w:val="28"/>
        </w:rPr>
        <w:t>POZIV</w:t>
      </w:r>
    </w:p>
    <w:p w:rsidR="0007445E" w:rsidRDefault="00586C16" w:rsidP="0007445E">
      <w:pPr>
        <w:spacing w:after="0" w:line="240" w:lineRule="auto"/>
        <w:jc w:val="center"/>
        <w:rPr>
          <w:b/>
        </w:rPr>
      </w:pPr>
      <w:r>
        <w:rPr>
          <w:b/>
        </w:rPr>
        <w:t>u postupku nabave</w:t>
      </w:r>
      <w:r w:rsidR="003848BB">
        <w:rPr>
          <w:b/>
        </w:rPr>
        <w:t xml:space="preserve"> </w:t>
      </w:r>
    </w:p>
    <w:p w:rsidR="00586C16" w:rsidRPr="001C66AB" w:rsidRDefault="00586C16" w:rsidP="00586C16">
      <w:pPr>
        <w:spacing w:after="0" w:line="240" w:lineRule="auto"/>
        <w:jc w:val="center"/>
        <w:rPr>
          <w:sz w:val="24"/>
          <w:szCs w:val="24"/>
        </w:rPr>
      </w:pPr>
    </w:p>
    <w:p w:rsidR="00776069" w:rsidRDefault="00776069" w:rsidP="00776069">
      <w:pPr>
        <w:pStyle w:val="Bezproreda"/>
        <w:jc w:val="center"/>
        <w:rPr>
          <w:b/>
        </w:rPr>
      </w:pPr>
      <w:r>
        <w:rPr>
          <w:b/>
        </w:rPr>
        <w:t>RADOVI NA UREĐENJU PROSTORA ZA SMJEŠTAJ</w:t>
      </w:r>
    </w:p>
    <w:p w:rsidR="00776069" w:rsidRPr="00B808B9" w:rsidRDefault="00776069" w:rsidP="00776069">
      <w:pPr>
        <w:pStyle w:val="Bezproreda"/>
        <w:jc w:val="center"/>
      </w:pPr>
      <w:r>
        <w:rPr>
          <w:b/>
        </w:rPr>
        <w:t>128-SLOJNOG CT UREĐAJA</w:t>
      </w:r>
    </w:p>
    <w:p w:rsidR="00586C16" w:rsidRPr="00163477" w:rsidRDefault="00776069" w:rsidP="00586C16">
      <w:pPr>
        <w:spacing w:after="0" w:line="240" w:lineRule="auto"/>
        <w:jc w:val="center"/>
        <w:rPr>
          <w:b/>
          <w:sz w:val="24"/>
          <w:szCs w:val="24"/>
        </w:rPr>
      </w:pPr>
      <w:r>
        <w:rPr>
          <w:b/>
          <w:sz w:val="24"/>
          <w:szCs w:val="24"/>
        </w:rPr>
        <w:t xml:space="preserve">za potrebe </w:t>
      </w:r>
      <w:r w:rsidR="00586C16" w:rsidRPr="00163477">
        <w:rPr>
          <w:b/>
          <w:sz w:val="24"/>
          <w:szCs w:val="24"/>
        </w:rPr>
        <w:t>Kliničkog bolničkog centra Osijek</w:t>
      </w:r>
    </w:p>
    <w:p w:rsidR="0007445E" w:rsidRDefault="0007445E" w:rsidP="0007445E">
      <w:pPr>
        <w:jc w:val="center"/>
        <w:rPr>
          <w:b/>
          <w:sz w:val="24"/>
          <w:szCs w:val="24"/>
        </w:rPr>
      </w:pPr>
    </w:p>
    <w:p w:rsidR="00F70479" w:rsidRPr="00217C4F" w:rsidRDefault="005F5939" w:rsidP="006F19FB">
      <w:pPr>
        <w:pStyle w:val="Naslov"/>
      </w:pPr>
      <w:r w:rsidRPr="00217C4F">
        <w:t xml:space="preserve">DIO </w:t>
      </w:r>
      <w:r w:rsidR="00F70479" w:rsidRPr="00217C4F">
        <w:t>I.</w:t>
      </w:r>
    </w:p>
    <w:p w:rsidR="005F5939" w:rsidRPr="006F19FB" w:rsidRDefault="00407236" w:rsidP="006F19FB">
      <w:pPr>
        <w:pStyle w:val="Naslov1"/>
      </w:pPr>
      <w:bookmarkStart w:id="0" w:name="_Toc455658091"/>
      <w:r w:rsidRPr="006F19FB">
        <w:t>1</w:t>
      </w:r>
      <w:r w:rsidR="003848BB" w:rsidRPr="006F19FB">
        <w:t xml:space="preserve">. </w:t>
      </w:r>
      <w:r w:rsidR="005F5939" w:rsidRPr="006F19FB">
        <w:t>OPĆI PODACI</w:t>
      </w:r>
      <w:bookmarkEnd w:id="0"/>
    </w:p>
    <w:p w:rsidR="005F5939" w:rsidRPr="00985194" w:rsidRDefault="005F5939" w:rsidP="00985194">
      <w:pPr>
        <w:pStyle w:val="Naslov2"/>
      </w:pPr>
      <w:bookmarkStart w:id="1" w:name="_Toc455658092"/>
      <w:r w:rsidRPr="00985194">
        <w:t>1.1. Podaci o Naručitelju</w:t>
      </w:r>
      <w:bookmarkEnd w:id="1"/>
    </w:p>
    <w:p w:rsidR="001243B6" w:rsidRDefault="005F5939" w:rsidP="005F5939">
      <w:pPr>
        <w:spacing w:after="0" w:line="240" w:lineRule="auto"/>
      </w:pPr>
      <w:r>
        <w:tab/>
      </w:r>
      <w:r w:rsidR="00B75660">
        <w:t>Naziv i sjedište N</w:t>
      </w:r>
      <w:r w:rsidRPr="005F5939">
        <w:t>aručitelja</w:t>
      </w:r>
      <w:r w:rsidR="003848BB">
        <w:t xml:space="preserve">: </w:t>
      </w:r>
    </w:p>
    <w:p w:rsidR="005F5939" w:rsidRPr="005F5939" w:rsidRDefault="001243B6" w:rsidP="005F5939">
      <w:pPr>
        <w:spacing w:after="0" w:line="240" w:lineRule="auto"/>
        <w:rPr>
          <w:b/>
        </w:rPr>
      </w:pPr>
      <w:r>
        <w:tab/>
      </w:r>
      <w:r w:rsidR="005F5939" w:rsidRPr="005F5939">
        <w:t>Klinički bolnički centar Osijek, Osijek, J. Huttlera 4</w:t>
      </w:r>
    </w:p>
    <w:p w:rsidR="005F5939" w:rsidRPr="005F5939" w:rsidRDefault="005F5939" w:rsidP="005F5939">
      <w:pPr>
        <w:spacing w:after="0" w:line="240" w:lineRule="auto"/>
        <w:rPr>
          <w:b/>
        </w:rPr>
      </w:pPr>
      <w:r>
        <w:tab/>
      </w:r>
      <w:r w:rsidRPr="005F5939">
        <w:t>OIB: 89819375646,     MBS: 3018822</w:t>
      </w:r>
    </w:p>
    <w:p w:rsidR="005F5939" w:rsidRPr="005F5939" w:rsidRDefault="005F5939" w:rsidP="005F5939">
      <w:pPr>
        <w:spacing w:after="0" w:line="240" w:lineRule="auto"/>
        <w:rPr>
          <w:b/>
        </w:rPr>
      </w:pPr>
      <w:r>
        <w:tab/>
      </w:r>
      <w:r w:rsidRPr="005F5939">
        <w:t>Broj telefona:</w:t>
      </w:r>
      <w:r w:rsidRPr="005F5939">
        <w:tab/>
        <w:t>+385-031/511-111</w:t>
      </w:r>
    </w:p>
    <w:p w:rsidR="005F5939" w:rsidRPr="005F5939" w:rsidRDefault="005F5939" w:rsidP="005F5939">
      <w:pPr>
        <w:spacing w:after="0" w:line="240" w:lineRule="auto"/>
        <w:rPr>
          <w:b/>
        </w:rPr>
      </w:pPr>
      <w:r>
        <w:tab/>
      </w:r>
      <w:r w:rsidRPr="005F5939">
        <w:t xml:space="preserve">Broj </w:t>
      </w:r>
      <w:proofErr w:type="spellStart"/>
      <w:r w:rsidRPr="005F5939">
        <w:t>telefaxa</w:t>
      </w:r>
      <w:proofErr w:type="spellEnd"/>
      <w:r w:rsidRPr="005F5939">
        <w:t xml:space="preserve">: </w:t>
      </w:r>
      <w:r w:rsidRPr="005F5939">
        <w:tab/>
        <w:t>+385-031/512-210</w:t>
      </w:r>
    </w:p>
    <w:p w:rsidR="005F5939" w:rsidRDefault="005F5939" w:rsidP="005F5939">
      <w:pPr>
        <w:spacing w:after="0" w:line="240" w:lineRule="auto"/>
      </w:pPr>
      <w:r>
        <w:tab/>
      </w:r>
      <w:r w:rsidRPr="005F5939">
        <w:t xml:space="preserve">Internetska adresa:  </w:t>
      </w:r>
      <w:hyperlink r:id="rId9" w:history="1">
        <w:r w:rsidRPr="005F5939">
          <w:rPr>
            <w:rStyle w:val="Hiperveza"/>
          </w:rPr>
          <w:t>www.kbo.hr</w:t>
        </w:r>
      </w:hyperlink>
    </w:p>
    <w:p w:rsidR="005F5939" w:rsidRDefault="005F5939" w:rsidP="005F5939">
      <w:pPr>
        <w:spacing w:after="0" w:line="240" w:lineRule="auto"/>
      </w:pPr>
    </w:p>
    <w:p w:rsidR="005F5939" w:rsidRPr="00E91AFD" w:rsidRDefault="005F5939" w:rsidP="00DA6DA6">
      <w:pPr>
        <w:pStyle w:val="Naslov2"/>
      </w:pPr>
      <w:bookmarkStart w:id="2" w:name="_Toc455658093"/>
      <w:r w:rsidRPr="00E91AFD">
        <w:t>1.2. Osobe ili služba zadužena za kontakt</w:t>
      </w:r>
      <w:bookmarkEnd w:id="2"/>
    </w:p>
    <w:p w:rsidR="00776069" w:rsidRPr="005F5939" w:rsidRDefault="00776069" w:rsidP="00776069">
      <w:pPr>
        <w:spacing w:line="240" w:lineRule="auto"/>
      </w:pPr>
      <w:r w:rsidRPr="00B60011">
        <w:t>Za pripremu i provedbu postupka javne nabave zadužena je Služba za poslove nabave KBC-a Osijek. Upiti u svezi postupka javne nabave, pojašnjenje dokumentacije i slično upućuje se Službi za poslove nabave. Sve obavijesti u svezi s ovim postupkom javne nabave, mogu se dobiti svakog radnog dana od 07:00 do 15:00 sati,  kontakt osobe</w:t>
      </w:r>
      <w:r w:rsidRPr="005F5939">
        <w:t xml:space="preserve">: </w:t>
      </w:r>
    </w:p>
    <w:tbl>
      <w:tblPr>
        <w:tblStyle w:val="Reetkatablice"/>
        <w:tblW w:w="9606" w:type="dxa"/>
        <w:tblLook w:val="04A0"/>
      </w:tblPr>
      <w:tblGrid>
        <w:gridCol w:w="3369"/>
        <w:gridCol w:w="1701"/>
        <w:gridCol w:w="2568"/>
        <w:gridCol w:w="1968"/>
      </w:tblGrid>
      <w:tr w:rsidR="00776069" w:rsidTr="00776069">
        <w:tc>
          <w:tcPr>
            <w:tcW w:w="3369" w:type="dxa"/>
          </w:tcPr>
          <w:p w:rsidR="00776069" w:rsidRDefault="00776069" w:rsidP="00776069">
            <w:pPr>
              <w:jc w:val="center"/>
              <w:rPr>
                <w:b/>
              </w:rPr>
            </w:pPr>
            <w:r>
              <w:rPr>
                <w:b/>
              </w:rPr>
              <w:t>Ime i prezime:</w:t>
            </w:r>
          </w:p>
        </w:tc>
        <w:tc>
          <w:tcPr>
            <w:tcW w:w="1701" w:type="dxa"/>
          </w:tcPr>
          <w:p w:rsidR="00776069" w:rsidRDefault="00776069" w:rsidP="00776069">
            <w:pPr>
              <w:jc w:val="center"/>
              <w:rPr>
                <w:b/>
              </w:rPr>
            </w:pPr>
            <w:r>
              <w:rPr>
                <w:b/>
              </w:rPr>
              <w:t>Broj telefona:</w:t>
            </w:r>
          </w:p>
        </w:tc>
        <w:tc>
          <w:tcPr>
            <w:tcW w:w="2568" w:type="dxa"/>
          </w:tcPr>
          <w:p w:rsidR="00776069" w:rsidRDefault="00776069" w:rsidP="00776069">
            <w:pPr>
              <w:jc w:val="center"/>
              <w:rPr>
                <w:b/>
              </w:rPr>
            </w:pPr>
            <w:r>
              <w:rPr>
                <w:b/>
              </w:rPr>
              <w:t>e-mail adresa:</w:t>
            </w:r>
          </w:p>
        </w:tc>
        <w:tc>
          <w:tcPr>
            <w:tcW w:w="1968" w:type="dxa"/>
          </w:tcPr>
          <w:p w:rsidR="00776069" w:rsidRDefault="00776069" w:rsidP="00776069">
            <w:pPr>
              <w:jc w:val="center"/>
              <w:rPr>
                <w:b/>
              </w:rPr>
            </w:pPr>
            <w:proofErr w:type="spellStart"/>
            <w:r>
              <w:rPr>
                <w:b/>
              </w:rPr>
              <w:t>Telefax</w:t>
            </w:r>
            <w:proofErr w:type="spellEnd"/>
            <w:r>
              <w:rPr>
                <w:b/>
              </w:rPr>
              <w:t>:</w:t>
            </w:r>
          </w:p>
        </w:tc>
      </w:tr>
      <w:tr w:rsidR="00776069" w:rsidTr="00776069">
        <w:tc>
          <w:tcPr>
            <w:tcW w:w="3369" w:type="dxa"/>
          </w:tcPr>
          <w:p w:rsidR="00776069" w:rsidRDefault="00776069" w:rsidP="00776069">
            <w:pPr>
              <w:jc w:val="left"/>
              <w:rPr>
                <w:b/>
              </w:rPr>
            </w:pPr>
            <w:r>
              <w:rPr>
                <w:b/>
              </w:rPr>
              <w:t xml:space="preserve">1. Boris Flegar, </w:t>
            </w:r>
            <w:proofErr w:type="spellStart"/>
            <w:r w:rsidRPr="00A23B3E">
              <w:t>dipl</w:t>
            </w:r>
            <w:proofErr w:type="spellEnd"/>
            <w:r w:rsidRPr="00A23B3E">
              <w:t xml:space="preserve">. </w:t>
            </w:r>
            <w:proofErr w:type="spellStart"/>
            <w:r w:rsidRPr="00A23B3E">
              <w:t>oec</w:t>
            </w:r>
            <w:proofErr w:type="spellEnd"/>
            <w:r w:rsidRPr="00A23B3E">
              <w:t>.</w:t>
            </w:r>
          </w:p>
        </w:tc>
        <w:tc>
          <w:tcPr>
            <w:tcW w:w="1701" w:type="dxa"/>
          </w:tcPr>
          <w:p w:rsidR="00776069" w:rsidRPr="00566573" w:rsidRDefault="00776069" w:rsidP="00776069">
            <w:pPr>
              <w:jc w:val="center"/>
              <w:rPr>
                <w:b/>
                <w:sz w:val="18"/>
                <w:szCs w:val="18"/>
              </w:rPr>
            </w:pPr>
            <w:r w:rsidRPr="00566573">
              <w:rPr>
                <w:sz w:val="18"/>
                <w:szCs w:val="18"/>
              </w:rPr>
              <w:t>+385-031/511-111</w:t>
            </w:r>
          </w:p>
        </w:tc>
        <w:tc>
          <w:tcPr>
            <w:tcW w:w="2568" w:type="dxa"/>
          </w:tcPr>
          <w:p w:rsidR="00776069" w:rsidRPr="00566573" w:rsidRDefault="00E87A25" w:rsidP="00776069">
            <w:pPr>
              <w:jc w:val="center"/>
              <w:rPr>
                <w:b/>
                <w:sz w:val="18"/>
                <w:szCs w:val="18"/>
              </w:rPr>
            </w:pPr>
            <w:hyperlink r:id="rId10" w:history="1">
              <w:r w:rsidR="00776069" w:rsidRPr="00566573">
                <w:rPr>
                  <w:rStyle w:val="Hiperveza"/>
                  <w:sz w:val="18"/>
                  <w:szCs w:val="18"/>
                </w:rPr>
                <w:t>boris.flegar@gmail.com</w:t>
              </w:r>
            </w:hyperlink>
          </w:p>
        </w:tc>
        <w:tc>
          <w:tcPr>
            <w:tcW w:w="1968" w:type="dxa"/>
          </w:tcPr>
          <w:p w:rsidR="00776069" w:rsidRPr="00566573" w:rsidRDefault="00776069" w:rsidP="00776069">
            <w:pPr>
              <w:jc w:val="center"/>
              <w:rPr>
                <w:sz w:val="18"/>
                <w:szCs w:val="18"/>
              </w:rPr>
            </w:pPr>
            <w:r w:rsidRPr="00566573">
              <w:rPr>
                <w:sz w:val="18"/>
                <w:szCs w:val="18"/>
              </w:rPr>
              <w:t>+0385-031/512-210</w:t>
            </w:r>
          </w:p>
        </w:tc>
      </w:tr>
      <w:tr w:rsidR="00776069" w:rsidTr="00776069">
        <w:tc>
          <w:tcPr>
            <w:tcW w:w="3369" w:type="dxa"/>
          </w:tcPr>
          <w:p w:rsidR="00776069" w:rsidRDefault="00776069" w:rsidP="00776069">
            <w:pPr>
              <w:jc w:val="left"/>
              <w:rPr>
                <w:b/>
              </w:rPr>
            </w:pPr>
            <w:r>
              <w:rPr>
                <w:b/>
              </w:rPr>
              <w:t xml:space="preserve">2. Jasna Redlih, </w:t>
            </w:r>
            <w:r w:rsidRPr="00A23B3E">
              <w:t>univ.bacc.oec.</w:t>
            </w:r>
          </w:p>
        </w:tc>
        <w:tc>
          <w:tcPr>
            <w:tcW w:w="1701" w:type="dxa"/>
          </w:tcPr>
          <w:p w:rsidR="00776069" w:rsidRPr="00566573" w:rsidRDefault="00776069" w:rsidP="00776069">
            <w:pPr>
              <w:jc w:val="center"/>
              <w:rPr>
                <w:sz w:val="18"/>
                <w:szCs w:val="18"/>
              </w:rPr>
            </w:pPr>
            <w:r w:rsidRPr="00566573">
              <w:rPr>
                <w:sz w:val="18"/>
                <w:szCs w:val="18"/>
              </w:rPr>
              <w:t>+385-031/511-088</w:t>
            </w:r>
          </w:p>
        </w:tc>
        <w:tc>
          <w:tcPr>
            <w:tcW w:w="2568" w:type="dxa"/>
          </w:tcPr>
          <w:p w:rsidR="00776069" w:rsidRPr="00566573" w:rsidRDefault="00E87A25" w:rsidP="00776069">
            <w:pPr>
              <w:jc w:val="center"/>
              <w:rPr>
                <w:sz w:val="18"/>
                <w:szCs w:val="18"/>
              </w:rPr>
            </w:pPr>
            <w:hyperlink r:id="rId11" w:history="1">
              <w:r w:rsidR="00776069" w:rsidRPr="00202961">
                <w:rPr>
                  <w:rStyle w:val="Hiperveza"/>
                  <w:sz w:val="18"/>
                  <w:szCs w:val="18"/>
                </w:rPr>
                <w:t>redlih.jasna@kbco.hr</w:t>
              </w:r>
            </w:hyperlink>
            <w:r w:rsidR="00776069">
              <w:rPr>
                <w:sz w:val="18"/>
                <w:szCs w:val="18"/>
              </w:rPr>
              <w:t xml:space="preserve"> </w:t>
            </w:r>
          </w:p>
        </w:tc>
        <w:tc>
          <w:tcPr>
            <w:tcW w:w="1968" w:type="dxa"/>
          </w:tcPr>
          <w:p w:rsidR="00776069" w:rsidRPr="00566573" w:rsidRDefault="00776069" w:rsidP="00776069">
            <w:pPr>
              <w:jc w:val="center"/>
              <w:rPr>
                <w:sz w:val="18"/>
                <w:szCs w:val="18"/>
              </w:rPr>
            </w:pPr>
            <w:r w:rsidRPr="00566573">
              <w:rPr>
                <w:sz w:val="18"/>
                <w:szCs w:val="18"/>
              </w:rPr>
              <w:t>+0385-031/512-210</w:t>
            </w:r>
          </w:p>
        </w:tc>
      </w:tr>
      <w:tr w:rsidR="00776069" w:rsidTr="00776069">
        <w:tc>
          <w:tcPr>
            <w:tcW w:w="3369" w:type="dxa"/>
          </w:tcPr>
          <w:p w:rsidR="00776069" w:rsidRDefault="00776069" w:rsidP="00776069">
            <w:pPr>
              <w:jc w:val="left"/>
              <w:rPr>
                <w:b/>
              </w:rPr>
            </w:pPr>
            <w:r>
              <w:rPr>
                <w:b/>
              </w:rPr>
              <w:t>3. Sandra Dent</w:t>
            </w:r>
          </w:p>
        </w:tc>
        <w:tc>
          <w:tcPr>
            <w:tcW w:w="1701" w:type="dxa"/>
          </w:tcPr>
          <w:p w:rsidR="00776069" w:rsidRPr="00566573" w:rsidRDefault="00776069" w:rsidP="00776069">
            <w:pPr>
              <w:jc w:val="center"/>
              <w:rPr>
                <w:sz w:val="18"/>
                <w:szCs w:val="18"/>
              </w:rPr>
            </w:pPr>
            <w:r w:rsidRPr="00566573">
              <w:rPr>
                <w:sz w:val="18"/>
                <w:szCs w:val="18"/>
              </w:rPr>
              <w:t>+385-031-511-148</w:t>
            </w:r>
          </w:p>
        </w:tc>
        <w:tc>
          <w:tcPr>
            <w:tcW w:w="2568" w:type="dxa"/>
          </w:tcPr>
          <w:p w:rsidR="00776069" w:rsidRPr="00566573" w:rsidRDefault="00E87A25" w:rsidP="00776069">
            <w:pPr>
              <w:jc w:val="center"/>
              <w:rPr>
                <w:sz w:val="18"/>
                <w:szCs w:val="18"/>
              </w:rPr>
            </w:pPr>
            <w:hyperlink r:id="rId12" w:history="1">
              <w:r w:rsidR="00776069" w:rsidRPr="00566573">
                <w:rPr>
                  <w:rStyle w:val="Hiperveza"/>
                  <w:sz w:val="18"/>
                  <w:szCs w:val="18"/>
                </w:rPr>
                <w:t>dent.sandra@kbo.hr</w:t>
              </w:r>
            </w:hyperlink>
          </w:p>
        </w:tc>
        <w:tc>
          <w:tcPr>
            <w:tcW w:w="1968" w:type="dxa"/>
          </w:tcPr>
          <w:p w:rsidR="00776069" w:rsidRPr="00566573" w:rsidRDefault="00776069" w:rsidP="00776069">
            <w:pPr>
              <w:jc w:val="center"/>
              <w:rPr>
                <w:sz w:val="18"/>
                <w:szCs w:val="18"/>
              </w:rPr>
            </w:pPr>
            <w:r w:rsidRPr="00566573">
              <w:rPr>
                <w:sz w:val="18"/>
                <w:szCs w:val="18"/>
              </w:rPr>
              <w:t>+0385-031/512-210</w:t>
            </w:r>
          </w:p>
        </w:tc>
      </w:tr>
    </w:tbl>
    <w:p w:rsidR="00776069" w:rsidRDefault="00776069" w:rsidP="005F5939">
      <w:pPr>
        <w:spacing w:after="0" w:line="240" w:lineRule="auto"/>
      </w:pPr>
    </w:p>
    <w:p w:rsidR="0091628D" w:rsidRDefault="00586C16" w:rsidP="005F5939">
      <w:pPr>
        <w:spacing w:after="0" w:line="240" w:lineRule="auto"/>
      </w:pPr>
      <w:r>
        <w:t xml:space="preserve">Služba za tehničke poslove, kontakt osoba: </w:t>
      </w:r>
      <w:r w:rsidR="0091628D">
        <w:tab/>
        <w:t xml:space="preserve">   </w:t>
      </w:r>
    </w:p>
    <w:p w:rsidR="00586C16" w:rsidRDefault="00586C16" w:rsidP="005F5939">
      <w:pPr>
        <w:spacing w:after="0" w:line="240" w:lineRule="auto"/>
      </w:pPr>
    </w:p>
    <w:p w:rsidR="00586C16" w:rsidRPr="00586C16" w:rsidRDefault="00776069" w:rsidP="0019235B">
      <w:pPr>
        <w:pStyle w:val="Odlomakpopisa"/>
        <w:numPr>
          <w:ilvl w:val="0"/>
          <w:numId w:val="12"/>
        </w:numPr>
        <w:spacing w:after="0" w:line="240" w:lineRule="auto"/>
        <w:rPr>
          <w:b/>
        </w:rPr>
      </w:pPr>
      <w:r>
        <w:rPr>
          <w:b/>
        </w:rPr>
        <w:t xml:space="preserve">Tihomir </w:t>
      </w:r>
      <w:proofErr w:type="spellStart"/>
      <w:r>
        <w:rPr>
          <w:b/>
        </w:rPr>
        <w:t>Mijošević</w:t>
      </w:r>
      <w:proofErr w:type="spellEnd"/>
      <w:r>
        <w:rPr>
          <w:b/>
        </w:rPr>
        <w:t xml:space="preserve">, </w:t>
      </w:r>
      <w:proofErr w:type="spellStart"/>
      <w:r>
        <w:rPr>
          <w:b/>
        </w:rPr>
        <w:t>dipl.ing</w:t>
      </w:r>
      <w:proofErr w:type="spellEnd"/>
      <w:r>
        <w:rPr>
          <w:b/>
        </w:rPr>
        <w:t>.</w:t>
      </w:r>
    </w:p>
    <w:p w:rsidR="00586C16" w:rsidRDefault="00586C16" w:rsidP="00586C16">
      <w:pPr>
        <w:pStyle w:val="Odlomakpopisa"/>
        <w:spacing w:after="0" w:line="240" w:lineRule="auto"/>
        <w:ind w:left="1069"/>
      </w:pPr>
      <w:r>
        <w:t xml:space="preserve">e-mail: </w:t>
      </w:r>
      <w:hyperlink r:id="rId13" w:history="1">
        <w:r w:rsidR="00776069" w:rsidRPr="00E6314B">
          <w:rPr>
            <w:rStyle w:val="Hiperveza"/>
          </w:rPr>
          <w:t>mijosevic.tihomir@kbo.hr</w:t>
        </w:r>
      </w:hyperlink>
    </w:p>
    <w:p w:rsidR="00586C16" w:rsidRDefault="00586C16" w:rsidP="00586C16">
      <w:pPr>
        <w:pStyle w:val="Odlomakpopisa"/>
        <w:spacing w:after="0" w:line="240" w:lineRule="auto"/>
        <w:ind w:left="1069"/>
      </w:pPr>
      <w:proofErr w:type="spellStart"/>
      <w:r>
        <w:t>tel</w:t>
      </w:r>
      <w:proofErr w:type="spellEnd"/>
      <w:r>
        <w:t>: 091/</w:t>
      </w:r>
      <w:r w:rsidR="00776069">
        <w:t>3511-260</w:t>
      </w:r>
    </w:p>
    <w:p w:rsidR="00E91AFD" w:rsidRDefault="00E91AFD" w:rsidP="00B332A4">
      <w:pPr>
        <w:pStyle w:val="Naslov2"/>
      </w:pPr>
      <w:bookmarkStart w:id="3" w:name="_Toc455658094"/>
      <w:r w:rsidRPr="006F19FB">
        <w:t>1.3. Evidencijski broj nabave</w:t>
      </w:r>
      <w:r>
        <w:t xml:space="preserve">: </w:t>
      </w:r>
      <w:r w:rsidR="00776069">
        <w:t>B-230/16</w:t>
      </w:r>
      <w:r w:rsidR="00ED7302">
        <w:t>.</w:t>
      </w:r>
      <w:bookmarkEnd w:id="3"/>
    </w:p>
    <w:p w:rsidR="00E91AFD" w:rsidRDefault="00E91AFD" w:rsidP="00985194">
      <w:pPr>
        <w:pStyle w:val="Naslov2"/>
      </w:pPr>
      <w:bookmarkStart w:id="4" w:name="_Toc455658095"/>
      <w:r w:rsidRPr="00E91AFD">
        <w:t>1.4. Popis gospodarskih subjekata sukladno članku 13. Zakona o javnoj nabavi</w:t>
      </w:r>
      <w:r>
        <w:t>:</w:t>
      </w:r>
      <w:bookmarkEnd w:id="4"/>
    </w:p>
    <w:p w:rsidR="00776069" w:rsidRPr="00951D1A" w:rsidRDefault="00776069" w:rsidP="00776069">
      <w:pPr>
        <w:spacing w:line="240" w:lineRule="auto"/>
        <w:rPr>
          <w:bCs/>
        </w:rPr>
      </w:pPr>
      <w:r w:rsidRPr="00951D1A">
        <w:rPr>
          <w:bCs/>
        </w:rPr>
        <w:t>T</w:t>
      </w:r>
      <w:r w:rsidRPr="00951D1A">
        <w:t>emeljem članka 13. Zakona o javnoj nabavi (NN 90/11, NN 83/13, NN</w:t>
      </w:r>
      <w:r w:rsidRPr="00951D1A">
        <w:rPr>
          <w:bCs/>
        </w:rPr>
        <w:t xml:space="preserve"> </w:t>
      </w:r>
      <w:r w:rsidRPr="00951D1A">
        <w:t>143/13. i NN 13/14. - Odluka USHR br: U-I-1678/2013, od 19. prosinca</w:t>
      </w:r>
      <w:r w:rsidRPr="00951D1A">
        <w:rPr>
          <w:bCs/>
        </w:rPr>
        <w:t xml:space="preserve"> </w:t>
      </w:r>
      <w:r w:rsidRPr="00951D1A">
        <w:t xml:space="preserve">2013.g.), ne postoje gospodarski subjekti s kojima Klinički </w:t>
      </w:r>
      <w:r w:rsidRPr="00951D1A">
        <w:lastRenderedPageBreak/>
        <w:t>bolnički</w:t>
      </w:r>
      <w:r w:rsidRPr="00951D1A">
        <w:rPr>
          <w:bCs/>
        </w:rPr>
        <w:t xml:space="preserve"> </w:t>
      </w:r>
      <w:r w:rsidRPr="00951D1A">
        <w:t>centar Osijek ne smije sklapati ugovore o javnoj nabavi (u svojstvu</w:t>
      </w:r>
      <w:r w:rsidRPr="00951D1A">
        <w:rPr>
          <w:bCs/>
        </w:rPr>
        <w:t xml:space="preserve"> </w:t>
      </w:r>
      <w:r w:rsidRPr="00951D1A">
        <w:t xml:space="preserve">ponuditelja, člana zajednice ponuditelja ili </w:t>
      </w:r>
      <w:proofErr w:type="spellStart"/>
      <w:r w:rsidRPr="00951D1A">
        <w:t>podizvoditelja</w:t>
      </w:r>
      <w:proofErr w:type="spellEnd"/>
      <w:r w:rsidRPr="00951D1A">
        <w:t xml:space="preserve"> odabranom</w:t>
      </w:r>
      <w:r w:rsidRPr="00951D1A">
        <w:rPr>
          <w:bCs/>
        </w:rPr>
        <w:t xml:space="preserve"> </w:t>
      </w:r>
      <w:r w:rsidRPr="00951D1A">
        <w:t>ponuditelju)</w:t>
      </w:r>
      <w:r>
        <w:t>.</w:t>
      </w:r>
    </w:p>
    <w:p w:rsidR="00ED7302" w:rsidRPr="008555A6" w:rsidRDefault="00ED7302" w:rsidP="00ED7302">
      <w:pPr>
        <w:pStyle w:val="Odlomakpopisa"/>
        <w:spacing w:after="0" w:line="240" w:lineRule="auto"/>
        <w:ind w:left="786"/>
        <w:rPr>
          <w:b/>
        </w:rPr>
      </w:pPr>
    </w:p>
    <w:p w:rsidR="00ED7302" w:rsidRDefault="00E91AFD" w:rsidP="00ED7302">
      <w:pPr>
        <w:pStyle w:val="Naslov2"/>
        <w:spacing w:before="0" w:after="0"/>
      </w:pPr>
      <w:bookmarkStart w:id="5" w:name="_Toc455658096"/>
      <w:r w:rsidRPr="0026749E">
        <w:t>1.5. Vrsta postupka javne nabave</w:t>
      </w:r>
      <w:bookmarkEnd w:id="5"/>
    </w:p>
    <w:p w:rsidR="00ED7302" w:rsidRPr="00ED7302" w:rsidRDefault="00ED7302" w:rsidP="009D3AD9">
      <w:pPr>
        <w:spacing w:line="240" w:lineRule="auto"/>
      </w:pPr>
      <w:bookmarkStart w:id="6" w:name="_Toc424302933"/>
      <w:r w:rsidRPr="00ED7302">
        <w:t xml:space="preserve">Klinički bolnički centar Osijek provodi postupak nabave </w:t>
      </w:r>
      <w:r w:rsidR="00776069">
        <w:t>radova</w:t>
      </w:r>
      <w:r w:rsidRPr="00ED7302">
        <w:t xml:space="preserve"> sukladno Naputku za provedbu nabave roba, usluga i radova na koju se ne primjenjuje Zakon Kliničkog bolničkog centra Osijek </w:t>
      </w:r>
      <w:proofErr w:type="spellStart"/>
      <w:r w:rsidRPr="00ED7302">
        <w:t>Ur.broj</w:t>
      </w:r>
      <w:proofErr w:type="spellEnd"/>
      <w:r w:rsidRPr="00ED7302">
        <w:t>: 22-7/4/2014., od 13. veljače 2014. godine.</w:t>
      </w:r>
      <w:bookmarkEnd w:id="6"/>
    </w:p>
    <w:p w:rsidR="0026749E" w:rsidRPr="0026749E" w:rsidRDefault="0026749E" w:rsidP="00985194">
      <w:pPr>
        <w:pStyle w:val="Naslov2"/>
      </w:pPr>
      <w:bookmarkStart w:id="7" w:name="_Toc455658097"/>
      <w:r w:rsidRPr="0026749E">
        <w:t>1.6. Procijenjena vrijednost nabave</w:t>
      </w:r>
      <w:bookmarkEnd w:id="7"/>
    </w:p>
    <w:p w:rsidR="00C85253" w:rsidRDefault="0026749E" w:rsidP="0026749E">
      <w:pPr>
        <w:spacing w:after="0" w:line="240" w:lineRule="auto"/>
      </w:pPr>
      <w:r>
        <w:t xml:space="preserve">Procijenjena vrijednost predmeta nabave iznosi </w:t>
      </w:r>
      <w:r w:rsidR="00776069">
        <w:t>180.000,00 kn</w:t>
      </w:r>
      <w:r>
        <w:t xml:space="preserve"> (bez PDV-a).</w:t>
      </w:r>
    </w:p>
    <w:p w:rsidR="001B61BF" w:rsidRPr="001B61BF" w:rsidRDefault="001B61BF" w:rsidP="00985194">
      <w:pPr>
        <w:pStyle w:val="Naslov2"/>
      </w:pPr>
      <w:bookmarkStart w:id="8" w:name="_Toc455658098"/>
      <w:r w:rsidRPr="001B61BF">
        <w:t>1.7. Vrsta ugovora</w:t>
      </w:r>
      <w:r w:rsidR="00ED7302">
        <w:t xml:space="preserve"> o nabavi</w:t>
      </w:r>
      <w:bookmarkEnd w:id="8"/>
    </w:p>
    <w:p w:rsidR="001B61BF" w:rsidRDefault="001B61BF" w:rsidP="001B61BF">
      <w:pPr>
        <w:spacing w:line="240" w:lineRule="auto"/>
        <w:jc w:val="left"/>
      </w:pPr>
      <w:r>
        <w:t>Ugovor o</w:t>
      </w:r>
      <w:r w:rsidRPr="00DB185A">
        <w:t xml:space="preserve"> </w:t>
      </w:r>
      <w:r w:rsidR="00DB185A" w:rsidRPr="00DB185A">
        <w:t>izvođenju</w:t>
      </w:r>
      <w:r>
        <w:t xml:space="preserve"> r</w:t>
      </w:r>
      <w:r w:rsidR="003848BB">
        <w:t>adova</w:t>
      </w:r>
      <w:r w:rsidR="00CD6A7F">
        <w:t>.</w:t>
      </w:r>
    </w:p>
    <w:p w:rsidR="001C66AB" w:rsidRPr="001C66AB" w:rsidRDefault="001C66AB" w:rsidP="00985194">
      <w:pPr>
        <w:pStyle w:val="Naslov2"/>
      </w:pPr>
      <w:bookmarkStart w:id="9" w:name="_Toc455658099"/>
      <w:r w:rsidRPr="001C66AB">
        <w:t>1.8. Navod o n</w:t>
      </w:r>
      <w:r>
        <w:t>eprovođenju elektroničke dražbe</w:t>
      </w:r>
      <w:bookmarkEnd w:id="9"/>
    </w:p>
    <w:p w:rsidR="001C66AB" w:rsidRDefault="001C66AB" w:rsidP="001C66AB">
      <w:pPr>
        <w:spacing w:after="0" w:line="240" w:lineRule="auto"/>
        <w:jc w:val="left"/>
      </w:pPr>
      <w:r>
        <w:t>Elektronička dražba se ne provodi.</w:t>
      </w:r>
    </w:p>
    <w:p w:rsidR="001C66AB" w:rsidRDefault="001C66AB" w:rsidP="001C66AB">
      <w:pPr>
        <w:spacing w:after="0" w:line="240" w:lineRule="auto"/>
        <w:jc w:val="left"/>
      </w:pPr>
      <w:r>
        <w:t xml:space="preserve">Elektronička dostava ponuda </w:t>
      </w:r>
      <w:r w:rsidR="003848BB">
        <w:t xml:space="preserve">nije </w:t>
      </w:r>
      <w:r>
        <w:t>dopuštena.</w:t>
      </w:r>
    </w:p>
    <w:p w:rsidR="0007445E" w:rsidRDefault="0007445E" w:rsidP="001B61BF">
      <w:pPr>
        <w:spacing w:line="240" w:lineRule="auto"/>
        <w:jc w:val="left"/>
        <w:rPr>
          <w:sz w:val="24"/>
          <w:szCs w:val="24"/>
        </w:rPr>
      </w:pPr>
    </w:p>
    <w:p w:rsidR="001C66AB" w:rsidRDefault="0007445E" w:rsidP="0007445E">
      <w:pPr>
        <w:jc w:val="left"/>
        <w:rPr>
          <w:sz w:val="24"/>
          <w:szCs w:val="24"/>
        </w:rPr>
      </w:pPr>
      <w:r>
        <w:rPr>
          <w:sz w:val="24"/>
          <w:szCs w:val="24"/>
        </w:rPr>
        <w:br w:type="page"/>
      </w:r>
    </w:p>
    <w:p w:rsidR="001C66AB" w:rsidRPr="00985194" w:rsidRDefault="00407236" w:rsidP="00985194">
      <w:pPr>
        <w:pStyle w:val="Naslov1"/>
      </w:pPr>
      <w:bookmarkStart w:id="10" w:name="_Toc455658100"/>
      <w:r>
        <w:lastRenderedPageBreak/>
        <w:t xml:space="preserve">2. </w:t>
      </w:r>
      <w:r w:rsidR="001C66AB" w:rsidRPr="00985194">
        <w:t>PODACI O PREDMETU NADMETANJA</w:t>
      </w:r>
      <w:bookmarkEnd w:id="10"/>
    </w:p>
    <w:p w:rsidR="001C66AB" w:rsidRDefault="001C66AB" w:rsidP="00985194">
      <w:pPr>
        <w:pStyle w:val="Naslov2"/>
      </w:pPr>
      <w:bookmarkStart w:id="11" w:name="_Toc455658101"/>
      <w:r w:rsidRPr="001C66AB">
        <w:t>2.1. Predmet nabave</w:t>
      </w:r>
      <w:bookmarkEnd w:id="11"/>
    </w:p>
    <w:p w:rsidR="00ED7302" w:rsidRDefault="00ED7302" w:rsidP="00ED7302">
      <w:pPr>
        <w:spacing w:after="0" w:line="240" w:lineRule="auto"/>
      </w:pPr>
      <w:r>
        <w:t xml:space="preserve">Predmet nabave su radovi na </w:t>
      </w:r>
      <w:r w:rsidR="00776069">
        <w:t>uređenju prostora za smještaj 128-slojnog CT uređaja za potrebe Kliničkog zavoda za dijagnostičku i intervencijsku radiologiju Kliničkog bolničkog centra Osijek.</w:t>
      </w:r>
    </w:p>
    <w:p w:rsidR="00776069" w:rsidRDefault="00776069" w:rsidP="00ED7302">
      <w:pPr>
        <w:spacing w:after="0" w:line="240" w:lineRule="auto"/>
      </w:pPr>
    </w:p>
    <w:p w:rsidR="00776069" w:rsidRDefault="00ED7302" w:rsidP="00ED7302">
      <w:pPr>
        <w:spacing w:after="0" w:line="240" w:lineRule="auto"/>
      </w:pPr>
      <w:r>
        <w:t xml:space="preserve">Opis iz Jedinstvenog rječnika javne nabave: </w:t>
      </w:r>
    </w:p>
    <w:p w:rsidR="00ED7302" w:rsidRPr="004F7F6B" w:rsidRDefault="00ED7302" w:rsidP="00ED7302">
      <w:pPr>
        <w:spacing w:after="0" w:line="240" w:lineRule="auto"/>
      </w:pPr>
      <w:r>
        <w:t xml:space="preserve">CPV oznaka </w:t>
      </w:r>
      <w:r w:rsidRPr="00BA57C9">
        <w:t>45262600-7</w:t>
      </w:r>
      <w:r>
        <w:t>, opis: razni specijalizirani građevinski radovi.</w:t>
      </w:r>
    </w:p>
    <w:p w:rsidR="00874D00" w:rsidRDefault="00874D00" w:rsidP="00985194">
      <w:pPr>
        <w:pStyle w:val="Naslov2"/>
      </w:pPr>
      <w:bookmarkStart w:id="12" w:name="_Toc455658102"/>
      <w:r w:rsidRPr="00874D00">
        <w:t>2.2. Opis i tehnička specifikacija predmeta nabave</w:t>
      </w:r>
      <w:bookmarkEnd w:id="12"/>
    </w:p>
    <w:p w:rsidR="00ED7302" w:rsidRDefault="00ED7302" w:rsidP="00ED7302">
      <w:pPr>
        <w:spacing w:line="240" w:lineRule="auto"/>
      </w:pPr>
      <w:r w:rsidRPr="00874D00">
        <w:t>Zahtjevi tehničke specifikacije predmeta nabave, njena vrsta, kvaliteta, minimalne karakteristike i količina iskazana je u troško</w:t>
      </w:r>
      <w:r>
        <w:t>vniku kao sastavnom dijelu ovog Poziva za nadmetanje</w:t>
      </w:r>
      <w:r w:rsidRPr="00DB185A">
        <w:t>.</w:t>
      </w:r>
      <w:r w:rsidRPr="00874D00">
        <w:t xml:space="preserve"> </w:t>
      </w:r>
    </w:p>
    <w:p w:rsidR="00ED7302" w:rsidRDefault="00ED7302" w:rsidP="00ED7302">
      <w:pPr>
        <w:spacing w:line="240" w:lineRule="auto"/>
      </w:pPr>
      <w:r>
        <w:t>Radovi obuhvaćaju slijedeće radove:</w:t>
      </w:r>
    </w:p>
    <w:p w:rsidR="005269E4" w:rsidRDefault="002C4F8F" w:rsidP="0019235B">
      <w:pPr>
        <w:pStyle w:val="Odlomakpopisa"/>
        <w:numPr>
          <w:ilvl w:val="0"/>
          <w:numId w:val="14"/>
        </w:numPr>
        <w:spacing w:after="0" w:line="240" w:lineRule="auto"/>
      </w:pPr>
      <w:r>
        <w:t>ELEKTROINSTALATERSKI RADOVI</w:t>
      </w:r>
    </w:p>
    <w:p w:rsidR="002C4F8F" w:rsidRDefault="002C4F8F" w:rsidP="0019235B">
      <w:pPr>
        <w:pStyle w:val="Odlomakpopisa"/>
        <w:numPr>
          <w:ilvl w:val="0"/>
          <w:numId w:val="14"/>
        </w:numPr>
        <w:spacing w:after="0" w:line="240" w:lineRule="auto"/>
      </w:pPr>
      <w:r>
        <w:t>GRAĐEVINSKO-OBRTNIČKI RADOVI</w:t>
      </w:r>
    </w:p>
    <w:p w:rsidR="002C4F8F" w:rsidRDefault="002C4F8F" w:rsidP="0019235B">
      <w:pPr>
        <w:pStyle w:val="Odlomakpopisa"/>
        <w:numPr>
          <w:ilvl w:val="0"/>
          <w:numId w:val="14"/>
        </w:numPr>
        <w:spacing w:after="0" w:line="240" w:lineRule="auto"/>
      </w:pPr>
      <w:r>
        <w:t>HLAĐENJE PROSTORA</w:t>
      </w:r>
    </w:p>
    <w:p w:rsidR="002C4F8F" w:rsidRDefault="002C4F8F" w:rsidP="0019235B">
      <w:pPr>
        <w:pStyle w:val="Odlomakpopisa"/>
        <w:numPr>
          <w:ilvl w:val="0"/>
          <w:numId w:val="14"/>
        </w:numPr>
        <w:spacing w:after="0" w:line="240" w:lineRule="auto"/>
      </w:pPr>
      <w:r>
        <w:t>INSTALACIJA MEDICINSKIH PLINOVA</w:t>
      </w:r>
    </w:p>
    <w:p w:rsidR="002C4F8F" w:rsidRDefault="002C4F8F" w:rsidP="002C4F8F">
      <w:pPr>
        <w:pStyle w:val="Odlomakpopisa"/>
        <w:spacing w:after="0" w:line="240" w:lineRule="auto"/>
      </w:pPr>
    </w:p>
    <w:p w:rsidR="006F38C5" w:rsidRDefault="006F38C5" w:rsidP="00B6424A">
      <w:pPr>
        <w:spacing w:after="0" w:line="240" w:lineRule="auto"/>
      </w:pPr>
      <w:r>
        <w:t>Odabrani izvođač radova mora voditi iznimnu brigu tijekom rada na kretanju osoblja i bolesnika KBC-a Osijek, odnosno rad mora biti podređen bolničkim uvjetima.</w:t>
      </w:r>
    </w:p>
    <w:p w:rsidR="00B6424A" w:rsidRDefault="00B6424A" w:rsidP="00B6424A">
      <w:pPr>
        <w:spacing w:after="0" w:line="240" w:lineRule="auto"/>
      </w:pPr>
    </w:p>
    <w:p w:rsidR="006F38C5" w:rsidRPr="006F38C5" w:rsidRDefault="006F38C5" w:rsidP="00B6424A">
      <w:pPr>
        <w:spacing w:line="240" w:lineRule="auto"/>
      </w:pPr>
      <w:r w:rsidRPr="001D3C75">
        <w:t>Svi navedeni materijali i proizvodi u troškovniku koji su definirani imenom proizvođača</w:t>
      </w:r>
      <w:r w:rsidR="00B6424A">
        <w:t>,</w:t>
      </w:r>
      <w:r w:rsidRPr="001D3C75">
        <w:t xml:space="preserve"> odnosno proizvoda nisu obvezujući za ponuditelja, </w:t>
      </w:r>
      <w:r w:rsidR="00B6424A">
        <w:t>v</w:t>
      </w:r>
      <w:r w:rsidRPr="001D3C75">
        <w:t>eć služe i</w:t>
      </w:r>
      <w:r>
        <w:t xml:space="preserve">sključivo </w:t>
      </w:r>
      <w:r w:rsidRPr="001D3C75">
        <w:t>kao referentna tehnička i estetska karakteristika za konačni odabir proizvoda.</w:t>
      </w:r>
    </w:p>
    <w:p w:rsidR="006F38C5" w:rsidRPr="006F38C5" w:rsidRDefault="006F38C5" w:rsidP="00B6424A">
      <w:pPr>
        <w:spacing w:after="0" w:line="240" w:lineRule="auto"/>
        <w:rPr>
          <w:b/>
        </w:rPr>
      </w:pPr>
      <w:r w:rsidRPr="006F38C5">
        <w:t>Ukoliko ponuditelj nudi drugi proizvod od navedenog u troškovniku, obvezan je na za to predviđenim praznim mjestima troškovnika</w:t>
      </w:r>
      <w:r w:rsidR="00B6424A">
        <w:t xml:space="preserve"> (Napomena:</w:t>
      </w:r>
      <w:r w:rsidR="0086432F">
        <w:t xml:space="preserve"> </w:t>
      </w:r>
      <w:r w:rsidR="00B6424A">
        <w:t>Naziv modela proizvoda</w:t>
      </w:r>
      <w:r w:rsidR="0086432F">
        <w:t>,</w:t>
      </w:r>
      <w:r w:rsidR="00C62C56" w:rsidRPr="00DB185A">
        <w:t xml:space="preserve"> naziv proizvođača</w:t>
      </w:r>
      <w:r w:rsidR="00B6424A">
        <w:t xml:space="preserve">), </w:t>
      </w:r>
      <w:r w:rsidRPr="006F38C5">
        <w:t xml:space="preserve">prema odgovarajućim stavkama, navesti podatke o proizvodu </w:t>
      </w:r>
      <w:r w:rsidR="0086432F">
        <w:t xml:space="preserve">i tipu odgovarajućeg proizvoda, </w:t>
      </w:r>
      <w:r w:rsidRPr="006F38C5">
        <w:t xml:space="preserve">odnosno obvezan je popuniti praznu kolonu s nazivom nuđenog materijala i nazivom proizvođača. </w:t>
      </w:r>
    </w:p>
    <w:p w:rsidR="006F38C5" w:rsidRPr="0086432F" w:rsidRDefault="006F38C5" w:rsidP="00B6424A">
      <w:pPr>
        <w:spacing w:after="0" w:line="240" w:lineRule="auto"/>
        <w:rPr>
          <w:lang w:val="en-US"/>
        </w:rPr>
      </w:pPr>
      <w:r w:rsidRPr="006F38C5">
        <w:t xml:space="preserve">Proizvodi koji su u </w:t>
      </w:r>
      <w:r w:rsidR="003E3A5A">
        <w:t>Pozivu za nadmetanje</w:t>
      </w:r>
      <w:r w:rsidRPr="006F38C5">
        <w:t xml:space="preserve"> navedeni kao primjeri smatraju se ponuđenima, ako ponuditelj ne navede nikakve druge proizvode na za to predviđenom mjestu troškovnika predmeta nabave</w:t>
      </w:r>
      <w:r w:rsidRPr="001D3C75">
        <w:rPr>
          <w:lang w:val="en-US"/>
        </w:rPr>
        <w:t>.</w:t>
      </w:r>
    </w:p>
    <w:p w:rsidR="00874D00" w:rsidRDefault="00874D00" w:rsidP="006F38C5">
      <w:pPr>
        <w:pStyle w:val="Naslov2"/>
        <w:spacing w:after="0"/>
      </w:pPr>
      <w:bookmarkStart w:id="13" w:name="_Toc455658103"/>
      <w:r>
        <w:t xml:space="preserve">2.3. </w:t>
      </w:r>
      <w:r w:rsidRPr="003B2BDD">
        <w:t>Troškovnik</w:t>
      </w:r>
      <w:bookmarkEnd w:id="13"/>
      <w:r w:rsidRPr="003B2BDD">
        <w:t xml:space="preserve"> </w:t>
      </w:r>
    </w:p>
    <w:p w:rsidR="00874D00" w:rsidRDefault="00874D00" w:rsidP="0095599B">
      <w:pPr>
        <w:spacing w:after="0" w:line="240" w:lineRule="auto"/>
      </w:pPr>
      <w:r w:rsidRPr="003B2BDD">
        <w:t xml:space="preserve">Troškovnik je sastavni dio </w:t>
      </w:r>
      <w:r w:rsidR="003E3A5A">
        <w:t>Poziva za nadmetanje</w:t>
      </w:r>
      <w:r w:rsidRPr="003B2BDD">
        <w:t>. Ponuditelj treba za svaku traženu stavku troškovnika ispuniti</w:t>
      </w:r>
      <w:r w:rsidRPr="00DB185A">
        <w:t xml:space="preserve"> </w:t>
      </w:r>
      <w:r w:rsidR="00C62C56" w:rsidRPr="00DB185A">
        <w:t>jediničnu</w:t>
      </w:r>
      <w:r w:rsidR="00C62C56">
        <w:t xml:space="preserve"> </w:t>
      </w:r>
      <w:r w:rsidRPr="003B2BDD">
        <w:t xml:space="preserve">cijenu stavke (po </w:t>
      </w:r>
      <w:r w:rsidR="006F38C5">
        <w:t xml:space="preserve">iskazanoj </w:t>
      </w:r>
      <w:r w:rsidRPr="003B2BDD">
        <w:t xml:space="preserve">jedinici mjere), ukupnu cijenu stavke </w:t>
      </w:r>
      <w:r>
        <w:t xml:space="preserve">bez PDV-a, </w:t>
      </w:r>
      <w:r w:rsidRPr="003B2BDD">
        <w:t xml:space="preserve">te cijenu ponude bez PDV-a, iznos PDV-a, i ukupnu cijenu ponude s PDV-om. </w:t>
      </w:r>
    </w:p>
    <w:p w:rsidR="00874D00" w:rsidRPr="002C4F8F" w:rsidRDefault="0010049E" w:rsidP="0095599B">
      <w:pPr>
        <w:spacing w:after="0" w:line="240" w:lineRule="auto"/>
        <w:rPr>
          <w:b/>
        </w:rPr>
      </w:pPr>
      <w:r>
        <w:t xml:space="preserve">Troškovnik mora biti popunjen po svim </w:t>
      </w:r>
      <w:r w:rsidR="00DB185A">
        <w:t>stavkama</w:t>
      </w:r>
      <w:r w:rsidR="00DB185A" w:rsidRPr="004D1F7B">
        <w:t xml:space="preserve">. </w:t>
      </w:r>
      <w:r w:rsidR="00874D00" w:rsidRPr="002C4F8F">
        <w:rPr>
          <w:b/>
        </w:rPr>
        <w:t>Troškovnik se obavezno dostavlja u pisanom obliku</w:t>
      </w:r>
      <w:r w:rsidR="008555A6" w:rsidRPr="002C4F8F">
        <w:rPr>
          <w:b/>
        </w:rPr>
        <w:t xml:space="preserve"> neizbrisivom tintom ili računalnim ispisom</w:t>
      </w:r>
      <w:r w:rsidR="00874D00" w:rsidRPr="002C4F8F">
        <w:rPr>
          <w:b/>
        </w:rPr>
        <w:t>, ovjeren i potpisan od st</w:t>
      </w:r>
      <w:r w:rsidR="00B75660" w:rsidRPr="002C4F8F">
        <w:rPr>
          <w:b/>
        </w:rPr>
        <w:t>rane odgovorne osobe ponuditelj</w:t>
      </w:r>
      <w:r w:rsidR="00AC6571" w:rsidRPr="002C4F8F">
        <w:rPr>
          <w:b/>
        </w:rPr>
        <w:t>a</w:t>
      </w:r>
      <w:r w:rsidR="00B75660" w:rsidRPr="002C4F8F">
        <w:rPr>
          <w:b/>
        </w:rPr>
        <w:t>,</w:t>
      </w:r>
      <w:r w:rsidR="00874D00" w:rsidRPr="002C4F8F">
        <w:rPr>
          <w:b/>
        </w:rPr>
        <w:t xml:space="preserve"> te na CD ili DVD</w:t>
      </w:r>
      <w:r w:rsidR="00B75660" w:rsidRPr="002C4F8F">
        <w:rPr>
          <w:b/>
        </w:rPr>
        <w:t xml:space="preserve"> mediju kao sastavnom</w:t>
      </w:r>
      <w:r w:rsidR="008555A6" w:rsidRPr="002C4F8F">
        <w:rPr>
          <w:b/>
        </w:rPr>
        <w:t xml:space="preserve"> di</w:t>
      </w:r>
      <w:r w:rsidR="00B75660" w:rsidRPr="002C4F8F">
        <w:rPr>
          <w:b/>
        </w:rPr>
        <w:t>jelu</w:t>
      </w:r>
      <w:r w:rsidR="008555A6" w:rsidRPr="002C4F8F">
        <w:rPr>
          <w:b/>
        </w:rPr>
        <w:t xml:space="preserve"> ponude u digi</w:t>
      </w:r>
      <w:r w:rsidR="00B75660" w:rsidRPr="002C4F8F">
        <w:rPr>
          <w:b/>
        </w:rPr>
        <w:t>talnom formatu (excel datoteka). CD ili DVD medij se ulaže u prozirnu plastičnu košuljicu koja se uvezuje u cjelinu s ostalom ponudbenom dokumentacijom. Broj stranice se piše na košuljici u koju je CD ili DVD medij uložen.</w:t>
      </w:r>
    </w:p>
    <w:p w:rsidR="00391C93" w:rsidRDefault="00874D00" w:rsidP="00B332A4">
      <w:pPr>
        <w:spacing w:after="0" w:line="240" w:lineRule="auto"/>
      </w:pPr>
      <w:r w:rsidRPr="003B2BDD">
        <w:t xml:space="preserve">Ako ponuditelj ne ispuni troškovnik u skladu sa zahtjevima </w:t>
      </w:r>
      <w:r w:rsidR="003E3A5A">
        <w:t>ovog Poziva</w:t>
      </w:r>
      <w:r w:rsidRPr="003B2BDD">
        <w:t xml:space="preserve">, promijeni tekst ili količine navedene u obrascu </w:t>
      </w:r>
      <w:r w:rsidR="003E3A5A">
        <w:t>Tr</w:t>
      </w:r>
      <w:r w:rsidRPr="003B2BDD">
        <w:t xml:space="preserve">oškovnika, smatrat će se da je takav </w:t>
      </w:r>
      <w:r w:rsidR="003E3A5A">
        <w:t>T</w:t>
      </w:r>
      <w:r w:rsidRPr="003B2BDD">
        <w:t>roškovnik nepotpun i nevažeći te će ponuda biti odbijena. Ponuditelj</w:t>
      </w:r>
      <w:r w:rsidR="003E3A5A">
        <w:t xml:space="preserve"> je obvezan, nakon što upiše u Tr</w:t>
      </w:r>
      <w:r w:rsidRPr="003B2BDD">
        <w:t>oškovnik sve tražene podatke, pečatom i potpisom ovlaštene osobe potvrditi vjerodostojnost troškovnika.</w:t>
      </w:r>
    </w:p>
    <w:p w:rsidR="0086432F" w:rsidRPr="00D44FED" w:rsidRDefault="0086432F" w:rsidP="00B332A4">
      <w:pPr>
        <w:spacing w:after="0" w:line="240" w:lineRule="auto"/>
      </w:pPr>
    </w:p>
    <w:p w:rsidR="0026749E" w:rsidRDefault="00874D00" w:rsidP="00B6424A">
      <w:pPr>
        <w:pStyle w:val="Naslov2"/>
        <w:spacing w:before="0" w:after="0"/>
      </w:pPr>
      <w:bookmarkStart w:id="14" w:name="_Toc455658104"/>
      <w:r w:rsidRPr="0095599B">
        <w:t>2.4.</w:t>
      </w:r>
      <w:r w:rsidR="0095599B" w:rsidRPr="0095599B">
        <w:t xml:space="preserve"> Mjesto </w:t>
      </w:r>
      <w:r w:rsidR="00B6424A">
        <w:t xml:space="preserve">izvršenja radova </w:t>
      </w:r>
      <w:r w:rsidR="0095599B" w:rsidRPr="0095599B">
        <w:t>predmeta nabave</w:t>
      </w:r>
      <w:bookmarkEnd w:id="14"/>
    </w:p>
    <w:p w:rsidR="00B6424A" w:rsidRPr="0086432F" w:rsidRDefault="00B6424A" w:rsidP="00B6424A">
      <w:pPr>
        <w:pStyle w:val="Naslov2"/>
        <w:spacing w:before="0" w:after="0"/>
        <w:rPr>
          <w:b w:val="0"/>
          <w:sz w:val="22"/>
          <w:szCs w:val="22"/>
        </w:rPr>
      </w:pPr>
      <w:bookmarkStart w:id="15" w:name="_Toc423074799"/>
      <w:bookmarkStart w:id="16" w:name="_Toc423080101"/>
      <w:bookmarkStart w:id="17" w:name="_Toc424302942"/>
      <w:bookmarkStart w:id="18" w:name="_Toc455658105"/>
      <w:r w:rsidRPr="0086432F">
        <w:rPr>
          <w:b w:val="0"/>
          <w:sz w:val="22"/>
          <w:szCs w:val="22"/>
        </w:rPr>
        <w:t>Klinički bolnički centar Osijek, J. Huttlera 4, Osijek</w:t>
      </w:r>
      <w:bookmarkEnd w:id="15"/>
      <w:bookmarkEnd w:id="16"/>
      <w:bookmarkEnd w:id="17"/>
      <w:r w:rsidR="002C4F8F">
        <w:rPr>
          <w:b w:val="0"/>
          <w:sz w:val="22"/>
          <w:szCs w:val="22"/>
        </w:rPr>
        <w:t>.</w:t>
      </w:r>
      <w:bookmarkEnd w:id="18"/>
    </w:p>
    <w:p w:rsidR="0095599B" w:rsidRDefault="00CD6794" w:rsidP="00B6424A">
      <w:pPr>
        <w:pStyle w:val="Naslov2"/>
        <w:spacing w:after="0"/>
      </w:pPr>
      <w:bookmarkStart w:id="19" w:name="_Toc455658106"/>
      <w:r>
        <w:t xml:space="preserve">2.5. Rok </w:t>
      </w:r>
      <w:r w:rsidR="00B6424A">
        <w:t>izvršenja</w:t>
      </w:r>
      <w:r>
        <w:t>/ispunjenja ugovornih obveza</w:t>
      </w:r>
      <w:bookmarkEnd w:id="19"/>
    </w:p>
    <w:p w:rsidR="003E3A5A" w:rsidRPr="00DB185A" w:rsidRDefault="002C4F8F" w:rsidP="003E3A5A">
      <w:pPr>
        <w:spacing w:after="0" w:line="240" w:lineRule="auto"/>
      </w:pPr>
      <w:r>
        <w:t>Rok za izvršenje ugovorenih radova je 16.08.2016. godine.</w:t>
      </w:r>
    </w:p>
    <w:p w:rsidR="006A0E46" w:rsidRPr="006F19FB" w:rsidRDefault="00407236" w:rsidP="006F19FB">
      <w:pPr>
        <w:pStyle w:val="Naslov1"/>
      </w:pPr>
      <w:bookmarkStart w:id="20" w:name="_Toc455658107"/>
      <w:r w:rsidRPr="006F19FB">
        <w:lastRenderedPageBreak/>
        <w:t xml:space="preserve">3. </w:t>
      </w:r>
      <w:r w:rsidR="005F23F2" w:rsidRPr="006F19FB">
        <w:t>RAZLOZI ISKLJUČENJA PONUDITELJA</w:t>
      </w:r>
      <w:bookmarkEnd w:id="20"/>
    </w:p>
    <w:p w:rsidR="005F23F2" w:rsidRPr="006F19FB" w:rsidRDefault="005F23F2" w:rsidP="006F19FB">
      <w:pPr>
        <w:pStyle w:val="Naslov2"/>
      </w:pPr>
      <w:bookmarkStart w:id="21" w:name="_Toc455658108"/>
      <w:r w:rsidRPr="006F19FB">
        <w:t>3.1. Obvezni razlozi isključenja ponuditelja</w:t>
      </w:r>
      <w:bookmarkEnd w:id="21"/>
    </w:p>
    <w:p w:rsidR="005F23F2" w:rsidRDefault="005F23F2" w:rsidP="00B6424A">
      <w:pPr>
        <w:spacing w:after="0"/>
      </w:pPr>
      <w:r>
        <w:t>Temeljem članka 67. stavak 1. točke 1., 2. i 3. Zakon</w:t>
      </w:r>
      <w:r w:rsidR="003E3A5A">
        <w:t xml:space="preserve">a o javnoj nabavi, Naručitelj će </w:t>
      </w:r>
      <w:r>
        <w:t xml:space="preserve">isključiti ponuditelja iz postupka javne nabave: </w:t>
      </w:r>
    </w:p>
    <w:p w:rsidR="00B6424A" w:rsidRDefault="00B6424A" w:rsidP="00B6424A">
      <w:pPr>
        <w:spacing w:after="0"/>
      </w:pPr>
    </w:p>
    <w:p w:rsidR="005F23F2" w:rsidRDefault="005F23F2" w:rsidP="005F23F2">
      <w:pPr>
        <w:spacing w:after="0" w:line="240" w:lineRule="auto"/>
        <w:rPr>
          <w:b/>
        </w:rPr>
      </w:pPr>
      <w:r w:rsidRPr="005F23F2">
        <w:rPr>
          <w:b/>
        </w:rPr>
        <w:t>3.1.1.</w:t>
      </w:r>
    </w:p>
    <w:p w:rsidR="005F23F2" w:rsidRDefault="005F23F2" w:rsidP="005F23F2">
      <w:pPr>
        <w:spacing w:after="0" w:line="240" w:lineRule="auto"/>
        <w:rPr>
          <w:b/>
        </w:rPr>
      </w:pPr>
      <w:r>
        <w:rPr>
          <w:b/>
        </w:rPr>
        <w:t>Ako je gospodarski subjekt ili osoba ovlaštena po zakonu za zastupanje gospodarskog subjekta pravomoćno osuđena za bilo koje od sljedećih kaznenih djela odnosno za odgovarajuća kaznena prema propisima države sjedišta gospodarskog subjekta ili države čiji je državljanin osoba ovlaštena po zakonu za zastupanje gospodarskog subjekta:</w:t>
      </w:r>
    </w:p>
    <w:p w:rsidR="005F23F2" w:rsidRDefault="005F23F2" w:rsidP="005F23F2">
      <w:pPr>
        <w:spacing w:after="0" w:line="240" w:lineRule="auto"/>
        <w:rPr>
          <w:b/>
        </w:rPr>
      </w:pPr>
    </w:p>
    <w:p w:rsidR="005F23F2" w:rsidRPr="00EB1DAB" w:rsidRDefault="005F23F2" w:rsidP="005F23F2">
      <w:pPr>
        <w:spacing w:after="0" w:line="240" w:lineRule="auto"/>
      </w:pPr>
      <w:r w:rsidRPr="00EB1DAB">
        <w:t xml:space="preserve">a) </w:t>
      </w:r>
      <w:r>
        <w:t xml:space="preserve"> </w:t>
      </w:r>
      <w:r w:rsidRPr="00EB1DAB">
        <w:t xml:space="preserve">prijevara (članak 236.), prijevara u gospodarskom poslovanju (članak 247.), </w:t>
      </w:r>
      <w:r>
        <w:tab/>
        <w:t xml:space="preserve">primanje mita u </w:t>
      </w:r>
      <w:r w:rsidRPr="00EB1DAB">
        <w:t>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rsidR="005F23F2" w:rsidRPr="00EB1DAB" w:rsidRDefault="005F23F2" w:rsidP="005F23F2">
      <w:pPr>
        <w:spacing w:after="0" w:line="240" w:lineRule="auto"/>
        <w:jc w:val="left"/>
      </w:pPr>
    </w:p>
    <w:p w:rsidR="005F23F2" w:rsidRPr="00EB1DAB" w:rsidRDefault="005F23F2" w:rsidP="00713BB0">
      <w:pPr>
        <w:spacing w:after="0" w:line="240" w:lineRule="auto"/>
        <w:jc w:val="left"/>
      </w:pPr>
      <w:r w:rsidRPr="00EB1DAB">
        <w:t xml:space="preserve">b) </w:t>
      </w:r>
      <w:r>
        <w:t xml:space="preserve"> </w:t>
      </w:r>
      <w:r w:rsidRPr="00EB1DAB">
        <w:t>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rsidR="005F23F2" w:rsidRDefault="005F23F2" w:rsidP="00713BB0">
      <w:pPr>
        <w:spacing w:after="0" w:line="240" w:lineRule="auto"/>
      </w:pPr>
    </w:p>
    <w:p w:rsidR="005F23F2" w:rsidRPr="005F23F2" w:rsidRDefault="005F23F2" w:rsidP="00713BB0">
      <w:pPr>
        <w:spacing w:after="0" w:line="240" w:lineRule="auto"/>
      </w:pPr>
      <w:r>
        <w:t>Za potr</w:t>
      </w:r>
      <w:r w:rsidR="003E3A5A">
        <w:t>ebe utvrđivanja okolnosti iz ovog Poziva za nadmetanje</w:t>
      </w:r>
      <w:r>
        <w:t xml:space="preserve">, točke 3.1.1. a) i b) </w:t>
      </w:r>
      <w:r w:rsidR="00713BB0">
        <w:t xml:space="preserve"> gospodarski subjekt u ponudi dostavlja </w:t>
      </w:r>
      <w:r w:rsidR="00713BB0" w:rsidRPr="00713BB0">
        <w:rPr>
          <w:b/>
        </w:rPr>
        <w:t>Izjavu o nekažnjavanju.</w:t>
      </w:r>
      <w:r w:rsidR="00713BB0">
        <w:t xml:space="preserve"> Izjavu daje osoba po zakonu ovlaštena za zastupanje gospodarskog subjekta za sebe i za gospodarski subjekt. </w:t>
      </w:r>
      <w:r w:rsidR="00713BB0" w:rsidRPr="00B07D4B">
        <w:t xml:space="preserve">Izjava ne smije biti starija od tri mjeseca računajući od dana početka postupka javne nabave. (Obrazac Izjave o nekažnjavanju prilog je </w:t>
      </w:r>
      <w:r w:rsidR="00B07D4B">
        <w:t>Dijela II.</w:t>
      </w:r>
      <w:r w:rsidR="00713BB0" w:rsidRPr="00B07D4B">
        <w:t xml:space="preserve"> </w:t>
      </w:r>
      <w:r w:rsidR="003E3A5A">
        <w:t>Poziva</w:t>
      </w:r>
      <w:r w:rsidR="00D83084">
        <w:t>, točka 3</w:t>
      </w:r>
      <w:r w:rsidR="00713BB0" w:rsidRPr="00B07D4B">
        <w:t>).</w:t>
      </w:r>
    </w:p>
    <w:p w:rsidR="00713BB0" w:rsidRDefault="00713BB0" w:rsidP="00713BB0">
      <w:pPr>
        <w:spacing w:after="0" w:line="240" w:lineRule="auto"/>
      </w:pPr>
    </w:p>
    <w:p w:rsidR="00713BB0" w:rsidRPr="00713BB0" w:rsidRDefault="00713BB0" w:rsidP="00713BB0">
      <w:pPr>
        <w:spacing w:after="0" w:line="240" w:lineRule="auto"/>
      </w:pPr>
      <w:r w:rsidRPr="00EB1DAB">
        <w:t xml:space="preserve">Javni naručitelj može tijekom postupka javne nabave radi provjere okolnosti iz </w:t>
      </w:r>
      <w:r>
        <w:tab/>
      </w:r>
      <w:r w:rsidRPr="00EB1DAB">
        <w:t xml:space="preserve">točke </w:t>
      </w:r>
      <w:r>
        <w:t>3.1.1</w:t>
      </w:r>
      <w:r w:rsidRPr="00EB1DAB">
        <w:t>.</w:t>
      </w:r>
      <w:r>
        <w:t xml:space="preserve"> a) i b) ov</w:t>
      </w:r>
      <w:r w:rsidR="003E3A5A">
        <w:t>og</w:t>
      </w:r>
      <w:r>
        <w:t xml:space="preserve"> </w:t>
      </w:r>
      <w:r w:rsidR="003E3A5A">
        <w:t>Poziva</w:t>
      </w:r>
      <w:r>
        <w:t xml:space="preserve"> za nadmetanje</w:t>
      </w:r>
      <w:r w:rsidRPr="00EB1DAB">
        <w:t xml:space="preserve"> od tijela nadležnog za vođenje kaznene evidencije i razmjenu tih podataka s drugim državama za bilo kojeg natjecatelja, ponuditelja ili osobu po zakonu ovlaštenu</w:t>
      </w:r>
      <w:r w:rsidR="003E3A5A">
        <w:t xml:space="preserve"> </w:t>
      </w:r>
      <w:r w:rsidRPr="00EB1DAB">
        <w:t>za zastupanje gospodarskog subjekt</w:t>
      </w:r>
      <w:r w:rsidR="003E3A5A">
        <w:t xml:space="preserve">a zatražiti izdavanje potvrde o </w:t>
      </w:r>
      <w:r w:rsidRPr="00EB1DAB">
        <w:t>činjenicama o kojima to tijelo vodi službenu evidenciju.</w:t>
      </w:r>
    </w:p>
    <w:p w:rsidR="00713BB0" w:rsidRPr="00713BB0" w:rsidRDefault="00713BB0" w:rsidP="00713BB0">
      <w:pPr>
        <w:spacing w:line="240" w:lineRule="auto"/>
      </w:pPr>
      <w:r w:rsidRPr="00713BB0">
        <w:t xml:space="preserve">Ako nije u mogućnosti pribaviti tu potvrdu, radi provjere okolnosti iz točke </w:t>
      </w:r>
      <w:r>
        <w:t>3.1.1. a) i b</w:t>
      </w:r>
      <w:r w:rsidR="003E3A5A">
        <w:t>) ovog Poziva</w:t>
      </w:r>
      <w:r>
        <w:t xml:space="preserve"> javni naručitelj može od natjecatelja ili ponuditelja zatražiti </w:t>
      </w:r>
      <w:r w:rsidRPr="00713BB0">
        <w:t>da u primjerenom roku dostavi važeći:</w:t>
      </w:r>
    </w:p>
    <w:p w:rsidR="00713BB0" w:rsidRPr="00713BB0" w:rsidRDefault="00713BB0" w:rsidP="0019235B">
      <w:pPr>
        <w:pStyle w:val="t-9-8"/>
        <w:numPr>
          <w:ilvl w:val="1"/>
          <w:numId w:val="1"/>
        </w:numPr>
        <w:spacing w:before="0" w:beforeAutospacing="0" w:after="0" w:afterAutospacing="0"/>
        <w:jc w:val="both"/>
        <w:rPr>
          <w:color w:val="000000"/>
          <w:sz w:val="22"/>
          <w:szCs w:val="22"/>
        </w:rPr>
      </w:pPr>
      <w:r w:rsidRPr="00713BB0">
        <w:rPr>
          <w:color w:val="000000"/>
          <w:sz w:val="22"/>
          <w:szCs w:val="22"/>
        </w:rPr>
        <w:t>dokument tijela nadležnog za vođenje kaznene evidencije države sjedišta gospodarskog subjekta, odnosno države čiji je državljanin osoba ovlaštena po zakonu za zastupanje gospodarskog subjekta, ili</w:t>
      </w:r>
    </w:p>
    <w:p w:rsidR="00713BB0" w:rsidRPr="00713BB0" w:rsidRDefault="00713BB0" w:rsidP="00713BB0">
      <w:pPr>
        <w:pStyle w:val="t-9-8"/>
        <w:spacing w:before="0" w:beforeAutospacing="0" w:after="0" w:afterAutospacing="0"/>
        <w:ind w:left="2520"/>
        <w:jc w:val="both"/>
        <w:rPr>
          <w:color w:val="000000"/>
          <w:sz w:val="22"/>
          <w:szCs w:val="22"/>
        </w:rPr>
      </w:pPr>
    </w:p>
    <w:p w:rsidR="00713BB0" w:rsidRPr="00713BB0" w:rsidRDefault="00713BB0" w:rsidP="0019235B">
      <w:pPr>
        <w:pStyle w:val="t-9-8"/>
        <w:numPr>
          <w:ilvl w:val="1"/>
          <w:numId w:val="1"/>
        </w:numPr>
        <w:spacing w:before="0" w:beforeAutospacing="0" w:after="0" w:afterAutospacing="0"/>
        <w:jc w:val="both"/>
        <w:rPr>
          <w:color w:val="000000"/>
          <w:sz w:val="22"/>
          <w:szCs w:val="22"/>
        </w:rPr>
      </w:pPr>
      <w:r w:rsidRPr="00713BB0">
        <w:rPr>
          <w:color w:val="000000"/>
          <w:sz w:val="22"/>
          <w:szCs w:val="22"/>
        </w:rPr>
        <w:t>jednakovrijedni dokument koji izdaje nadležno sudsko ili upravno tijelo u državi sjedišta gospodarskog subjekta, odnosno u državi čiji je državljanin osoba ovlaštena po zakonu za zastupanje gospodarskog subjekta, ako se ne izdaje dokument iz kaznene evidencije iz točke 1. ili</w:t>
      </w:r>
    </w:p>
    <w:p w:rsidR="00713BB0" w:rsidRPr="00713BB0" w:rsidRDefault="00713BB0" w:rsidP="00713BB0">
      <w:pPr>
        <w:pStyle w:val="t-9-8"/>
        <w:spacing w:before="0" w:beforeAutospacing="0" w:after="0" w:afterAutospacing="0"/>
        <w:jc w:val="both"/>
        <w:rPr>
          <w:color w:val="000000"/>
          <w:sz w:val="22"/>
          <w:szCs w:val="22"/>
        </w:rPr>
      </w:pPr>
    </w:p>
    <w:p w:rsidR="00713BB0" w:rsidRDefault="00713BB0" w:rsidP="0019235B">
      <w:pPr>
        <w:pStyle w:val="t-9-8"/>
        <w:numPr>
          <w:ilvl w:val="1"/>
          <w:numId w:val="1"/>
        </w:numPr>
        <w:spacing w:before="0" w:beforeAutospacing="0" w:after="0" w:afterAutospacing="0"/>
        <w:jc w:val="both"/>
        <w:rPr>
          <w:color w:val="000000"/>
          <w:sz w:val="22"/>
          <w:szCs w:val="22"/>
        </w:rPr>
      </w:pPr>
      <w:r w:rsidRPr="00713BB0">
        <w:rPr>
          <w:color w:val="000000"/>
          <w:sz w:val="22"/>
          <w:szCs w:val="22"/>
        </w:rPr>
        <w:t xml:space="preserve">izjavu pod prisegom ili odgovarajuću izjavu osobe koja je po zakonu ovlaštena za zastupanje gospodarskog subjekta ispred nadležne sudske ili upravne vlasti ili bilježnika ili nadležnog </w:t>
      </w:r>
      <w:r w:rsidRPr="00713BB0">
        <w:rPr>
          <w:color w:val="000000"/>
          <w:sz w:val="22"/>
          <w:szCs w:val="22"/>
        </w:rPr>
        <w:lastRenderedPageBreak/>
        <w:t xml:space="preserve">strukovnog ili trgovinskog tijela u državi sjedišta gospodarskog subjekta, odnosno u državi čiji je ta osoba državljanin ili izjavu s ovjerenim potpisom kod bilježnika, ako se u državi sjedišta gospodarskog subjekta, odnosno u državi čiji je ta osoba državljanin ne izdaju dokumenti iz točke 1. i 2. ili oni ne obuhvaćaju sva kaznena djela iz točke </w:t>
      </w:r>
      <w:r>
        <w:rPr>
          <w:color w:val="000000"/>
          <w:sz w:val="22"/>
          <w:szCs w:val="22"/>
        </w:rPr>
        <w:t>3.1.1. a) i b).</w:t>
      </w:r>
    </w:p>
    <w:p w:rsidR="00713BB0" w:rsidRDefault="00713BB0" w:rsidP="00713BB0">
      <w:pPr>
        <w:pStyle w:val="t-9-8"/>
        <w:spacing w:before="0" w:beforeAutospacing="0" w:after="0" w:afterAutospacing="0"/>
        <w:ind w:left="360"/>
        <w:jc w:val="both"/>
        <w:rPr>
          <w:color w:val="000000"/>
          <w:sz w:val="22"/>
          <w:szCs w:val="22"/>
        </w:rPr>
      </w:pPr>
    </w:p>
    <w:p w:rsidR="00713BB0" w:rsidRDefault="00713BB0" w:rsidP="00713BB0">
      <w:pPr>
        <w:spacing w:line="240" w:lineRule="auto"/>
      </w:pPr>
      <w:r>
        <w:t>U slučaju zajednice ponuditelja, okolnosti iz ove točke utvrđuju se za sve članove zajednice ponuditelja pojedinačno.</w:t>
      </w:r>
    </w:p>
    <w:p w:rsidR="00713BB0" w:rsidRPr="00713BB0" w:rsidRDefault="00713BB0" w:rsidP="00542EBF">
      <w:pPr>
        <w:spacing w:line="240" w:lineRule="auto"/>
      </w:pPr>
      <w:r>
        <w:t xml:space="preserve">Temeljem članka 67. stavka 7. Zakona o javnoj nabavi okolnosti iz ove točke utvrđuju se i za sve </w:t>
      </w:r>
      <w:proofErr w:type="spellStart"/>
      <w:r>
        <w:t>podizvoditelje</w:t>
      </w:r>
      <w:proofErr w:type="spellEnd"/>
      <w:r>
        <w:t>, što uključuje i ovlaštenje za provjeru sukladno članku 67. stavku 4. Zakona o javnoj nabavi.</w:t>
      </w:r>
    </w:p>
    <w:p w:rsidR="005F5939" w:rsidRPr="00542EBF" w:rsidRDefault="00542EBF" w:rsidP="00542EBF">
      <w:pPr>
        <w:spacing w:after="0" w:line="240" w:lineRule="auto"/>
        <w:rPr>
          <w:b/>
        </w:rPr>
      </w:pPr>
      <w:r w:rsidRPr="00542EBF">
        <w:rPr>
          <w:b/>
        </w:rPr>
        <w:t xml:space="preserve">3.1.2. </w:t>
      </w:r>
    </w:p>
    <w:p w:rsidR="00542EBF" w:rsidRDefault="00542EBF" w:rsidP="00542EBF">
      <w:pPr>
        <w:autoSpaceDE w:val="0"/>
        <w:autoSpaceDN w:val="0"/>
        <w:adjustRightInd w:val="0"/>
        <w:spacing w:line="240" w:lineRule="auto"/>
        <w:rPr>
          <w:rFonts w:ascii="TimesNewRomanPS-BoldMT" w:hAnsi="TimesNewRomanPS-BoldMT" w:cs="TimesNewRomanPS-BoldMT"/>
          <w:b/>
          <w:bCs/>
        </w:rPr>
      </w:pPr>
      <w:r>
        <w:rPr>
          <w:b/>
          <w:bCs/>
        </w:rPr>
        <w:t>A</w:t>
      </w:r>
      <w:r w:rsidRPr="00385A8C">
        <w:rPr>
          <w:b/>
          <w:bCs/>
        </w:rPr>
        <w:t xml:space="preserve">ko nije ispunio obvezu plaćanja dospjelih poreznih obveza i obveza za </w:t>
      </w:r>
      <w:r>
        <w:rPr>
          <w:b/>
          <w:bCs/>
        </w:rPr>
        <w:t xml:space="preserve">mirovinsko i </w:t>
      </w:r>
      <w:r w:rsidRPr="00385A8C">
        <w:rPr>
          <w:b/>
          <w:bCs/>
        </w:rPr>
        <w:t>zdravstveno osiguranje,</w:t>
      </w:r>
      <w:r>
        <w:rPr>
          <w:b/>
          <w:bCs/>
        </w:rPr>
        <w:t xml:space="preserve"> </w:t>
      </w:r>
      <w:r>
        <w:rPr>
          <w:rFonts w:ascii="TimesNewRomanPS-BoldMT" w:hAnsi="TimesNewRomanPS-BoldMT" w:cs="TimesNewRomanPS-BoldMT"/>
          <w:b/>
          <w:bCs/>
        </w:rPr>
        <w:t>osim ako gospodarskom subjektu prema posebnom zakonu plaćanje tih obveza nije dopušteno ili je odobrena odgoda</w:t>
      </w:r>
      <w:r>
        <w:rPr>
          <w:rFonts w:ascii="TimesNewRomanPS-BoldMT" w:hAnsi="TimesNewRomanPS-BoldMT" w:cs="TimesNewRomanPS-BoldMT"/>
          <w:b/>
          <w:bCs/>
        </w:rPr>
        <w:tab/>
        <w:t xml:space="preserve">plaćanja (primjerice u postupku </w:t>
      </w:r>
      <w:proofErr w:type="spellStart"/>
      <w:r>
        <w:rPr>
          <w:rFonts w:ascii="TimesNewRomanPS-BoldMT" w:hAnsi="TimesNewRomanPS-BoldMT" w:cs="TimesNewRomanPS-BoldMT"/>
          <w:b/>
          <w:bCs/>
        </w:rPr>
        <w:t>predstečajne</w:t>
      </w:r>
      <w:proofErr w:type="spellEnd"/>
      <w:r>
        <w:rPr>
          <w:rFonts w:ascii="TimesNewRomanPS-BoldMT" w:hAnsi="TimesNewRomanPS-BoldMT" w:cs="TimesNewRomanPS-BoldMT"/>
          <w:b/>
          <w:bCs/>
        </w:rPr>
        <w:t xml:space="preserve"> nagodbe).</w:t>
      </w:r>
    </w:p>
    <w:p w:rsidR="00542EBF" w:rsidRPr="00542EBF" w:rsidRDefault="00542EBF" w:rsidP="00542EBF">
      <w:pPr>
        <w:autoSpaceDE w:val="0"/>
        <w:autoSpaceDN w:val="0"/>
        <w:adjustRightInd w:val="0"/>
        <w:spacing w:line="240" w:lineRule="auto"/>
        <w:rPr>
          <w:rFonts w:ascii="TimesNewRomanPS-BoldMT" w:hAnsi="TimesNewRomanPS-BoldMT" w:cs="TimesNewRomanPS-BoldMT"/>
          <w:bCs/>
        </w:rPr>
      </w:pPr>
      <w:r>
        <w:rPr>
          <w:rFonts w:ascii="TimesNewRomanPS-BoldMT" w:hAnsi="TimesNewRomanPS-BoldMT" w:cs="TimesNewRomanPS-BoldMT"/>
          <w:bCs/>
        </w:rPr>
        <w:t xml:space="preserve">Za potrebe utvrđivanja okolnosti iz točke 3.1.2 </w:t>
      </w:r>
      <w:r w:rsidR="003E3A5A">
        <w:rPr>
          <w:rFonts w:ascii="TimesNewRomanPS-BoldMT" w:hAnsi="TimesNewRomanPS-BoldMT" w:cs="TimesNewRomanPS-BoldMT"/>
          <w:bCs/>
        </w:rPr>
        <w:t>Poziva</w:t>
      </w:r>
      <w:r>
        <w:rPr>
          <w:rFonts w:ascii="TimesNewRomanPS-BoldMT" w:hAnsi="TimesNewRomanPS-BoldMT" w:cs="TimesNewRomanPS-BoldMT"/>
          <w:bCs/>
        </w:rPr>
        <w:t xml:space="preserve"> za nadmetanje gospodarski subjekt u ponudi ili zahtjevu za sudjelovanje dostavlja: </w:t>
      </w:r>
    </w:p>
    <w:p w:rsidR="00542EBF" w:rsidRDefault="00542EBF" w:rsidP="0019235B">
      <w:pPr>
        <w:pStyle w:val="Tijeloteksta"/>
        <w:numPr>
          <w:ilvl w:val="0"/>
          <w:numId w:val="2"/>
        </w:numPr>
        <w:jc w:val="both"/>
        <w:rPr>
          <w:bCs/>
          <w:color w:val="000000"/>
          <w:sz w:val="22"/>
          <w:szCs w:val="22"/>
        </w:rPr>
      </w:pPr>
      <w:r w:rsidRPr="00542EBF">
        <w:rPr>
          <w:b/>
          <w:bCs/>
          <w:color w:val="000000"/>
          <w:sz w:val="22"/>
          <w:szCs w:val="22"/>
        </w:rPr>
        <w:t>potvrdu Porezne uprave o stanju duga</w:t>
      </w:r>
      <w:r w:rsidRPr="00542EBF">
        <w:rPr>
          <w:bCs/>
          <w:color w:val="000000"/>
          <w:sz w:val="22"/>
          <w:szCs w:val="22"/>
        </w:rPr>
        <w:t xml:space="preserve"> koja ne smije biti starija od 30 dana računajući od dana početka postupka javne nabave, ili</w:t>
      </w:r>
    </w:p>
    <w:p w:rsidR="00542EBF" w:rsidRDefault="00542EBF" w:rsidP="00542EBF">
      <w:pPr>
        <w:pStyle w:val="Tijeloteksta"/>
        <w:jc w:val="both"/>
        <w:rPr>
          <w:bCs/>
          <w:color w:val="000000"/>
          <w:sz w:val="22"/>
          <w:szCs w:val="22"/>
        </w:rPr>
      </w:pPr>
    </w:p>
    <w:p w:rsidR="00542EBF" w:rsidRDefault="00542EBF" w:rsidP="0019235B">
      <w:pPr>
        <w:pStyle w:val="Tijeloteksta"/>
        <w:numPr>
          <w:ilvl w:val="0"/>
          <w:numId w:val="2"/>
        </w:numPr>
        <w:jc w:val="both"/>
        <w:rPr>
          <w:bCs/>
          <w:color w:val="000000"/>
          <w:sz w:val="22"/>
          <w:szCs w:val="22"/>
        </w:rPr>
      </w:pPr>
      <w:r w:rsidRPr="00542EBF">
        <w:rPr>
          <w:bCs/>
          <w:color w:val="000000"/>
          <w:sz w:val="22"/>
          <w:szCs w:val="22"/>
        </w:rPr>
        <w:t xml:space="preserve">važeći jednakovrijedni dokument nadležnog tijela države sjedišta gospodarskog subjekta, ako se ne izdaje potvrda iz točke </w:t>
      </w:r>
      <w:r>
        <w:rPr>
          <w:bCs/>
          <w:color w:val="000000"/>
          <w:sz w:val="22"/>
          <w:szCs w:val="22"/>
        </w:rPr>
        <w:t>3.</w:t>
      </w:r>
      <w:r w:rsidRPr="00542EBF">
        <w:rPr>
          <w:bCs/>
          <w:color w:val="000000"/>
          <w:sz w:val="22"/>
          <w:szCs w:val="22"/>
        </w:rPr>
        <w:t>1.</w:t>
      </w:r>
      <w:r>
        <w:rPr>
          <w:bCs/>
          <w:color w:val="000000"/>
          <w:sz w:val="22"/>
          <w:szCs w:val="22"/>
        </w:rPr>
        <w:t>2. a)</w:t>
      </w:r>
      <w:r w:rsidRPr="00542EBF">
        <w:rPr>
          <w:bCs/>
          <w:color w:val="000000"/>
          <w:sz w:val="22"/>
          <w:szCs w:val="22"/>
        </w:rPr>
        <w:t>, ili</w:t>
      </w:r>
    </w:p>
    <w:p w:rsidR="00542EBF" w:rsidRDefault="00542EBF" w:rsidP="00542EBF">
      <w:pPr>
        <w:pStyle w:val="Tijeloteksta"/>
        <w:jc w:val="both"/>
        <w:rPr>
          <w:bCs/>
          <w:color w:val="000000"/>
          <w:sz w:val="22"/>
          <w:szCs w:val="22"/>
        </w:rPr>
      </w:pPr>
    </w:p>
    <w:p w:rsidR="00542EBF" w:rsidRDefault="00542EBF" w:rsidP="0019235B">
      <w:pPr>
        <w:pStyle w:val="Tijeloteksta"/>
        <w:numPr>
          <w:ilvl w:val="0"/>
          <w:numId w:val="2"/>
        </w:numPr>
        <w:jc w:val="both"/>
        <w:rPr>
          <w:bCs/>
          <w:color w:val="000000"/>
          <w:sz w:val="22"/>
          <w:szCs w:val="22"/>
        </w:rPr>
      </w:pPr>
      <w:r w:rsidRPr="00542EBF">
        <w:rPr>
          <w:bCs/>
          <w:color w:val="000000"/>
          <w:sz w:val="22"/>
          <w:szCs w:val="22"/>
        </w:rPr>
        <w:t xml:space="preserve">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dana računajući od dana početka postupka javne nabave, ako se u državi sjedišta gospodarskog subjekta ne izdaje potvrda iz </w:t>
      </w:r>
      <w:r>
        <w:rPr>
          <w:bCs/>
          <w:color w:val="000000"/>
          <w:sz w:val="22"/>
          <w:szCs w:val="22"/>
        </w:rPr>
        <w:t>točke 3.1.2. a)</w:t>
      </w:r>
      <w:r w:rsidRPr="00542EBF">
        <w:rPr>
          <w:bCs/>
          <w:color w:val="000000"/>
          <w:sz w:val="22"/>
          <w:szCs w:val="22"/>
        </w:rPr>
        <w:t xml:space="preserve"> ili jednakovrijedni dokument iz točke </w:t>
      </w:r>
      <w:r>
        <w:rPr>
          <w:bCs/>
          <w:color w:val="000000"/>
          <w:sz w:val="22"/>
          <w:szCs w:val="22"/>
        </w:rPr>
        <w:t>3.1.2. b).</w:t>
      </w:r>
    </w:p>
    <w:p w:rsidR="00542EBF" w:rsidRDefault="00542EBF" w:rsidP="00542EBF">
      <w:pPr>
        <w:pStyle w:val="Tijeloteksta"/>
        <w:ind w:left="360"/>
        <w:jc w:val="both"/>
        <w:rPr>
          <w:bCs/>
          <w:color w:val="000000"/>
          <w:sz w:val="22"/>
          <w:szCs w:val="22"/>
        </w:rPr>
      </w:pPr>
    </w:p>
    <w:p w:rsidR="00542EBF" w:rsidRDefault="00542EBF" w:rsidP="00542EBF">
      <w:pPr>
        <w:spacing w:line="240" w:lineRule="auto"/>
      </w:pPr>
      <w:r w:rsidRPr="00542EBF">
        <w:t>U slučaju zajednice ponuditelja, okolnosti iz ove točke utvrđuju se za sve članove zajednice ponuditelja pojedinačno.</w:t>
      </w:r>
      <w:r>
        <w:t xml:space="preserve"> T</w:t>
      </w:r>
      <w:r w:rsidRPr="00542EBF">
        <w:t>emeljem članka 67. stavka 7. Zakona o javnoj nabavi okolnosti iz ove točke utvr</w:t>
      </w:r>
      <w:r>
        <w:t xml:space="preserve">đuju se i za sve </w:t>
      </w:r>
      <w:proofErr w:type="spellStart"/>
      <w:r>
        <w:t>podizvoditelje</w:t>
      </w:r>
      <w:proofErr w:type="spellEnd"/>
      <w:r>
        <w:t>.</w:t>
      </w:r>
    </w:p>
    <w:p w:rsidR="00542EBF" w:rsidRDefault="00542EBF" w:rsidP="00542EBF">
      <w:pPr>
        <w:spacing w:after="0" w:line="240" w:lineRule="auto"/>
      </w:pPr>
      <w:r w:rsidRPr="00542EBF">
        <w:rPr>
          <w:b/>
        </w:rPr>
        <w:t>3.1.3</w:t>
      </w:r>
      <w:r w:rsidRPr="00542EBF">
        <w:t>.</w:t>
      </w:r>
      <w:r>
        <w:t xml:space="preserve"> </w:t>
      </w:r>
    </w:p>
    <w:p w:rsidR="00542EBF" w:rsidRDefault="00542EBF" w:rsidP="00542EBF">
      <w:pPr>
        <w:spacing w:after="0"/>
      </w:pPr>
      <w:r>
        <w:rPr>
          <w:b/>
        </w:rPr>
        <w:t>A</w:t>
      </w:r>
      <w:r w:rsidRPr="00C560B1">
        <w:rPr>
          <w:b/>
        </w:rPr>
        <w:t xml:space="preserve">ko je dostavio lažne podatke pri dostavi dokumenata </w:t>
      </w:r>
      <w:r>
        <w:rPr>
          <w:b/>
        </w:rPr>
        <w:t>iz točke 3.1.1. i točke 3.1.2.</w:t>
      </w:r>
    </w:p>
    <w:p w:rsidR="00542EBF" w:rsidRPr="00542EBF" w:rsidRDefault="00542EBF" w:rsidP="00542EBF">
      <w:pPr>
        <w:spacing w:after="0"/>
      </w:pPr>
    </w:p>
    <w:p w:rsidR="00391C93" w:rsidRDefault="00542EBF" w:rsidP="00391C93">
      <w:pPr>
        <w:spacing w:line="240" w:lineRule="auto"/>
      </w:pPr>
      <w:r w:rsidRPr="00385A8C">
        <w:rPr>
          <w:bCs/>
          <w:color w:val="000000"/>
        </w:rPr>
        <w:t>U slučaju zajednice ponuditelja ili na</w:t>
      </w:r>
      <w:r w:rsidR="008D6E7F">
        <w:rPr>
          <w:bCs/>
          <w:color w:val="000000"/>
        </w:rPr>
        <w:t>tjecatelja, okolnosti iz točke 3.1</w:t>
      </w:r>
      <w:r w:rsidRPr="00385A8C">
        <w:rPr>
          <w:bCs/>
          <w:color w:val="000000"/>
        </w:rPr>
        <w:t>. utvrđuju se za sve članove zajednice pojedinačno.</w:t>
      </w:r>
      <w:r w:rsidRPr="00542EBF">
        <w:t xml:space="preserve"> </w:t>
      </w:r>
      <w:r>
        <w:t>T</w:t>
      </w:r>
      <w:r w:rsidRPr="00542EBF">
        <w:t>emeljem članka 67. stavka 7. Zakona o javnoj nabavi okolnosti iz ove točke utvr</w:t>
      </w:r>
      <w:r>
        <w:t xml:space="preserve">đuju se i za sve </w:t>
      </w:r>
      <w:proofErr w:type="spellStart"/>
      <w:r>
        <w:t>podizvoditelje</w:t>
      </w:r>
      <w:proofErr w:type="spellEnd"/>
      <w:r>
        <w:t>.</w:t>
      </w:r>
    </w:p>
    <w:p w:rsidR="00F51326" w:rsidRPr="006F19FB" w:rsidRDefault="00F51326" w:rsidP="006F19FB">
      <w:pPr>
        <w:pStyle w:val="Naslov2"/>
      </w:pPr>
      <w:bookmarkStart w:id="22" w:name="_Toc455658109"/>
      <w:r w:rsidRPr="006F19FB">
        <w:t>3.2. Ostali razlozi isključenja ponuditelja</w:t>
      </w:r>
      <w:bookmarkEnd w:id="22"/>
    </w:p>
    <w:p w:rsidR="00B51F3F" w:rsidRDefault="00B51F3F" w:rsidP="00F51326">
      <w:pPr>
        <w:spacing w:after="0" w:line="240" w:lineRule="auto"/>
        <w:rPr>
          <w:b/>
        </w:rPr>
      </w:pPr>
    </w:p>
    <w:p w:rsidR="00F51326" w:rsidRPr="00385A8C" w:rsidRDefault="00F51326" w:rsidP="00F51326">
      <w:pPr>
        <w:spacing w:after="0" w:line="240" w:lineRule="auto"/>
      </w:pPr>
      <w:r w:rsidRPr="00385A8C">
        <w:t xml:space="preserve">Sukladno članku 68. </w:t>
      </w:r>
      <w:r>
        <w:t xml:space="preserve">stavku 1., </w:t>
      </w:r>
      <w:r w:rsidR="00221D43">
        <w:t>2</w:t>
      </w:r>
      <w:r>
        <w:t xml:space="preserve">. i 4. </w:t>
      </w:r>
      <w:r w:rsidRPr="00385A8C">
        <w:t>Zakona o javnoj nabavi naručitelj može isključiti iz postupka javne nabave ponuditelja:</w:t>
      </w:r>
    </w:p>
    <w:p w:rsidR="006806FE" w:rsidRPr="00385A8C" w:rsidRDefault="006806FE" w:rsidP="00F51326">
      <w:pPr>
        <w:pStyle w:val="Tijeloteksta"/>
        <w:jc w:val="both"/>
        <w:rPr>
          <w:b/>
          <w:bCs/>
          <w:color w:val="000000"/>
        </w:rPr>
      </w:pPr>
    </w:p>
    <w:p w:rsidR="00F51326" w:rsidRDefault="00F51326" w:rsidP="00F51326">
      <w:pPr>
        <w:spacing w:after="0" w:line="240" w:lineRule="auto"/>
      </w:pPr>
      <w:r>
        <w:rPr>
          <w:b/>
          <w:color w:val="000000"/>
        </w:rPr>
        <w:t>3.2.1.</w:t>
      </w:r>
      <w:r w:rsidRPr="00385A8C">
        <w:rPr>
          <w:b/>
          <w:color w:val="000000"/>
        </w:rPr>
        <w:t xml:space="preserve">  </w:t>
      </w:r>
    </w:p>
    <w:p w:rsidR="00F51326" w:rsidRPr="00F51326" w:rsidRDefault="00F51326" w:rsidP="00F51326">
      <w:pPr>
        <w:spacing w:after="0" w:line="240" w:lineRule="auto"/>
        <w:rPr>
          <w:color w:val="000000"/>
        </w:rPr>
      </w:pPr>
      <w:r>
        <w:t>a</w:t>
      </w:r>
      <w:r w:rsidRPr="00385A8C">
        <w:t xml:space="preserve">ko je nad njime </w:t>
      </w:r>
      <w:r w:rsidRPr="00F51326">
        <w:t>otvoren stečaj, ako je u postupku likvidacije, ako njime upravlja osoba postavljena od strane nadležnog suda, ako je u nagodbi s vjerovnicima, ako je obustavio poslovne djelatnosti ili se nalazi u sličnom postupku prema propisima države sjedišta gospodarskog subjekta,</w:t>
      </w:r>
    </w:p>
    <w:p w:rsidR="00F51326" w:rsidRPr="00F51326" w:rsidRDefault="00F51326" w:rsidP="00F51326">
      <w:pPr>
        <w:spacing w:line="240" w:lineRule="auto"/>
        <w:rPr>
          <w:color w:val="000000"/>
        </w:rPr>
      </w:pPr>
    </w:p>
    <w:p w:rsidR="00F51326" w:rsidRPr="00B51F3F" w:rsidRDefault="00F51326" w:rsidP="00F51326">
      <w:pPr>
        <w:spacing w:after="0" w:line="240" w:lineRule="auto"/>
        <w:rPr>
          <w:b/>
        </w:rPr>
      </w:pPr>
      <w:r w:rsidRPr="00B51F3F">
        <w:rPr>
          <w:b/>
          <w:color w:val="000000"/>
        </w:rPr>
        <w:lastRenderedPageBreak/>
        <w:t>3.2.2.</w:t>
      </w:r>
    </w:p>
    <w:p w:rsidR="00F51326" w:rsidRPr="00F51326" w:rsidRDefault="00F51326" w:rsidP="00B51F3F">
      <w:pPr>
        <w:spacing w:after="0" w:line="240" w:lineRule="auto"/>
        <w:rPr>
          <w:color w:val="000000"/>
        </w:rPr>
      </w:pPr>
      <w:r w:rsidRPr="00F51326">
        <w:t xml:space="preserve">ako je nad njime pokrenut prethodni postupak radi utvrđivanja  uvjeta za otvaranje stečajnog postupka, ili postupak likvidacije po službenoj  dužnosti, ili postupak nadležnog suda za postavljanje osobe koja će njime  upravljati, ili </w:t>
      </w:r>
      <w:r w:rsidRPr="00F51326">
        <w:tab/>
        <w:t>postupak nagodbe s vjerovnicima ili se nalazi u sličnom postupku  prema propisima države sjedišta gospodarskog subjekta,</w:t>
      </w:r>
    </w:p>
    <w:p w:rsidR="00F51326" w:rsidRPr="00F51326" w:rsidRDefault="00F51326" w:rsidP="00B51F3F">
      <w:pPr>
        <w:spacing w:line="240" w:lineRule="auto"/>
        <w:rPr>
          <w:bCs/>
        </w:rPr>
      </w:pPr>
    </w:p>
    <w:p w:rsidR="00F51326" w:rsidRPr="00B51F3F" w:rsidRDefault="00F51326" w:rsidP="00F51326">
      <w:pPr>
        <w:spacing w:after="0" w:line="240" w:lineRule="auto"/>
        <w:rPr>
          <w:b/>
          <w:bCs/>
        </w:rPr>
      </w:pPr>
      <w:r w:rsidRPr="00B51F3F">
        <w:rPr>
          <w:b/>
          <w:bCs/>
        </w:rPr>
        <w:t>3.2.3.</w:t>
      </w:r>
    </w:p>
    <w:p w:rsidR="00F51326" w:rsidRPr="00B51F3F" w:rsidRDefault="00F51326" w:rsidP="00F51326">
      <w:pPr>
        <w:spacing w:after="0" w:line="240" w:lineRule="auto"/>
      </w:pPr>
      <w:r w:rsidRPr="00385A8C">
        <w:t>ako je gospodarski subjekt u pos</w:t>
      </w:r>
      <w:r>
        <w:t xml:space="preserve">ljednje dvije godine do početka </w:t>
      </w:r>
      <w:r w:rsidRPr="00385A8C">
        <w:t xml:space="preserve">postupka </w:t>
      </w:r>
      <w:r>
        <w:t xml:space="preserve">javne </w:t>
      </w:r>
      <w:r w:rsidRPr="00385A8C">
        <w:t xml:space="preserve">nabave učinio </w:t>
      </w:r>
      <w:r w:rsidRPr="00B51F3F">
        <w:t>težak profesionalni propust koji javni naručitelj  može  dokazati na bilo koji način.</w:t>
      </w:r>
    </w:p>
    <w:p w:rsidR="00F51326" w:rsidRDefault="00F51326" w:rsidP="00B51F3F">
      <w:pPr>
        <w:spacing w:after="0" w:line="240" w:lineRule="auto"/>
        <w:rPr>
          <w:bCs/>
          <w:color w:val="000000"/>
        </w:rPr>
      </w:pPr>
    </w:p>
    <w:p w:rsidR="00B51F3F" w:rsidRDefault="00B51F3F" w:rsidP="00B51F3F">
      <w:pPr>
        <w:spacing w:after="0" w:line="240" w:lineRule="auto"/>
        <w:rPr>
          <w:bCs/>
          <w:color w:val="000000"/>
        </w:rPr>
      </w:pPr>
      <w:r>
        <w:rPr>
          <w:bCs/>
          <w:color w:val="000000"/>
        </w:rPr>
        <w:t xml:space="preserve">Za potrebe utvrđivanja  okolnosti iz točaka 3.2.1 i 3.2.2 </w:t>
      </w:r>
      <w:r w:rsidR="003E3A5A">
        <w:rPr>
          <w:bCs/>
          <w:color w:val="000000"/>
        </w:rPr>
        <w:t>ovog Poziva</w:t>
      </w:r>
      <w:r>
        <w:rPr>
          <w:bCs/>
          <w:color w:val="000000"/>
        </w:rPr>
        <w:t xml:space="preserve"> gospodarski subjekt u ponudi dostavlja:</w:t>
      </w:r>
    </w:p>
    <w:p w:rsidR="00B51F3F" w:rsidRDefault="00B51F3F" w:rsidP="00B51F3F">
      <w:pPr>
        <w:spacing w:after="0" w:line="240" w:lineRule="auto"/>
        <w:rPr>
          <w:bCs/>
          <w:color w:val="000000"/>
        </w:rPr>
      </w:pPr>
    </w:p>
    <w:p w:rsidR="00B51F3F" w:rsidRDefault="00B51F3F" w:rsidP="0019235B">
      <w:pPr>
        <w:pStyle w:val="Odlomakpopisa"/>
        <w:numPr>
          <w:ilvl w:val="0"/>
          <w:numId w:val="3"/>
        </w:numPr>
        <w:spacing w:after="0" w:line="240" w:lineRule="auto"/>
        <w:rPr>
          <w:bCs/>
          <w:color w:val="000000"/>
        </w:rPr>
      </w:pPr>
      <w:r>
        <w:rPr>
          <w:bCs/>
          <w:color w:val="000000"/>
        </w:rPr>
        <w:t>izvod iz sudskog, obrtnog ili drugog odgovarajućeg registra države sjedišta gospodarskog subjekta koji ne smije biti stariji od tri mjeseca računajući od dana početka postupka javne nabave, ili</w:t>
      </w:r>
    </w:p>
    <w:p w:rsidR="00B51F3F" w:rsidRDefault="00B51F3F" w:rsidP="0019235B">
      <w:pPr>
        <w:pStyle w:val="Odlomakpopisa"/>
        <w:numPr>
          <w:ilvl w:val="0"/>
          <w:numId w:val="3"/>
        </w:numPr>
        <w:spacing w:after="0" w:line="240" w:lineRule="auto"/>
        <w:rPr>
          <w:bCs/>
          <w:color w:val="000000"/>
        </w:rPr>
      </w:pPr>
      <w:r>
        <w:rPr>
          <w:bCs/>
          <w:color w:val="000000"/>
        </w:rPr>
        <w:t>važeći jednakovrijedni dokument koji je izdalo nadležno sudsko ili upravno tijelo u državi sjedišta gospodarskog subjekta, ako se ne izdaje izvod pod 1) u ovoj točki, ili ako izvod ne sadrži sve podatke potrebne za utvrđivanje tih okolnosti, ili</w:t>
      </w:r>
    </w:p>
    <w:p w:rsidR="00B51F3F" w:rsidRPr="00B51F3F" w:rsidRDefault="00B51F3F" w:rsidP="0019235B">
      <w:pPr>
        <w:pStyle w:val="Odlomakpopisa"/>
        <w:numPr>
          <w:ilvl w:val="0"/>
          <w:numId w:val="3"/>
        </w:numPr>
        <w:spacing w:after="0" w:line="240" w:lineRule="auto"/>
        <w:rPr>
          <w:bCs/>
          <w:color w:val="000000"/>
        </w:rPr>
      </w:pPr>
      <w:r>
        <w:rPr>
          <w:bCs/>
          <w:color w:val="000000"/>
        </w:rPr>
        <w:t>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tri mjeseca računajući od dana početka postupka javne nabave, ako se u državi sjedišta gospodarskog subjekta ne izdaje izvod iz 1) ili 2) ili oni ne sadrže sve podatke potrebne za utvrđivanje tih okolnosti.</w:t>
      </w:r>
    </w:p>
    <w:p w:rsidR="00B51F3F" w:rsidRPr="00B51F3F" w:rsidRDefault="00B51F3F" w:rsidP="00B51F3F">
      <w:pPr>
        <w:spacing w:after="0" w:line="240" w:lineRule="auto"/>
        <w:rPr>
          <w:bCs/>
          <w:color w:val="000000"/>
        </w:rPr>
      </w:pPr>
    </w:p>
    <w:p w:rsidR="00F51326" w:rsidRPr="000D2823" w:rsidRDefault="00C147C4" w:rsidP="00C147C4">
      <w:pPr>
        <w:spacing w:after="0" w:line="240" w:lineRule="auto"/>
        <w:rPr>
          <w:bCs/>
        </w:rPr>
      </w:pPr>
      <w:r>
        <w:t>Težak p</w:t>
      </w:r>
      <w:r w:rsidR="00F51326" w:rsidRPr="00385A8C">
        <w:t xml:space="preserve">rofesionalni propust </w:t>
      </w:r>
      <w:r>
        <w:t xml:space="preserve">u smislu točke 3.2.4. </w:t>
      </w:r>
      <w:r w:rsidR="00F51326" w:rsidRPr="00385A8C">
        <w:t>predstavlja propust koji je gospodarski subjekt ili osoba ovlaštena po zakonu za zastupanje pravne osobe gospodarskog subjekta učinila u obavljanju svoje profesionalne djelatnosti, postupajući protivno odgovarajućim propisima, kolektivnim ugovorima (primjerice, rad radnika bez ugovora o radu ili radnika neprijavljenih na mirovinsko i zdravstveno osiguranje, neisplata minimalne plaće i/ili mirovinskog doprinosa) ili pravilima struke koji je primjerice utvrdilo nadležno upravno tijelo, ovlašteno nadzorno tijelo, strukovno ili profesionalno udruženje, ili propust vezan uz izvršenje ugovora koji je doveo do raskida tog ugovora od strane naručitelja ili do drugih težih posljedica.</w:t>
      </w:r>
    </w:p>
    <w:p w:rsidR="00B332A4" w:rsidRDefault="00F51326" w:rsidP="00B332A4">
      <w:pPr>
        <w:spacing w:after="0" w:line="240" w:lineRule="auto"/>
        <w:rPr>
          <w:b/>
        </w:rPr>
      </w:pPr>
      <w:r w:rsidRPr="00385A8C">
        <w:rPr>
          <w:b/>
        </w:rPr>
        <w:t xml:space="preserve">Postojanje </w:t>
      </w:r>
      <w:r w:rsidR="00C147C4">
        <w:rPr>
          <w:b/>
        </w:rPr>
        <w:t xml:space="preserve">teškog  profesionalnog propusta dokazuje </w:t>
      </w:r>
      <w:r w:rsidR="00C147C4" w:rsidRPr="004D1F7B">
        <w:rPr>
          <w:b/>
        </w:rPr>
        <w:t>ja</w:t>
      </w:r>
      <w:r w:rsidR="00AC6571" w:rsidRPr="004D1F7B">
        <w:rPr>
          <w:b/>
        </w:rPr>
        <w:t>v</w:t>
      </w:r>
      <w:r w:rsidR="00C147C4" w:rsidRPr="004D1F7B">
        <w:rPr>
          <w:b/>
        </w:rPr>
        <w:t>ni</w:t>
      </w:r>
      <w:r w:rsidRPr="004D1F7B">
        <w:rPr>
          <w:b/>
        </w:rPr>
        <w:t xml:space="preserve"> naručitelj </w:t>
      </w:r>
      <w:r w:rsidR="00C147C4" w:rsidRPr="004D1F7B">
        <w:rPr>
          <w:b/>
        </w:rPr>
        <w:t>na temelju</w:t>
      </w:r>
      <w:r w:rsidR="00C147C4">
        <w:rPr>
          <w:b/>
        </w:rPr>
        <w:t xml:space="preserve"> objektivne procjene okolnosti svakog pojedinog slučaja. </w:t>
      </w:r>
    </w:p>
    <w:p w:rsidR="00221D43" w:rsidRDefault="00221D43" w:rsidP="00B332A4">
      <w:pPr>
        <w:spacing w:line="240" w:lineRule="auto"/>
        <w:rPr>
          <w:bCs/>
        </w:rPr>
      </w:pPr>
    </w:p>
    <w:p w:rsidR="00221D43" w:rsidRPr="0086432F" w:rsidRDefault="00F51326" w:rsidP="00B332A4">
      <w:pPr>
        <w:spacing w:line="240" w:lineRule="auto"/>
        <w:rPr>
          <w:bCs/>
        </w:rPr>
      </w:pPr>
      <w:r w:rsidRPr="008D75EA">
        <w:rPr>
          <w:bCs/>
        </w:rPr>
        <w:t xml:space="preserve">U slučaju zajednice ponuditelja, okolnosti iz točke </w:t>
      </w:r>
      <w:r w:rsidR="00C147C4">
        <w:rPr>
          <w:bCs/>
        </w:rPr>
        <w:t>3.2.</w:t>
      </w:r>
      <w:r w:rsidRPr="008D75EA">
        <w:rPr>
          <w:bCs/>
        </w:rPr>
        <w:t xml:space="preserve">  utvrđuju se za sv</w:t>
      </w:r>
      <w:r w:rsidR="00B332A4">
        <w:rPr>
          <w:bCs/>
        </w:rPr>
        <w:t>e članove zajednice pojedinačno</w:t>
      </w:r>
      <w:r w:rsidR="0086432F">
        <w:rPr>
          <w:bCs/>
        </w:rPr>
        <w:t>.</w:t>
      </w:r>
    </w:p>
    <w:p w:rsidR="00542EBF" w:rsidRPr="006F19FB" w:rsidRDefault="00407236" w:rsidP="006F19FB">
      <w:pPr>
        <w:pStyle w:val="Naslov1"/>
      </w:pPr>
      <w:bookmarkStart w:id="23" w:name="_Toc455658110"/>
      <w:r w:rsidRPr="006F19FB">
        <w:t xml:space="preserve">4. </w:t>
      </w:r>
      <w:r w:rsidR="00542EBF" w:rsidRPr="006F19FB">
        <w:t>ODREDBE O SPOSOBNOSTI PONUDITELJA</w:t>
      </w:r>
      <w:bookmarkEnd w:id="23"/>
    </w:p>
    <w:p w:rsidR="00B332A4" w:rsidRDefault="00B332A4" w:rsidP="00C147C4">
      <w:pPr>
        <w:rPr>
          <w:rStyle w:val="Naslov2Char"/>
          <w:rFonts w:eastAsiaTheme="minorEastAsia"/>
        </w:rPr>
      </w:pPr>
    </w:p>
    <w:p w:rsidR="00C147C4" w:rsidRPr="00D4578C" w:rsidRDefault="00C147C4" w:rsidP="006F19FB">
      <w:pPr>
        <w:pStyle w:val="Naslov2"/>
      </w:pPr>
      <w:bookmarkStart w:id="24" w:name="_Toc455658111"/>
      <w:r w:rsidRPr="006F19FB">
        <w:rPr>
          <w:rFonts w:eastAsiaTheme="minorEastAsia"/>
        </w:rPr>
        <w:t>4.1. Uvjeti pravne i poslovne sposobnosti ponuditelja (članak 70. Zakona o javnoj nabavi</w:t>
      </w:r>
      <w:r w:rsidRPr="005E1A7F">
        <w:t>)</w:t>
      </w:r>
      <w:bookmarkEnd w:id="24"/>
    </w:p>
    <w:p w:rsidR="00C147C4" w:rsidRPr="00D4578C" w:rsidRDefault="00C147C4" w:rsidP="00C147C4">
      <w:pPr>
        <w:spacing w:after="0" w:line="240" w:lineRule="auto"/>
        <w:rPr>
          <w:b/>
        </w:rPr>
      </w:pPr>
      <w:r w:rsidRPr="00D4578C">
        <w:rPr>
          <w:b/>
        </w:rPr>
        <w:t xml:space="preserve">4.1.1. </w:t>
      </w:r>
    </w:p>
    <w:p w:rsidR="00C147C4" w:rsidRDefault="00C147C4" w:rsidP="00C147C4">
      <w:pPr>
        <w:spacing w:after="0" w:line="240" w:lineRule="auto"/>
      </w:pPr>
      <w:r>
        <w:t xml:space="preserve">Ponuditelj mora u postupku nabave dokazati svoj upis u sudski, obrtni, strukovni ili drugi </w:t>
      </w:r>
      <w:r w:rsidR="00D4578C">
        <w:t>odgovarajući</w:t>
      </w:r>
      <w:r>
        <w:t xml:space="preserve"> registar države sjedišta gospodarskog subjekta. Upis u registar se</w:t>
      </w:r>
      <w:r w:rsidR="00D4578C">
        <w:t xml:space="preserve"> dokazuje dostavom u ponudi odgovarajućih izvoda, a ako se oni ne izdaju u državi sjedišta gospodarskog subjekta, gospodarski subjekt/ponuditelj može dostaviti izjavu s ovjerom potpisa kod nadležnog tijela. Izvod ili Izjava ne smije biti starija od tri (3) mjeseca računajući od dana početka postupka javne nabave.</w:t>
      </w:r>
    </w:p>
    <w:p w:rsidR="00D4578C" w:rsidRDefault="00D4578C" w:rsidP="00C147C4">
      <w:pPr>
        <w:spacing w:after="0" w:line="240" w:lineRule="auto"/>
      </w:pPr>
    </w:p>
    <w:p w:rsidR="005E1A7F" w:rsidRDefault="005E1A7F" w:rsidP="005E1A7F">
      <w:pPr>
        <w:spacing w:after="0" w:line="240" w:lineRule="auto"/>
      </w:pPr>
      <w:r>
        <w:lastRenderedPageBreak/>
        <w:t xml:space="preserve">Ako ponuditelj namjerava dati dio ugovora </w:t>
      </w:r>
      <w:proofErr w:type="spellStart"/>
      <w:r>
        <w:t>podizvoditelju</w:t>
      </w:r>
      <w:proofErr w:type="spellEnd"/>
      <w:r>
        <w:t xml:space="preserve">, a za izvršenje toga dijela ugovora u državi sjedišta gospodarskog subjekta propisano je posjedovanje određenog ovlaštenja ili članstva u određenoj organizaciji, ponuditelj mora dokazati naručitelju da </w:t>
      </w:r>
      <w:proofErr w:type="spellStart"/>
      <w:r>
        <w:t>podizvoditelj</w:t>
      </w:r>
      <w:proofErr w:type="spellEnd"/>
      <w:r>
        <w:t xml:space="preserve"> posjeduje određeno ovlaštenje ili članstvo. </w:t>
      </w:r>
    </w:p>
    <w:p w:rsidR="005E1A7F" w:rsidRDefault="005E1A7F" w:rsidP="005E1A7F">
      <w:pPr>
        <w:spacing w:after="0" w:line="240" w:lineRule="auto"/>
      </w:pPr>
      <w:r>
        <w:t xml:space="preserve">U slučaju zajednice ponuditelja svi članovi zajednice obvezni su pojedinačno dokazati svoju sposobnost kako je navedeno pod točkom 4.1.1. u </w:t>
      </w:r>
      <w:r w:rsidR="003E3A5A">
        <w:t>ovom Pozivu</w:t>
      </w:r>
      <w:r>
        <w:t xml:space="preserve"> za nadmetanje i propisano člankom 70. stavkom 1. i 5. Zakona o javnoj nabavi</w:t>
      </w:r>
      <w:r w:rsidR="0019235B">
        <w:t>.</w:t>
      </w:r>
    </w:p>
    <w:p w:rsidR="005E1A7F" w:rsidRPr="004D1F7B" w:rsidRDefault="005E1A7F" w:rsidP="006F19FB">
      <w:pPr>
        <w:pStyle w:val="Naslov2"/>
      </w:pPr>
      <w:bookmarkStart w:id="25" w:name="_Toc455658112"/>
      <w:r w:rsidRPr="006F19FB">
        <w:rPr>
          <w:rFonts w:eastAsiaTheme="minorEastAsia"/>
        </w:rPr>
        <w:t>4.</w:t>
      </w:r>
      <w:r w:rsidR="004A3180" w:rsidRPr="006F19FB">
        <w:rPr>
          <w:rFonts w:eastAsiaTheme="minorEastAsia"/>
        </w:rPr>
        <w:t>2</w:t>
      </w:r>
      <w:r w:rsidRPr="006F19FB">
        <w:rPr>
          <w:rFonts w:eastAsiaTheme="minorEastAsia"/>
        </w:rPr>
        <w:t>. Uvjeti tehničke i stručne sposobnosti</w:t>
      </w:r>
      <w:r w:rsidRPr="004D1F7B">
        <w:t xml:space="preserve"> </w:t>
      </w:r>
      <w:r w:rsidRPr="0086432F">
        <w:t>(članak 72. Zakona o javnoj nabavi</w:t>
      </w:r>
      <w:r w:rsidRPr="004D1F7B">
        <w:t>)</w:t>
      </w:r>
      <w:bookmarkEnd w:id="25"/>
    </w:p>
    <w:p w:rsidR="005E1A7F" w:rsidRPr="004D1F7B" w:rsidRDefault="005E1A7F" w:rsidP="005E1A7F">
      <w:pPr>
        <w:spacing w:after="0" w:line="240" w:lineRule="auto"/>
      </w:pPr>
      <w:r w:rsidRPr="004D1F7B">
        <w:t>Ponuditelj mora dokazati postojanje tehničke i stručne sposobnosti dostavom u ponudi slijedećih dokaza:</w:t>
      </w:r>
    </w:p>
    <w:p w:rsidR="005E1A7F" w:rsidRPr="004D1F7B" w:rsidRDefault="005E1A7F" w:rsidP="005E1A7F">
      <w:pPr>
        <w:spacing w:after="0" w:line="240" w:lineRule="auto"/>
      </w:pPr>
    </w:p>
    <w:p w:rsidR="005E1A7F" w:rsidRPr="004D1F7B" w:rsidRDefault="005E1A7F" w:rsidP="005E1A7F">
      <w:pPr>
        <w:spacing w:after="0" w:line="240" w:lineRule="auto"/>
        <w:rPr>
          <w:b/>
        </w:rPr>
      </w:pPr>
      <w:r w:rsidRPr="004D1F7B">
        <w:rPr>
          <w:b/>
        </w:rPr>
        <w:t>4.3.1.</w:t>
      </w:r>
    </w:p>
    <w:p w:rsidR="006B02BB" w:rsidRDefault="005E1A7F" w:rsidP="005E1A7F">
      <w:pPr>
        <w:spacing w:after="0" w:line="240" w:lineRule="auto"/>
      </w:pPr>
      <w:r w:rsidRPr="004D1F7B">
        <w:t xml:space="preserve">Popis obrazovnih i stručnih kvalifikacija dobavljača i/ili osoba njegova voditeljskog kadra, a posebice osobe ili osoba odgovornih za </w:t>
      </w:r>
      <w:r w:rsidR="0091628D" w:rsidRPr="004D1F7B">
        <w:t>izvođenje radova</w:t>
      </w:r>
      <w:r w:rsidRPr="004D1F7B">
        <w:t xml:space="preserve"> </w:t>
      </w:r>
      <w:r w:rsidR="000F0899" w:rsidRPr="004D1F7B">
        <w:t xml:space="preserve">(članak 72. stavak </w:t>
      </w:r>
      <w:r w:rsidR="00407236" w:rsidRPr="004D1F7B">
        <w:t>4</w:t>
      </w:r>
      <w:r w:rsidR="000F0899" w:rsidRPr="004D1F7B">
        <w:t>. t</w:t>
      </w:r>
      <w:r w:rsidR="006B02BB">
        <w:t>očka 3. Zakona o javnoj nabavi). U popisu treba precizno utvrditi broj stručnog kvalificiranog kadra.</w:t>
      </w:r>
    </w:p>
    <w:p w:rsidR="004D1F7B" w:rsidRPr="004D1F7B" w:rsidRDefault="006B02BB" w:rsidP="005E1A7F">
      <w:pPr>
        <w:spacing w:after="0" w:line="240" w:lineRule="auto"/>
      </w:pPr>
      <w:r w:rsidRPr="004D1F7B">
        <w:t xml:space="preserve"> </w:t>
      </w:r>
    </w:p>
    <w:p w:rsidR="002A0A06" w:rsidRPr="004D1F7B" w:rsidRDefault="000F0899" w:rsidP="0010049E">
      <w:pPr>
        <w:spacing w:after="0" w:line="240" w:lineRule="auto"/>
      </w:pPr>
      <w:r w:rsidRPr="004D1F7B">
        <w:rPr>
          <w:b/>
        </w:rPr>
        <w:t>4.3.2</w:t>
      </w:r>
      <w:r w:rsidRPr="004D1F7B">
        <w:t>.</w:t>
      </w:r>
    </w:p>
    <w:p w:rsidR="0028773F" w:rsidRPr="004D1F7B" w:rsidRDefault="00F95B47" w:rsidP="00F95B47">
      <w:pPr>
        <w:spacing w:after="0" w:line="240" w:lineRule="auto"/>
        <w:rPr>
          <w:color w:val="000000"/>
        </w:rPr>
      </w:pPr>
      <w:r w:rsidRPr="004D1F7B">
        <w:rPr>
          <w:color w:val="000000"/>
        </w:rPr>
        <w:t xml:space="preserve">Popis ugovora o radovima izvršenih u </w:t>
      </w:r>
      <w:proofErr w:type="spellStart"/>
      <w:r w:rsidR="0019235B">
        <w:rPr>
          <w:color w:val="000000"/>
        </w:rPr>
        <w:t>u</w:t>
      </w:r>
      <w:proofErr w:type="spellEnd"/>
      <w:r w:rsidR="0019235B">
        <w:rPr>
          <w:color w:val="000000"/>
        </w:rPr>
        <w:t xml:space="preserve"> godini u kojoj je započeo postupak javne nabave i tijekom pet godina koje prethodne toj godini</w:t>
      </w:r>
      <w:r w:rsidR="0028773F" w:rsidRPr="004D1F7B">
        <w:rPr>
          <w:color w:val="000000"/>
        </w:rPr>
        <w:t xml:space="preserve">.  Popis ugovora sadrži  vrijednost radova, datum  i mjesto izvođenja radova i naziv druge ugovorne strane. </w:t>
      </w:r>
    </w:p>
    <w:p w:rsidR="00F95B47" w:rsidRPr="00F95B47" w:rsidRDefault="0028773F" w:rsidP="00F95B47">
      <w:pPr>
        <w:spacing w:after="0" w:line="240" w:lineRule="auto"/>
        <w:rPr>
          <w:color w:val="000000"/>
        </w:rPr>
      </w:pPr>
      <w:r w:rsidRPr="004D1F7B">
        <w:rPr>
          <w:color w:val="000000"/>
        </w:rPr>
        <w:t xml:space="preserve">Popis kao dokaz o zadovoljavajućem </w:t>
      </w:r>
      <w:r w:rsidR="00DB185A" w:rsidRPr="004D1F7B">
        <w:rPr>
          <w:color w:val="000000"/>
        </w:rPr>
        <w:t>izvođenju</w:t>
      </w:r>
      <w:r w:rsidRPr="004D1F7B">
        <w:rPr>
          <w:color w:val="000000"/>
        </w:rPr>
        <w:t xml:space="preserve"> ugovora o izvođenju radova sadrži ili mu se prilaže barem jedna potvrda druge ugovorne strane da su radovi izvedeni u skladu s pravilima struke i uredno izvršeni najmanje u visini </w:t>
      </w:r>
      <w:r w:rsidR="0086432F">
        <w:rPr>
          <w:color w:val="000000"/>
        </w:rPr>
        <w:t>procijenjene vrijednosti</w:t>
      </w:r>
      <w:r w:rsidR="00011C18">
        <w:rPr>
          <w:color w:val="000000"/>
        </w:rPr>
        <w:t xml:space="preserve"> </w:t>
      </w:r>
      <w:r w:rsidR="0086432F">
        <w:rPr>
          <w:color w:val="000000"/>
        </w:rPr>
        <w:t xml:space="preserve"> predmeta nabave.</w:t>
      </w:r>
    </w:p>
    <w:p w:rsidR="00F95B47" w:rsidRDefault="00F95B47" w:rsidP="00F95B47">
      <w:pPr>
        <w:spacing w:after="0" w:line="240" w:lineRule="auto"/>
        <w:rPr>
          <w:color w:val="000000"/>
        </w:rPr>
      </w:pPr>
      <w:r w:rsidRPr="00F95B47">
        <w:rPr>
          <w:color w:val="000000"/>
        </w:rPr>
        <w:tab/>
      </w:r>
    </w:p>
    <w:p w:rsidR="00ED5756" w:rsidRDefault="00ED5756" w:rsidP="004F794D">
      <w:pPr>
        <w:spacing w:after="0" w:line="240" w:lineRule="auto"/>
      </w:pPr>
    </w:p>
    <w:p w:rsidR="00ED5756" w:rsidRDefault="00ED5756" w:rsidP="004F794D">
      <w:pPr>
        <w:spacing w:after="0" w:line="240" w:lineRule="auto"/>
      </w:pPr>
      <w:r>
        <w:t xml:space="preserve">Dokumente koje javni naručitelj zahtjeva u točkama 3. i 4. </w:t>
      </w:r>
      <w:r w:rsidR="004A3180">
        <w:t>Poziva</w:t>
      </w:r>
      <w:r>
        <w:t xml:space="preserve"> za nadmetanje ponuditelji mogu dostaviti u neovjerenoj preslici. Neovjerenom preslikom smatra se i neovjereni ispis elektroničke isprave.</w:t>
      </w:r>
    </w:p>
    <w:p w:rsidR="00ED5756" w:rsidRDefault="00ED5756" w:rsidP="004F794D">
      <w:pPr>
        <w:spacing w:after="0" w:line="240" w:lineRule="auto"/>
      </w:pPr>
      <w:r>
        <w:t xml:space="preserve">U slučaju postojanja sumnje u istinitost podataka navedenih u dokumentima koje javni naručitelj zahtjeva u točkama 3. i 4. </w:t>
      </w:r>
      <w:r w:rsidR="004A3180">
        <w:t>Poziva</w:t>
      </w:r>
      <w:r>
        <w:t>, javni naručitelj može sukladno članku 75. stavku 2. Zakona o javnoj nabavi radi provjere istinitosti podataka:</w:t>
      </w:r>
    </w:p>
    <w:p w:rsidR="00ED5756" w:rsidRPr="00ED5756" w:rsidRDefault="00ED5756" w:rsidP="0019235B">
      <w:pPr>
        <w:numPr>
          <w:ilvl w:val="0"/>
          <w:numId w:val="4"/>
        </w:numPr>
        <w:spacing w:after="0" w:line="240" w:lineRule="auto"/>
      </w:pPr>
      <w:r w:rsidRPr="00ED5756">
        <w:t>od ponuditelja zatražiti da u primjerenom roku dostave izvornike ili ovjerene preslike tih dokumenata i/ili</w:t>
      </w:r>
    </w:p>
    <w:p w:rsidR="00ED5756" w:rsidRDefault="00ED5756" w:rsidP="0019235B">
      <w:pPr>
        <w:numPr>
          <w:ilvl w:val="0"/>
          <w:numId w:val="4"/>
        </w:numPr>
        <w:spacing w:after="0" w:line="240" w:lineRule="auto"/>
      </w:pPr>
      <w:r w:rsidRPr="00ED5756">
        <w:t>obratiti se izdavatelju dokumenta i/ili nadležnim tijelima.</w:t>
      </w:r>
    </w:p>
    <w:p w:rsidR="00ED5756" w:rsidRPr="00ED5756" w:rsidRDefault="00ED5756" w:rsidP="00ED5756">
      <w:pPr>
        <w:spacing w:after="0" w:line="240" w:lineRule="auto"/>
        <w:ind w:left="720"/>
      </w:pPr>
    </w:p>
    <w:p w:rsidR="00ED5756" w:rsidRPr="00ED5756" w:rsidRDefault="00ED5756" w:rsidP="00ED5756">
      <w:pPr>
        <w:spacing w:after="0" w:line="240" w:lineRule="auto"/>
      </w:pPr>
      <w:r w:rsidRPr="00ED5756">
        <w:t xml:space="preserve">Ukoliko </w:t>
      </w:r>
      <w:r>
        <w:t>ponuditelj</w:t>
      </w:r>
      <w:r w:rsidRPr="00ED5756">
        <w:t xml:space="preserve"> ne dostavi kao dokaz sposobnosti dokumente tražene u točki </w:t>
      </w:r>
      <w:r>
        <w:t xml:space="preserve">3. i 4. </w:t>
      </w:r>
      <w:r w:rsidR="004A3180">
        <w:t>Poziva</w:t>
      </w:r>
      <w:r>
        <w:t xml:space="preserve"> za nadmetanje</w:t>
      </w:r>
      <w:r w:rsidRPr="00ED5756">
        <w:t xml:space="preserve">, bit će isključen iz postupka javne nabave. </w:t>
      </w:r>
    </w:p>
    <w:p w:rsidR="00ED5756" w:rsidRPr="00ED5756" w:rsidRDefault="00ED5756" w:rsidP="00ED5756">
      <w:pPr>
        <w:spacing w:after="0" w:line="240" w:lineRule="auto"/>
      </w:pPr>
      <w:r w:rsidRPr="00ED5756">
        <w:t>Naručitelj može od najpovoljnijeg ponuditelja s kojim namjerava sklopiti ugovor o nabavi zatražiti dostavu izvornika ili ovjerenih preslika jednog ili više dokumenata koji su traženi sukladno toč</w:t>
      </w:r>
      <w:r>
        <w:t xml:space="preserve">kama 3. i 4. </w:t>
      </w:r>
      <w:r w:rsidR="004A3180">
        <w:t>Pozivu</w:t>
      </w:r>
      <w:r>
        <w:t xml:space="preserve"> za nadmetanje</w:t>
      </w:r>
      <w:r w:rsidRPr="00ED5756">
        <w:t xml:space="preserve">. Ako je </w:t>
      </w:r>
      <w:r>
        <w:t>ponuditelj</w:t>
      </w:r>
      <w:r w:rsidRPr="00ED5756">
        <w:t xml:space="preserve"> već u zahtjevu za sudjelovanje ili ponudi dostavio određene dokumente u izvorniku ili ovjerenoj preslici, nije ih dužan ponovo dostavljati. </w:t>
      </w:r>
    </w:p>
    <w:p w:rsidR="00296D59" w:rsidRDefault="00ED5756" w:rsidP="00ED5756">
      <w:pPr>
        <w:spacing w:after="0" w:line="240" w:lineRule="auto"/>
      </w:pPr>
      <w:r w:rsidRPr="00ED5756">
        <w:t xml:space="preserve">Odabrani ponuditelj obvezan je na zahtjev Naručitelja u roku od </w:t>
      </w:r>
      <w:r>
        <w:t>pet (</w:t>
      </w:r>
      <w:r w:rsidRPr="00ED5756">
        <w:t>5</w:t>
      </w:r>
      <w:r>
        <w:t>)</w:t>
      </w:r>
      <w:r w:rsidRPr="00ED5756">
        <w:t xml:space="preserve"> dana od dana primitka istog dostaviti izvornike ili ovjerene preslike svih dokumenata (potvrde, isprave, izvodi, ovlaštenja i </w:t>
      </w:r>
      <w:proofErr w:type="spellStart"/>
      <w:r w:rsidRPr="00ED5756">
        <w:t>sl</w:t>
      </w:r>
      <w:proofErr w:type="spellEnd"/>
      <w:r w:rsidRPr="00ED5756">
        <w:t xml:space="preserve">.) traženih točkom </w:t>
      </w:r>
      <w:r>
        <w:t xml:space="preserve">3. i 4. </w:t>
      </w:r>
      <w:r w:rsidR="004A3180">
        <w:t xml:space="preserve">Poziva </w:t>
      </w:r>
      <w:r>
        <w:t>za nadmetanje</w:t>
      </w:r>
      <w:r w:rsidR="00107DA8">
        <w:t>.</w:t>
      </w:r>
    </w:p>
    <w:p w:rsidR="0019235B" w:rsidRDefault="0019235B" w:rsidP="0019235B">
      <w:pPr>
        <w:jc w:val="left"/>
      </w:pPr>
      <w:r>
        <w:br w:type="page"/>
      </w:r>
    </w:p>
    <w:p w:rsidR="00B0436F" w:rsidRPr="006F19FB" w:rsidRDefault="0086432F" w:rsidP="006F19FB">
      <w:pPr>
        <w:pStyle w:val="Naslov1"/>
      </w:pPr>
      <w:bookmarkStart w:id="26" w:name="_Toc455658113"/>
      <w:r w:rsidRPr="006F19FB">
        <w:rPr>
          <w:szCs w:val="22"/>
        </w:rPr>
        <w:lastRenderedPageBreak/>
        <w:t xml:space="preserve">5.  </w:t>
      </w:r>
      <w:r w:rsidR="00981312" w:rsidRPr="006F19FB">
        <w:t>PODACI O PONUDI</w:t>
      </w:r>
      <w:bookmarkEnd w:id="26"/>
    </w:p>
    <w:p w:rsidR="00981312" w:rsidRPr="00B0436F" w:rsidRDefault="00981312" w:rsidP="00985194">
      <w:pPr>
        <w:pStyle w:val="Naslov2"/>
      </w:pPr>
      <w:bookmarkStart w:id="27" w:name="_Toc455658114"/>
      <w:r w:rsidRPr="00B0436F">
        <w:t>5.1. Sadržaj ponude i način izrade</w:t>
      </w:r>
      <w:bookmarkEnd w:id="27"/>
    </w:p>
    <w:p w:rsidR="00981312" w:rsidRDefault="00981312" w:rsidP="00981312">
      <w:r>
        <w:t>Ponuda sadrži:</w:t>
      </w:r>
    </w:p>
    <w:p w:rsidR="008513E4" w:rsidRDefault="00981312" w:rsidP="0019235B">
      <w:pPr>
        <w:numPr>
          <w:ilvl w:val="0"/>
          <w:numId w:val="5"/>
        </w:numPr>
        <w:spacing w:after="0" w:line="240" w:lineRule="auto"/>
      </w:pPr>
      <w:r w:rsidRPr="00981312">
        <w:t xml:space="preserve">Ponudbeni list </w:t>
      </w:r>
      <w:r w:rsidR="008513E4">
        <w:t>popunjen</w:t>
      </w:r>
      <w:r w:rsidR="008513E4" w:rsidRPr="00981312">
        <w:t xml:space="preserve"> </w:t>
      </w:r>
      <w:r w:rsidRPr="00981312">
        <w:t xml:space="preserve">u skladu s obrascem koji je sastavni dio ove </w:t>
      </w:r>
      <w:r w:rsidR="008513E4">
        <w:t>D</w:t>
      </w:r>
      <w:r w:rsidRPr="00981312">
        <w:t>okumentacije</w:t>
      </w:r>
      <w:r w:rsidR="008513E4">
        <w:t>, ovjeren i potpisan od strane odgovorne osobe ponuditelja.</w:t>
      </w:r>
      <w:r w:rsidRPr="00981312">
        <w:t xml:space="preserve"> </w:t>
      </w:r>
    </w:p>
    <w:p w:rsidR="008513E4" w:rsidRDefault="008513E4" w:rsidP="0019235B">
      <w:pPr>
        <w:numPr>
          <w:ilvl w:val="0"/>
          <w:numId w:val="5"/>
        </w:numPr>
        <w:spacing w:after="0" w:line="240" w:lineRule="auto"/>
      </w:pPr>
      <w:r>
        <w:t>D</w:t>
      </w:r>
      <w:r w:rsidR="00981312" w:rsidRPr="00981312">
        <w:t xml:space="preserve">okumenti kojima ponuditelj dokazuje da ne postoje </w:t>
      </w:r>
      <w:r>
        <w:t>obvezni razlozi isključenja (točka 3.)</w:t>
      </w:r>
    </w:p>
    <w:p w:rsidR="00981312" w:rsidRPr="00981312" w:rsidRDefault="008513E4" w:rsidP="0019235B">
      <w:pPr>
        <w:numPr>
          <w:ilvl w:val="0"/>
          <w:numId w:val="5"/>
        </w:numPr>
        <w:spacing w:after="0" w:line="240" w:lineRule="auto"/>
      </w:pPr>
      <w:r>
        <w:t>D</w:t>
      </w:r>
      <w:r w:rsidR="00981312" w:rsidRPr="00981312">
        <w:t>okazi sp</w:t>
      </w:r>
      <w:r>
        <w:t>osobnosti (točka 4.)</w:t>
      </w:r>
    </w:p>
    <w:p w:rsidR="00981312" w:rsidRPr="00981312" w:rsidRDefault="008513E4" w:rsidP="0019235B">
      <w:pPr>
        <w:numPr>
          <w:ilvl w:val="0"/>
          <w:numId w:val="5"/>
        </w:numPr>
        <w:spacing w:after="0" w:line="240" w:lineRule="auto"/>
      </w:pPr>
      <w:r>
        <w:t>Troškovnik - tehnička specifikacija predmeta nabave</w:t>
      </w:r>
      <w:r w:rsidR="00981312" w:rsidRPr="00981312">
        <w:t>,</w:t>
      </w:r>
      <w:r>
        <w:t xml:space="preserve"> koji je sastavni dio Dokumentacije za nadmetanje</w:t>
      </w:r>
    </w:p>
    <w:p w:rsidR="0028773F" w:rsidRPr="00053AD6" w:rsidRDefault="00F82E13" w:rsidP="0019235B">
      <w:pPr>
        <w:numPr>
          <w:ilvl w:val="0"/>
          <w:numId w:val="5"/>
        </w:numPr>
        <w:spacing w:after="0" w:line="240" w:lineRule="auto"/>
      </w:pPr>
      <w:r>
        <w:t>I</w:t>
      </w:r>
      <w:r w:rsidR="00981312" w:rsidRPr="00981312">
        <w:t>spunjeni troškovnik na CD ili DVD mediju,</w:t>
      </w:r>
    </w:p>
    <w:p w:rsidR="00981312" w:rsidRDefault="00F82E13" w:rsidP="0019235B">
      <w:pPr>
        <w:numPr>
          <w:ilvl w:val="0"/>
          <w:numId w:val="5"/>
        </w:numPr>
        <w:spacing w:after="0" w:line="240" w:lineRule="auto"/>
      </w:pPr>
      <w:r>
        <w:t>P</w:t>
      </w:r>
      <w:r w:rsidR="00981312" w:rsidRPr="00981312">
        <w:t xml:space="preserve">otpisan i ovjeren prijedlog </w:t>
      </w:r>
      <w:r w:rsidR="004E2DBA">
        <w:t xml:space="preserve">Ugovora o </w:t>
      </w:r>
      <w:r w:rsidR="0028773F">
        <w:t>izvođenju radova</w:t>
      </w:r>
      <w:r w:rsidR="004E2DBA">
        <w:t>,</w:t>
      </w:r>
    </w:p>
    <w:p w:rsidR="004F794D" w:rsidRDefault="00F82E13" w:rsidP="0019235B">
      <w:pPr>
        <w:numPr>
          <w:ilvl w:val="0"/>
          <w:numId w:val="5"/>
        </w:numPr>
        <w:spacing w:after="0" w:line="240" w:lineRule="auto"/>
      </w:pPr>
      <w:r>
        <w:t>I</w:t>
      </w:r>
      <w:r w:rsidR="00981312" w:rsidRPr="00981312">
        <w:t>zjava zajednice ponuditelja (u slučaju zajedničke ponude</w:t>
      </w:r>
      <w:r w:rsidR="00D419A9">
        <w:t>)</w:t>
      </w:r>
      <w:r w:rsidR="00B0436F">
        <w:t>.</w:t>
      </w:r>
    </w:p>
    <w:p w:rsidR="00B0436F" w:rsidRDefault="00B0436F" w:rsidP="00B0436F">
      <w:pPr>
        <w:spacing w:after="0" w:line="240" w:lineRule="auto"/>
      </w:pPr>
    </w:p>
    <w:p w:rsidR="00B0436F" w:rsidRDefault="00B0436F" w:rsidP="00B0436F">
      <w:pPr>
        <w:spacing w:after="0" w:line="240" w:lineRule="auto"/>
      </w:pPr>
      <w:r>
        <w:t>Ponuda se izrađuje sukladno članku 11. Uredbe o načinu izrade i postupanja s dokumentacijom za na</w:t>
      </w:r>
      <w:r w:rsidR="004A3180">
        <w:t>dmetanje i ponudama (NN 10/12.),</w:t>
      </w:r>
      <w:r w:rsidR="003134BE">
        <w:t xml:space="preserve"> zahtjevima i uvjetima </w:t>
      </w:r>
      <w:r w:rsidR="004A3180">
        <w:t>ovog Poziva</w:t>
      </w:r>
      <w:r w:rsidR="003134BE">
        <w:t xml:space="preserve"> za nadmetanje koja je objavljena u Elektroničko</w:t>
      </w:r>
      <w:r w:rsidR="004A3180">
        <w:t>m</w:t>
      </w:r>
      <w:r w:rsidR="003134BE">
        <w:t xml:space="preserve"> oglasniku </w:t>
      </w:r>
      <w:r w:rsidR="004A3180">
        <w:t>javne nabave Republike Hrvatske i na službenoj internet stranici Naručitelja.</w:t>
      </w:r>
      <w:r w:rsidR="003134BE">
        <w:t xml:space="preserve"> Tekst </w:t>
      </w:r>
      <w:r w:rsidR="004A3180">
        <w:t>Poziva za nadmetanje</w:t>
      </w:r>
      <w:r w:rsidR="003134BE">
        <w:t xml:space="preserve"> ne smije se mijenjati i nadopunjavati.</w:t>
      </w:r>
    </w:p>
    <w:p w:rsidR="003134BE" w:rsidRDefault="003134BE" w:rsidP="00B0436F">
      <w:pPr>
        <w:spacing w:after="0" w:line="240" w:lineRule="auto"/>
        <w:rPr>
          <w:color w:val="FF0000"/>
        </w:rPr>
      </w:pPr>
      <w:r>
        <w:t xml:space="preserve">Ponuda mora biti izrađena u papirnatom obliku i na </w:t>
      </w:r>
      <w:r w:rsidR="004A3180">
        <w:t>Pozivu za nadmetanje</w:t>
      </w:r>
      <w:r>
        <w:t xml:space="preserve"> koj</w:t>
      </w:r>
      <w:r w:rsidR="004A3180">
        <w:t>i</w:t>
      </w:r>
      <w:r>
        <w:t xml:space="preserve"> služi kao podloga za izradu ponude</w:t>
      </w:r>
      <w:r w:rsidR="0028773F">
        <w:rPr>
          <w:color w:val="FF0000"/>
        </w:rPr>
        <w:t>.</w:t>
      </w:r>
    </w:p>
    <w:p w:rsidR="00EF7118" w:rsidRDefault="00EF7118" w:rsidP="00EF7118">
      <w:pPr>
        <w:spacing w:after="0" w:line="240" w:lineRule="auto"/>
      </w:pPr>
    </w:p>
    <w:p w:rsidR="004A3180" w:rsidRDefault="004A3180" w:rsidP="00EF7118">
      <w:pPr>
        <w:spacing w:after="0" w:line="240" w:lineRule="auto"/>
      </w:pPr>
    </w:p>
    <w:p w:rsidR="00C2121F" w:rsidRDefault="00C2121F" w:rsidP="00EF7118">
      <w:pPr>
        <w:spacing w:after="0" w:line="240" w:lineRule="auto"/>
      </w:pPr>
    </w:p>
    <w:p w:rsidR="00EF7118" w:rsidRPr="00EF7118" w:rsidRDefault="00D77E99" w:rsidP="00EF7118">
      <w:pPr>
        <w:pStyle w:val="Naslov2"/>
        <w:spacing w:after="0"/>
      </w:pPr>
      <w:bookmarkStart w:id="28" w:name="_Toc455658115"/>
      <w:r w:rsidRPr="00D77E99">
        <w:t>5.2. Način dostave ponude</w:t>
      </w:r>
      <w:bookmarkEnd w:id="28"/>
    </w:p>
    <w:p w:rsidR="00D77E99" w:rsidRPr="00D77E99" w:rsidRDefault="0028773F" w:rsidP="00EF7118">
      <w:pPr>
        <w:spacing w:after="0" w:line="240" w:lineRule="auto"/>
        <w:rPr>
          <w:b/>
        </w:rPr>
      </w:pPr>
      <w:r>
        <w:rPr>
          <w:b/>
        </w:rPr>
        <w:t>5.2.1. Dostava ponude u papirnatom obliku</w:t>
      </w:r>
    </w:p>
    <w:p w:rsidR="004A3180" w:rsidRPr="00EF7118" w:rsidRDefault="00EF7118" w:rsidP="004A3180">
      <w:pPr>
        <w:spacing w:after="0" w:line="240" w:lineRule="auto"/>
        <w:rPr>
          <w:bCs/>
        </w:rPr>
      </w:pPr>
      <w:r w:rsidRPr="00EF7118">
        <w:rPr>
          <w:bCs/>
        </w:rPr>
        <w:t>Ponuditelj predaje ponudu u izvorniku u  zatvorenoj omotnici koju dostavlja</w:t>
      </w:r>
      <w:r w:rsidR="0019235B">
        <w:rPr>
          <w:bCs/>
        </w:rPr>
        <w:t xml:space="preserve"> u ured Urudžbenog zapisnika</w:t>
      </w:r>
      <w:r w:rsidRPr="00EF7118">
        <w:rPr>
          <w:bCs/>
        </w:rPr>
        <w:t xml:space="preserve"> </w:t>
      </w:r>
      <w:r w:rsidR="004A3180">
        <w:rPr>
          <w:bCs/>
        </w:rPr>
        <w:t>N</w:t>
      </w:r>
      <w:r w:rsidRPr="00EF7118">
        <w:rPr>
          <w:bCs/>
        </w:rPr>
        <w:t>aručitelja</w:t>
      </w:r>
      <w:r w:rsidR="0019235B">
        <w:rPr>
          <w:bCs/>
        </w:rPr>
        <w:t>:</w:t>
      </w:r>
    </w:p>
    <w:p w:rsidR="00D77E99" w:rsidRPr="00D77E99" w:rsidRDefault="00EF7118" w:rsidP="004A3180">
      <w:pPr>
        <w:spacing w:after="0" w:line="240" w:lineRule="auto"/>
        <w:rPr>
          <w:bCs/>
        </w:rPr>
      </w:pPr>
      <w:r w:rsidRPr="00EF7118">
        <w:rPr>
          <w:bCs/>
        </w:rPr>
        <w:tab/>
      </w:r>
    </w:p>
    <w:p w:rsidR="00D77E99" w:rsidRPr="00D77E99" w:rsidRDefault="00D77E99" w:rsidP="00D77E99">
      <w:pPr>
        <w:spacing w:after="0" w:line="240" w:lineRule="auto"/>
        <w:rPr>
          <w:b/>
          <w:bCs/>
          <w:u w:val="single"/>
        </w:rPr>
      </w:pPr>
      <w:r w:rsidRPr="00D77E99">
        <w:rPr>
          <w:b/>
          <w:bCs/>
        </w:rPr>
        <w:tab/>
      </w:r>
      <w:r w:rsidRPr="00D77E99">
        <w:rPr>
          <w:b/>
          <w:bCs/>
          <w:u w:val="single"/>
        </w:rPr>
        <w:t>Na omotnici ponude mora biti naznačeno:</w:t>
      </w:r>
    </w:p>
    <w:p w:rsidR="00D77E99" w:rsidRPr="00D77E99" w:rsidRDefault="00D77E99" w:rsidP="0019235B">
      <w:pPr>
        <w:numPr>
          <w:ilvl w:val="0"/>
          <w:numId w:val="6"/>
        </w:numPr>
        <w:spacing w:after="0" w:line="240" w:lineRule="auto"/>
        <w:rPr>
          <w:b/>
          <w:bCs/>
        </w:rPr>
      </w:pPr>
      <w:r w:rsidRPr="00D77E99">
        <w:rPr>
          <w:b/>
          <w:bCs/>
        </w:rPr>
        <w:t>naziv i adresa naručitelja,</w:t>
      </w:r>
      <w:r w:rsidR="00B332A4">
        <w:rPr>
          <w:b/>
          <w:bCs/>
        </w:rPr>
        <w:t xml:space="preserve"> </w:t>
      </w:r>
    </w:p>
    <w:p w:rsidR="00D77E99" w:rsidRPr="00D77E99" w:rsidRDefault="00B332A4" w:rsidP="0019235B">
      <w:pPr>
        <w:numPr>
          <w:ilvl w:val="0"/>
          <w:numId w:val="6"/>
        </w:numPr>
        <w:spacing w:after="0" w:line="240" w:lineRule="auto"/>
        <w:rPr>
          <w:b/>
          <w:bCs/>
        </w:rPr>
      </w:pPr>
      <w:r>
        <w:rPr>
          <w:b/>
          <w:bCs/>
        </w:rPr>
        <w:t xml:space="preserve">naziv, </w:t>
      </w:r>
      <w:r w:rsidR="00D77E99" w:rsidRPr="00D77E99">
        <w:rPr>
          <w:b/>
          <w:bCs/>
        </w:rPr>
        <w:t>adresa</w:t>
      </w:r>
      <w:r>
        <w:rPr>
          <w:b/>
          <w:bCs/>
        </w:rPr>
        <w:t xml:space="preserve"> i OIB</w:t>
      </w:r>
      <w:r w:rsidR="00D77E99" w:rsidRPr="00D77E99">
        <w:rPr>
          <w:b/>
          <w:bCs/>
        </w:rPr>
        <w:t xml:space="preserve"> ponuditelja,</w:t>
      </w:r>
    </w:p>
    <w:p w:rsidR="00D77E99" w:rsidRPr="00D77E99" w:rsidRDefault="00D77E99" w:rsidP="0019235B">
      <w:pPr>
        <w:numPr>
          <w:ilvl w:val="0"/>
          <w:numId w:val="6"/>
        </w:numPr>
        <w:spacing w:after="0" w:line="240" w:lineRule="auto"/>
        <w:rPr>
          <w:b/>
          <w:bCs/>
        </w:rPr>
      </w:pPr>
      <w:r w:rsidRPr="00D77E99">
        <w:rPr>
          <w:b/>
          <w:bCs/>
        </w:rPr>
        <w:t>evi</w:t>
      </w:r>
      <w:r>
        <w:rPr>
          <w:b/>
          <w:bCs/>
        </w:rPr>
        <w:t xml:space="preserve">dencijski broj nabave: </w:t>
      </w:r>
      <w:r w:rsidR="00776069">
        <w:rPr>
          <w:b/>
          <w:bCs/>
        </w:rPr>
        <w:t>B-230/16</w:t>
      </w:r>
      <w:r w:rsidR="00C2121F">
        <w:rPr>
          <w:b/>
          <w:bCs/>
        </w:rPr>
        <w:t>.</w:t>
      </w:r>
    </w:p>
    <w:p w:rsidR="00D77E99" w:rsidRPr="00D77E99" w:rsidRDefault="0028773F" w:rsidP="0019235B">
      <w:pPr>
        <w:numPr>
          <w:ilvl w:val="0"/>
          <w:numId w:val="6"/>
        </w:numPr>
        <w:spacing w:after="0" w:line="240" w:lineRule="auto"/>
        <w:rPr>
          <w:b/>
          <w:bCs/>
        </w:rPr>
      </w:pPr>
      <w:r>
        <w:rPr>
          <w:b/>
          <w:bCs/>
        </w:rPr>
        <w:t>naziv predmeta nabave</w:t>
      </w:r>
      <w:r w:rsidR="00EF7118">
        <w:rPr>
          <w:b/>
          <w:bCs/>
        </w:rPr>
        <w:t xml:space="preserve">, </w:t>
      </w:r>
    </w:p>
    <w:p w:rsidR="00D77E99" w:rsidRPr="006B02BB" w:rsidRDefault="00D77E99" w:rsidP="0019235B">
      <w:pPr>
        <w:numPr>
          <w:ilvl w:val="0"/>
          <w:numId w:val="6"/>
        </w:numPr>
        <w:spacing w:after="0" w:line="240" w:lineRule="auto"/>
        <w:rPr>
          <w:b/>
          <w:bCs/>
        </w:rPr>
      </w:pPr>
      <w:r w:rsidRPr="00D77E99">
        <w:rPr>
          <w:b/>
          <w:bCs/>
        </w:rPr>
        <w:t>naznaka »ne otvaraj«</w:t>
      </w:r>
    </w:p>
    <w:p w:rsidR="004A3180" w:rsidRDefault="00D77E99" w:rsidP="00D77E99">
      <w:pPr>
        <w:spacing w:after="0" w:line="240" w:lineRule="auto"/>
        <w:rPr>
          <w:b/>
          <w:bCs/>
        </w:rPr>
      </w:pPr>
      <w:r w:rsidRPr="00D77E99">
        <w:rPr>
          <w:b/>
          <w:bCs/>
        </w:rPr>
        <w:tab/>
      </w:r>
    </w:p>
    <w:p w:rsidR="00D77E99" w:rsidRPr="00D77E99" w:rsidRDefault="00D77E99" w:rsidP="00D77E99">
      <w:pPr>
        <w:spacing w:after="0" w:line="240" w:lineRule="auto"/>
        <w:rPr>
          <w:b/>
          <w:bCs/>
        </w:rPr>
      </w:pPr>
      <w:r w:rsidRPr="00D77E99">
        <w:rPr>
          <w:b/>
          <w:bCs/>
          <w:u w:val="single"/>
        </w:rPr>
        <w:t>Omotnica se dostavlja na adresu</w:t>
      </w:r>
      <w:r w:rsidRPr="00D77E99">
        <w:rPr>
          <w:b/>
          <w:bCs/>
        </w:rPr>
        <w:t>:</w:t>
      </w:r>
    </w:p>
    <w:p w:rsidR="00D77E99" w:rsidRPr="00D77E99" w:rsidRDefault="00D77E99" w:rsidP="00D77E99">
      <w:pPr>
        <w:spacing w:after="0" w:line="240" w:lineRule="auto"/>
        <w:rPr>
          <w:b/>
          <w:bCs/>
        </w:rPr>
      </w:pPr>
      <w:r w:rsidRPr="00D77E99">
        <w:rPr>
          <w:b/>
          <w:bCs/>
        </w:rPr>
        <w:tab/>
      </w:r>
      <w:r w:rsidRPr="00D77E99">
        <w:rPr>
          <w:b/>
          <w:bCs/>
        </w:rPr>
        <w:tab/>
        <w:t>KLINIČKI BOLNIČKI CENTAR OSIJEK</w:t>
      </w:r>
    </w:p>
    <w:p w:rsidR="00D77E99" w:rsidRPr="00D77E99" w:rsidRDefault="00D77E99" w:rsidP="00D77E99">
      <w:pPr>
        <w:spacing w:after="0" w:line="240" w:lineRule="auto"/>
        <w:rPr>
          <w:b/>
          <w:bCs/>
        </w:rPr>
      </w:pPr>
      <w:r w:rsidRPr="00D77E99">
        <w:rPr>
          <w:b/>
          <w:bCs/>
        </w:rPr>
        <w:tab/>
      </w:r>
      <w:r w:rsidRPr="00D77E99">
        <w:rPr>
          <w:b/>
          <w:bCs/>
        </w:rPr>
        <w:tab/>
        <w:t>Služba za poslove nabave</w:t>
      </w:r>
    </w:p>
    <w:p w:rsidR="00D77E99" w:rsidRPr="00D77E99" w:rsidRDefault="00D77E99" w:rsidP="00D77E99">
      <w:pPr>
        <w:spacing w:after="0" w:line="240" w:lineRule="auto"/>
        <w:rPr>
          <w:b/>
          <w:bCs/>
        </w:rPr>
      </w:pPr>
      <w:r w:rsidRPr="00D77E99">
        <w:rPr>
          <w:b/>
          <w:bCs/>
        </w:rPr>
        <w:tab/>
      </w:r>
      <w:r w:rsidRPr="00D77E99">
        <w:rPr>
          <w:b/>
          <w:bCs/>
        </w:rPr>
        <w:tab/>
        <w:t>J. Huttlera 4</w:t>
      </w:r>
    </w:p>
    <w:p w:rsidR="005A0DC0" w:rsidRPr="00985194" w:rsidRDefault="00D77E99" w:rsidP="00D77E99">
      <w:pPr>
        <w:spacing w:after="0" w:line="240" w:lineRule="auto"/>
        <w:rPr>
          <w:b/>
          <w:bCs/>
        </w:rPr>
      </w:pPr>
      <w:r w:rsidRPr="00D77E99">
        <w:rPr>
          <w:b/>
          <w:bCs/>
        </w:rPr>
        <w:tab/>
      </w:r>
      <w:r w:rsidRPr="00D77E99">
        <w:rPr>
          <w:b/>
          <w:bCs/>
        </w:rPr>
        <w:tab/>
        <w:t>31000 Osijek</w:t>
      </w:r>
    </w:p>
    <w:p w:rsidR="005A0DC0" w:rsidRPr="005A0DC0" w:rsidRDefault="005A0DC0" w:rsidP="00985194">
      <w:pPr>
        <w:pStyle w:val="Naslov3"/>
      </w:pPr>
      <w:bookmarkStart w:id="29" w:name="_Toc455658116"/>
      <w:r w:rsidRPr="005A0DC0">
        <w:t>5.2.2. Elektronička dostava ponuda</w:t>
      </w:r>
      <w:bookmarkEnd w:id="29"/>
    </w:p>
    <w:p w:rsidR="005A0DC0" w:rsidRPr="005A0DC0" w:rsidRDefault="0028773F" w:rsidP="005A0DC0">
      <w:pPr>
        <w:spacing w:after="0" w:line="240" w:lineRule="auto"/>
      </w:pPr>
      <w:r>
        <w:t>Elektronička dostava ponuda nije dopuštena.</w:t>
      </w:r>
      <w:r w:rsidR="005A0DC0" w:rsidRPr="005A0DC0">
        <w:tab/>
      </w:r>
    </w:p>
    <w:p w:rsidR="00334696" w:rsidRPr="00194135" w:rsidRDefault="00334696" w:rsidP="00985194">
      <w:pPr>
        <w:pStyle w:val="Naslov2"/>
      </w:pPr>
      <w:bookmarkStart w:id="30" w:name="_Toc455658117"/>
      <w:r w:rsidRPr="00334696">
        <w:t>5.3. Izmjena i/ili dopuna ponude i odustajanje od ponude</w:t>
      </w:r>
      <w:bookmarkEnd w:id="30"/>
    </w:p>
    <w:p w:rsidR="004E4DB5" w:rsidRDefault="00334696" w:rsidP="00985194">
      <w:pPr>
        <w:spacing w:after="0" w:line="240" w:lineRule="auto"/>
      </w:pPr>
      <w:r w:rsidRPr="003468DC">
        <w:t xml:space="preserve">Ponuditelj može do isteka roka za dostavu ponuda dostaviti izmjenu i/ili dopunu </w:t>
      </w:r>
      <w:r w:rsidR="0038202B">
        <w:t xml:space="preserve">ponude sukladno članku </w:t>
      </w:r>
      <w:r w:rsidR="004A3180">
        <w:t xml:space="preserve">14. Uredbe o načinu izrade i postupanju s dokumentacijom za nadmetanje i ponudama (NN. 10/12). </w:t>
      </w:r>
      <w:r w:rsidRPr="003468DC">
        <w:t>Izmjena i/ili dopuna ponude dostavlja se na isti način kao i osnovna ponuda s obveznom naznakom da se radi o izmjeni i/ili dopuni ponude.</w:t>
      </w:r>
      <w:r>
        <w:t xml:space="preserve"> Ponuditelj može do </w:t>
      </w:r>
      <w:r w:rsidRPr="003468DC">
        <w:t xml:space="preserve">isteka roka za dostavu ponude pisanom izjavom odustati od svoje </w:t>
      </w:r>
      <w:r>
        <w:t>dostavljene ponude. Pisana izjava se dostavlja na isti način kao i ponuda s obveznom naznakom da se radi o odustajanju od ponude. U tom slučaju neotvorena ponuda se vraća ponuditelju.</w:t>
      </w:r>
    </w:p>
    <w:p w:rsidR="004E4DB5" w:rsidRPr="003468DC" w:rsidRDefault="004E4DB5" w:rsidP="00985194">
      <w:pPr>
        <w:pStyle w:val="Naslov2"/>
      </w:pPr>
      <w:bookmarkStart w:id="31" w:name="_Toc455658118"/>
      <w:r w:rsidRPr="004E4DB5">
        <w:lastRenderedPageBreak/>
        <w:t>5.4. Cijena ponude</w:t>
      </w:r>
      <w:bookmarkEnd w:id="31"/>
    </w:p>
    <w:p w:rsidR="0076331D" w:rsidRDefault="004E4DB5" w:rsidP="004A3180">
      <w:pPr>
        <w:spacing w:after="0" w:line="240" w:lineRule="auto"/>
      </w:pPr>
      <w:r>
        <w:t xml:space="preserve">Ponuditelj izražava cijenu ponude u </w:t>
      </w:r>
      <w:r w:rsidR="004E1721">
        <w:t xml:space="preserve">hrvatskim </w:t>
      </w:r>
      <w:r>
        <w:t>kunama. Cijena ponude se piše brojkama. U cijenu ponude bez poreza na dodanu vrijednost mora</w:t>
      </w:r>
      <w:r w:rsidR="0076331D">
        <w:t xml:space="preserve">ju biti uračunati svi troškovi dobave, izrade i montaže, sav potreban materijal, pripomoći, zaštita radnog prostora, čišćenje po završenom poslu prostora s utovarom i odvozom otpadnog materijala i </w:t>
      </w:r>
      <w:r>
        <w:t xml:space="preserve"> popusti. </w:t>
      </w:r>
    </w:p>
    <w:p w:rsidR="004E4DB5" w:rsidRDefault="004E4DB5" w:rsidP="004A3180">
      <w:pPr>
        <w:spacing w:after="0" w:line="240" w:lineRule="auto"/>
      </w:pPr>
      <w:r>
        <w:t>Cijena ponude je nepromjenjiva tijekom trajanja ugovora.</w:t>
      </w:r>
    </w:p>
    <w:p w:rsidR="004E4DB5" w:rsidRPr="004E4DB5" w:rsidRDefault="004E4DB5" w:rsidP="00985194">
      <w:pPr>
        <w:pStyle w:val="Naslov2"/>
      </w:pPr>
      <w:bookmarkStart w:id="32" w:name="_Toc455658119"/>
      <w:r w:rsidRPr="004E4DB5">
        <w:t>5.5. Naknada za izradu ponude</w:t>
      </w:r>
      <w:bookmarkEnd w:id="32"/>
    </w:p>
    <w:p w:rsidR="004E4DB5" w:rsidRDefault="004E4DB5" w:rsidP="0038202B">
      <w:pPr>
        <w:spacing w:line="240" w:lineRule="auto"/>
      </w:pPr>
      <w:r>
        <w:t>Ponude se izrađuju bez naknade.</w:t>
      </w:r>
    </w:p>
    <w:p w:rsidR="004E4DB5" w:rsidRPr="004E4DB5" w:rsidRDefault="004E4DB5" w:rsidP="00985194">
      <w:pPr>
        <w:pStyle w:val="Naslov2"/>
      </w:pPr>
      <w:bookmarkStart w:id="33" w:name="_Toc455658120"/>
      <w:r w:rsidRPr="004E4DB5">
        <w:t>5.6. Kriterij za odabir ponude</w:t>
      </w:r>
      <w:bookmarkEnd w:id="33"/>
    </w:p>
    <w:p w:rsidR="004E4DB5" w:rsidRDefault="004E4DB5" w:rsidP="0038202B">
      <w:pPr>
        <w:spacing w:line="240" w:lineRule="auto"/>
      </w:pPr>
      <w:r w:rsidRPr="004E4DB5">
        <w:t xml:space="preserve">Kao najpovoljnija ponuda bit će odabrana </w:t>
      </w:r>
      <w:r>
        <w:t xml:space="preserve">prihvatljiva </w:t>
      </w:r>
      <w:r w:rsidRPr="004E4DB5">
        <w:t>ponuda s najnižom cijenom</w:t>
      </w:r>
      <w:r w:rsidR="004A3180">
        <w:t xml:space="preserve">. </w:t>
      </w:r>
      <w:r w:rsidRPr="004E4DB5">
        <w:t xml:space="preserve">Ukoliko na nadmetanje pristignu dvije ponude sa istom najnižom cijenom, kao najpovoljnija biti će odabrana ona koja je zaprimljena ranije </w:t>
      </w:r>
      <w:r w:rsidR="004A3180">
        <w:t>u Urudžbenom zapisniku KBC-a Osijek.</w:t>
      </w:r>
    </w:p>
    <w:p w:rsidR="004E4DB5" w:rsidRPr="004E4DB5" w:rsidRDefault="004E4DB5" w:rsidP="00985194">
      <w:pPr>
        <w:pStyle w:val="Naslov2"/>
      </w:pPr>
      <w:bookmarkStart w:id="34" w:name="_Toc455658121"/>
      <w:r w:rsidRPr="004E4DB5">
        <w:t>5.7. Rok valjanosti ponude</w:t>
      </w:r>
      <w:bookmarkEnd w:id="34"/>
    </w:p>
    <w:p w:rsidR="004E4DB5" w:rsidRDefault="00D61588" w:rsidP="0038202B">
      <w:pPr>
        <w:spacing w:line="240" w:lineRule="auto"/>
      </w:pPr>
      <w:r>
        <w:t>Rok valjanosti ponude mora biti naveden u ponudi i ne može biti kraći od 120 dana od dana otvaranja ponuda, s tim da Naručitelj može pisanim putem zatražiti produženje roka valjanosti ponuda.</w:t>
      </w:r>
    </w:p>
    <w:p w:rsidR="00D61588" w:rsidRPr="00CF53EA" w:rsidRDefault="00D61588" w:rsidP="00985194">
      <w:pPr>
        <w:pStyle w:val="Naslov2"/>
      </w:pPr>
      <w:bookmarkStart w:id="35" w:name="_Toc455658122"/>
      <w:r w:rsidRPr="00CF53EA">
        <w:t>5.8. Rok, način i uvjeti plaćanja</w:t>
      </w:r>
      <w:bookmarkEnd w:id="35"/>
    </w:p>
    <w:p w:rsidR="00985806" w:rsidRDefault="00985806" w:rsidP="00732E50">
      <w:pPr>
        <w:spacing w:after="0" w:line="240" w:lineRule="auto"/>
      </w:pPr>
      <w:r>
        <w:t>Naručitelj će plaćanje radova izvršiti temeljem ispostavljenog računa. Rok plaćanja je šezdeset (60) dana po prihvaćenom isporučenom računu.</w:t>
      </w:r>
    </w:p>
    <w:p w:rsidR="00985806" w:rsidRPr="00985806" w:rsidRDefault="00985806" w:rsidP="00985806">
      <w:pPr>
        <w:spacing w:after="0" w:line="240" w:lineRule="auto"/>
      </w:pPr>
      <w:r w:rsidRPr="00985806">
        <w:t xml:space="preserve">Naručitelj ima pravo prigovora na račun ako utvrdi nepravilnosti te pozvati </w:t>
      </w:r>
      <w:r>
        <w:t>Izvođača</w:t>
      </w:r>
      <w:r w:rsidRPr="00985806">
        <w:t xml:space="preserve"> da uočene nepravilnosti otkloni i objasni. U tom slučaju rok plaćanja počinje teći od dana kada je </w:t>
      </w:r>
      <w:r>
        <w:t>n</w:t>
      </w:r>
      <w:r w:rsidRPr="00985806">
        <w:t>aručitelj zaprimio pisano objašnjenje s otklonjenim uočenim nepravilnostima.</w:t>
      </w:r>
    </w:p>
    <w:p w:rsidR="00296D59" w:rsidRPr="00B332A4" w:rsidRDefault="00732E50" w:rsidP="00732E50">
      <w:pPr>
        <w:spacing w:after="0" w:line="240" w:lineRule="auto"/>
      </w:pPr>
      <w:r>
        <w:t xml:space="preserve">Nema avansnog plaćanja. Rok, način i uvjeti plaćanja određeni su u prijedlogu Ugovora </w:t>
      </w:r>
      <w:r w:rsidR="00985806">
        <w:t>izvođenju radova</w:t>
      </w:r>
      <w:r>
        <w:t xml:space="preserve"> koji je sastavni dio </w:t>
      </w:r>
      <w:r w:rsidR="004A3180">
        <w:t>ovog Poziva za nadmetanje</w:t>
      </w:r>
    </w:p>
    <w:p w:rsidR="00CF53EA" w:rsidRPr="006F19FB" w:rsidRDefault="00CF53EA" w:rsidP="006F19FB">
      <w:pPr>
        <w:pStyle w:val="Naslov2"/>
      </w:pPr>
      <w:bookmarkStart w:id="36" w:name="_Toc455658123"/>
      <w:r w:rsidRPr="006F19FB">
        <w:t>5.9. Jezik i pismo ponude</w:t>
      </w:r>
      <w:bookmarkEnd w:id="36"/>
    </w:p>
    <w:p w:rsidR="00CF53EA" w:rsidRDefault="00CF53EA" w:rsidP="0038202B">
      <w:pPr>
        <w:spacing w:line="240" w:lineRule="auto"/>
      </w:pPr>
      <w:r>
        <w:t>Ponuda se izrađuje na hrvatskom jeziku i latiničnom pismu.</w:t>
      </w:r>
    </w:p>
    <w:p w:rsidR="00CF53EA" w:rsidRPr="006F19FB" w:rsidRDefault="00CF53EA" w:rsidP="006F19FB">
      <w:pPr>
        <w:pStyle w:val="Naslov2"/>
      </w:pPr>
      <w:bookmarkStart w:id="37" w:name="_Toc455658124"/>
      <w:r w:rsidRPr="006F19FB">
        <w:t xml:space="preserve">5.10 Prijedlog Ugovora o </w:t>
      </w:r>
      <w:r w:rsidR="00985806" w:rsidRPr="006F19FB">
        <w:t>izvođenju radova</w:t>
      </w:r>
      <w:bookmarkEnd w:id="37"/>
    </w:p>
    <w:p w:rsidR="00CF53EA" w:rsidRDefault="00CF53EA" w:rsidP="0038202B">
      <w:pPr>
        <w:spacing w:line="240" w:lineRule="auto"/>
      </w:pPr>
      <w:r>
        <w:t>Prijedlog Ugovora je potrebno potpisati</w:t>
      </w:r>
      <w:r w:rsidR="00B07D4B">
        <w:t xml:space="preserve"> od strane odgovorne osobe ponuditelja </w:t>
      </w:r>
      <w:r>
        <w:t xml:space="preserve">i ovjeriti u znak slaganja s odredbama istoga. Potpisom prijedloga Ugovora iz </w:t>
      </w:r>
      <w:r w:rsidR="004A3180">
        <w:t>ovog Poziva za nadmetanje</w:t>
      </w:r>
      <w:r>
        <w:t xml:space="preserve"> ponuditelj prihvaća zadane uvjete ugovora koji će biti sklopljen kada odluka o</w:t>
      </w:r>
      <w:r w:rsidR="009F22BE">
        <w:t xml:space="preserve"> odabiru ponude postane izvršna.</w:t>
      </w:r>
    </w:p>
    <w:p w:rsidR="00463683" w:rsidRDefault="00463683" w:rsidP="0038202B">
      <w:pPr>
        <w:spacing w:line="240" w:lineRule="auto"/>
      </w:pPr>
    </w:p>
    <w:p w:rsidR="00463683" w:rsidRDefault="00463683" w:rsidP="0038202B">
      <w:r>
        <w:br w:type="page"/>
      </w:r>
    </w:p>
    <w:p w:rsidR="00CF53EA" w:rsidRPr="006F19FB" w:rsidRDefault="00A65AD2" w:rsidP="006F19FB">
      <w:pPr>
        <w:pStyle w:val="Naslov1"/>
      </w:pPr>
      <w:r w:rsidRPr="006F19FB">
        <w:lastRenderedPageBreak/>
        <w:t xml:space="preserve"> </w:t>
      </w:r>
      <w:bookmarkStart w:id="38" w:name="_Toc455658125"/>
      <w:r w:rsidR="00985806" w:rsidRPr="006F19FB">
        <w:t xml:space="preserve">6. </w:t>
      </w:r>
      <w:r w:rsidRPr="006F19FB">
        <w:t>OSTALE ODREDBE</w:t>
      </w:r>
      <w:bookmarkEnd w:id="38"/>
    </w:p>
    <w:p w:rsidR="00A65AD2" w:rsidRPr="006F19FB" w:rsidRDefault="00A65AD2" w:rsidP="006F19FB">
      <w:pPr>
        <w:pStyle w:val="Naslov2"/>
      </w:pPr>
      <w:bookmarkStart w:id="39" w:name="_Toc455658126"/>
      <w:r w:rsidRPr="006F19FB">
        <w:t>6.1. Odredbe koje se odnose na zajednicu ponuditelja</w:t>
      </w:r>
      <w:bookmarkEnd w:id="39"/>
    </w:p>
    <w:p w:rsidR="00A65AD2" w:rsidRPr="00A65AD2" w:rsidRDefault="00A65AD2" w:rsidP="00A65AD2">
      <w:pPr>
        <w:spacing w:after="0" w:line="240" w:lineRule="auto"/>
      </w:pPr>
      <w:r w:rsidRPr="00A65AD2">
        <w:t>Zajednička ponuda mora sadržavati izjavu</w:t>
      </w:r>
      <w:r>
        <w:t xml:space="preserve"> zajednice </w:t>
      </w:r>
      <w:r w:rsidRPr="00A65AD2">
        <w:t xml:space="preserve">ponuditelja </w:t>
      </w:r>
      <w:r>
        <w:t>s ciljem</w:t>
      </w:r>
      <w:r w:rsidRPr="00A65AD2">
        <w:t xml:space="preserve"> dostavljanja zajedničke ponude koja mora sadržavati i sljedeće podatke:</w:t>
      </w:r>
    </w:p>
    <w:p w:rsidR="00A65AD2" w:rsidRPr="00A65AD2" w:rsidRDefault="00A65AD2" w:rsidP="00A65AD2">
      <w:pPr>
        <w:spacing w:after="0" w:line="240" w:lineRule="auto"/>
      </w:pPr>
    </w:p>
    <w:p w:rsidR="00A65AD2" w:rsidRPr="00A65AD2" w:rsidRDefault="00A65AD2" w:rsidP="0019235B">
      <w:pPr>
        <w:numPr>
          <w:ilvl w:val="0"/>
          <w:numId w:val="9"/>
        </w:numPr>
        <w:spacing w:after="0" w:line="240" w:lineRule="auto"/>
      </w:pPr>
      <w:r w:rsidRPr="00A65AD2">
        <w:t>naziv gospodarskog subjekta, sjedište i ime ovlaštene osobe svakog gospodarskog subjekta u zajedničkoj ponudi;</w:t>
      </w:r>
    </w:p>
    <w:p w:rsidR="00A65AD2" w:rsidRPr="00A65AD2" w:rsidRDefault="00A65AD2" w:rsidP="0019235B">
      <w:pPr>
        <w:numPr>
          <w:ilvl w:val="0"/>
          <w:numId w:val="9"/>
        </w:numPr>
        <w:spacing w:after="0" w:line="240" w:lineRule="auto"/>
      </w:pPr>
      <w:r w:rsidRPr="00A65AD2">
        <w:t>naziv i sjedište gospodarskog subjekta nositelja ponude;</w:t>
      </w:r>
    </w:p>
    <w:p w:rsidR="00A65AD2" w:rsidRPr="00A65AD2" w:rsidRDefault="00A65AD2" w:rsidP="0019235B">
      <w:pPr>
        <w:numPr>
          <w:ilvl w:val="0"/>
          <w:numId w:val="9"/>
        </w:numPr>
        <w:spacing w:after="0" w:line="240" w:lineRule="auto"/>
      </w:pPr>
      <w:r w:rsidRPr="00A65AD2">
        <w:t>odgovornost i obveze gospodarskog subjekta nositelja ponude;</w:t>
      </w:r>
    </w:p>
    <w:p w:rsidR="00A65AD2" w:rsidRPr="00A65AD2" w:rsidRDefault="00A65AD2" w:rsidP="0019235B">
      <w:pPr>
        <w:numPr>
          <w:ilvl w:val="0"/>
          <w:numId w:val="9"/>
        </w:numPr>
        <w:spacing w:after="0" w:line="240" w:lineRule="auto"/>
      </w:pPr>
      <w:r w:rsidRPr="00A65AD2">
        <w:t>ovlaštenje ovlaštene osobe gospodarskog subjekta - nositelja ponude da potpiše zajedničku ponudu i ugovor o javnoj nabavi;</w:t>
      </w:r>
    </w:p>
    <w:p w:rsidR="00A65AD2" w:rsidRPr="00A65AD2" w:rsidRDefault="00A65AD2" w:rsidP="0019235B">
      <w:pPr>
        <w:numPr>
          <w:ilvl w:val="0"/>
          <w:numId w:val="9"/>
        </w:numPr>
        <w:spacing w:after="0" w:line="240" w:lineRule="auto"/>
      </w:pPr>
      <w:r w:rsidRPr="00A65AD2">
        <w:t>dio ugovora koji će izvršavati pojedini član zajednice ponuditelja (predmet, količina, vrijednost i postotni dio).</w:t>
      </w:r>
    </w:p>
    <w:p w:rsidR="00A65AD2" w:rsidRPr="00A65AD2" w:rsidRDefault="00A65AD2" w:rsidP="00A65AD2">
      <w:pPr>
        <w:spacing w:after="0" w:line="240" w:lineRule="auto"/>
      </w:pPr>
    </w:p>
    <w:p w:rsidR="00A65AD2" w:rsidRPr="00A65AD2" w:rsidRDefault="00A65AD2" w:rsidP="00A65AD2">
      <w:pPr>
        <w:spacing w:after="0" w:line="240" w:lineRule="auto"/>
        <w:rPr>
          <w:bCs/>
        </w:rPr>
      </w:pPr>
      <w:r w:rsidRPr="00A65AD2">
        <w:rPr>
          <w:bCs/>
        </w:rPr>
        <w:t>Ako zajednica ponuditelja drugačije ne odredi,</w:t>
      </w:r>
      <w:r>
        <w:rPr>
          <w:bCs/>
        </w:rPr>
        <w:t xml:space="preserve"> N</w:t>
      </w:r>
      <w:r w:rsidRPr="00A65AD2">
        <w:rPr>
          <w:bCs/>
        </w:rPr>
        <w:t>aručitelj plaća neposredno svakom članu zajednice ponuditelja za onaj dio ugovora koji je on izvršio.</w:t>
      </w:r>
    </w:p>
    <w:p w:rsidR="00A65AD2" w:rsidRPr="00A65AD2" w:rsidRDefault="00A65AD2" w:rsidP="00A65AD2">
      <w:pPr>
        <w:spacing w:after="0" w:line="240" w:lineRule="auto"/>
        <w:rPr>
          <w:bCs/>
        </w:rPr>
      </w:pPr>
      <w:r w:rsidRPr="00A65AD2">
        <w:rPr>
          <w:bCs/>
        </w:rPr>
        <w:t xml:space="preserve">U slučaju zajednice ponuditelja svi članovi zajednice ponuditelja moraju pojedinačno dokazati nepostojanje okolnosti iz točke </w:t>
      </w:r>
      <w:r w:rsidR="009F22BE">
        <w:rPr>
          <w:bCs/>
        </w:rPr>
        <w:t>3. ovog Poziva</w:t>
      </w:r>
      <w:r w:rsidRPr="00A65AD2">
        <w:rPr>
          <w:bCs/>
        </w:rPr>
        <w:t xml:space="preserve">, te dokazati pravnu i poslovnu sposobnost sukladno točki </w:t>
      </w:r>
      <w:r>
        <w:rPr>
          <w:bCs/>
        </w:rPr>
        <w:t xml:space="preserve">4. </w:t>
      </w:r>
      <w:r w:rsidR="00C774F5">
        <w:rPr>
          <w:bCs/>
        </w:rPr>
        <w:t>Poziva</w:t>
      </w:r>
    </w:p>
    <w:p w:rsidR="00A65AD2" w:rsidRPr="00A65AD2" w:rsidRDefault="00A65AD2" w:rsidP="00A65AD2">
      <w:pPr>
        <w:spacing w:after="0" w:line="240" w:lineRule="auto"/>
        <w:rPr>
          <w:bCs/>
        </w:rPr>
      </w:pPr>
      <w:r w:rsidRPr="00A65AD2">
        <w:rPr>
          <w:bCs/>
        </w:rPr>
        <w:t>Pri utvrđivanju zajedničke sposobnosti zbrojit će se elementi sposobnosti svakog od ponuditelja iz zajedničke ponude.</w:t>
      </w:r>
    </w:p>
    <w:p w:rsidR="00A65AD2" w:rsidRPr="00A65AD2" w:rsidRDefault="00A65AD2" w:rsidP="00A65AD2">
      <w:pPr>
        <w:spacing w:after="0" w:line="240" w:lineRule="auto"/>
        <w:rPr>
          <w:bCs/>
        </w:rPr>
      </w:pPr>
      <w:r w:rsidRPr="00A65AD2">
        <w:rPr>
          <w:bCs/>
        </w:rPr>
        <w:t>Zajednička  ponuda  koja  ne  ispunjava  sve  uvjete  tražene  ovom  točkom,  biti  će isključena iz daljnjeg postupka odabira.</w:t>
      </w:r>
    </w:p>
    <w:p w:rsidR="00A65AD2" w:rsidRPr="00A65AD2" w:rsidRDefault="00A65AD2" w:rsidP="00A65AD2">
      <w:pPr>
        <w:spacing w:after="0" w:line="240" w:lineRule="auto"/>
        <w:rPr>
          <w:b/>
        </w:rPr>
      </w:pPr>
    </w:p>
    <w:p w:rsidR="00A65AD2" w:rsidRPr="006F19FB" w:rsidRDefault="00A65AD2" w:rsidP="006F19FB">
      <w:pPr>
        <w:pStyle w:val="Naslov2"/>
      </w:pPr>
      <w:bookmarkStart w:id="40" w:name="_Toc455658127"/>
      <w:r w:rsidRPr="006F19FB">
        <w:t xml:space="preserve">6.2. Odredbe koje odnose na </w:t>
      </w:r>
      <w:proofErr w:type="spellStart"/>
      <w:r w:rsidRPr="006F19FB">
        <w:t>podizvoditelje</w:t>
      </w:r>
      <w:bookmarkEnd w:id="40"/>
      <w:proofErr w:type="spellEnd"/>
    </w:p>
    <w:p w:rsidR="00A65AD2" w:rsidRDefault="00A65AD2" w:rsidP="00A65AD2">
      <w:pPr>
        <w:spacing w:after="0" w:line="240" w:lineRule="auto"/>
      </w:pPr>
      <w:r w:rsidRPr="00A65AD2">
        <w:t xml:space="preserve">Gospodarski subjekti koji namjeravaju dati dio ugovora o javnoj nabavi u podugovor jednom ili više </w:t>
      </w:r>
      <w:proofErr w:type="spellStart"/>
      <w:r w:rsidRPr="00A65AD2">
        <w:t>podizvoditelja</w:t>
      </w:r>
      <w:proofErr w:type="spellEnd"/>
      <w:r w:rsidRPr="00A65AD2">
        <w:t xml:space="preserve"> dužni su u ponudi navesti sljedeće podatke:</w:t>
      </w:r>
    </w:p>
    <w:p w:rsidR="00A65AD2" w:rsidRPr="00A65AD2" w:rsidRDefault="00A65AD2" w:rsidP="00A65AD2">
      <w:pPr>
        <w:spacing w:after="0" w:line="240" w:lineRule="auto"/>
      </w:pPr>
    </w:p>
    <w:p w:rsidR="00A65AD2" w:rsidRPr="00A65AD2" w:rsidRDefault="00A65AD2" w:rsidP="0019235B">
      <w:pPr>
        <w:numPr>
          <w:ilvl w:val="0"/>
          <w:numId w:val="7"/>
        </w:numPr>
        <w:spacing w:after="0" w:line="240" w:lineRule="auto"/>
      </w:pPr>
      <w:r w:rsidRPr="00A65AD2">
        <w:t xml:space="preserve">naziv ili tvrtku, sjedište, OIB (ili nacionalni identifikacijski broj prema zemlji sjedišta gospodarskog subjekta, ako je primjenjivo) i broj računa </w:t>
      </w:r>
      <w:proofErr w:type="spellStart"/>
      <w:r w:rsidRPr="00A65AD2">
        <w:t>podizvoditelja</w:t>
      </w:r>
      <w:proofErr w:type="spellEnd"/>
      <w:r w:rsidRPr="00A65AD2">
        <w:t>, i</w:t>
      </w:r>
    </w:p>
    <w:p w:rsidR="00A65AD2" w:rsidRDefault="00A65AD2" w:rsidP="0019235B">
      <w:pPr>
        <w:numPr>
          <w:ilvl w:val="0"/>
          <w:numId w:val="7"/>
        </w:numPr>
        <w:spacing w:after="0" w:line="240" w:lineRule="auto"/>
      </w:pPr>
      <w:r w:rsidRPr="00A65AD2">
        <w:t>predmet, količinu, vrijednost podugovora i postotni dio ugovora o javnoj nabavi koji se daje u podugovor.</w:t>
      </w:r>
    </w:p>
    <w:p w:rsidR="00A65AD2" w:rsidRPr="00A65AD2" w:rsidRDefault="00A65AD2" w:rsidP="00A65AD2">
      <w:pPr>
        <w:spacing w:after="0" w:line="240" w:lineRule="auto"/>
        <w:ind w:left="720"/>
      </w:pPr>
    </w:p>
    <w:p w:rsidR="00A65AD2" w:rsidRPr="00A65AD2" w:rsidRDefault="00A65AD2" w:rsidP="00A65AD2">
      <w:pPr>
        <w:spacing w:after="0" w:line="240" w:lineRule="auto"/>
      </w:pPr>
      <w:r w:rsidRPr="00A65AD2">
        <w:t>Ako je odabrani ponuditelj dio ugovora o javnoj nabavi dao u podugovor, podaci iz stavka 1. ove točke biti će navedeni u ugovoru o javnoj nabavi.</w:t>
      </w:r>
    </w:p>
    <w:p w:rsidR="00A65AD2" w:rsidRPr="00A65AD2" w:rsidRDefault="00A65AD2" w:rsidP="00A65AD2">
      <w:pPr>
        <w:spacing w:after="0" w:line="240" w:lineRule="auto"/>
      </w:pPr>
      <w:r w:rsidRPr="00A65AD2">
        <w:t xml:space="preserve">Javni naručitelj neposredno će plaćati </w:t>
      </w:r>
      <w:proofErr w:type="spellStart"/>
      <w:r w:rsidRPr="00A65AD2">
        <w:t>podizvoditelju</w:t>
      </w:r>
      <w:proofErr w:type="spellEnd"/>
      <w:r w:rsidRPr="00A65AD2">
        <w:t xml:space="preserve"> za izvedene radove, isporučenu robu ili pružene usluge.</w:t>
      </w:r>
    </w:p>
    <w:p w:rsidR="00A65AD2" w:rsidRPr="00A65AD2" w:rsidRDefault="00A65AD2" w:rsidP="00A65AD2">
      <w:pPr>
        <w:spacing w:after="0" w:line="240" w:lineRule="auto"/>
      </w:pPr>
      <w:r w:rsidRPr="00A65AD2">
        <w:t xml:space="preserve">Odabrani ponuditelj mora svom računu, odnosno situaciji priložiti račune, odnosno situacije svojih </w:t>
      </w:r>
      <w:proofErr w:type="spellStart"/>
      <w:r w:rsidRPr="00A65AD2">
        <w:t>podizvoditelja</w:t>
      </w:r>
      <w:proofErr w:type="spellEnd"/>
      <w:r w:rsidRPr="00A65AD2">
        <w:t xml:space="preserve"> koje je prethodno potvrdio.</w:t>
      </w:r>
    </w:p>
    <w:p w:rsidR="00A65AD2" w:rsidRPr="00A65AD2" w:rsidRDefault="00A65AD2" w:rsidP="00A65AD2">
      <w:pPr>
        <w:spacing w:after="0" w:line="240" w:lineRule="auto"/>
      </w:pPr>
      <w:r w:rsidRPr="00A65AD2">
        <w:t>Odabrani ponuditelj može tijekom izvršenja ugovora o javnoj nabavi od javnog naručitelja zahtijevati:</w:t>
      </w:r>
    </w:p>
    <w:p w:rsidR="00A65AD2" w:rsidRPr="00A65AD2" w:rsidRDefault="00A65AD2" w:rsidP="00A65AD2">
      <w:pPr>
        <w:spacing w:after="0" w:line="240" w:lineRule="auto"/>
      </w:pPr>
    </w:p>
    <w:p w:rsidR="00A65AD2" w:rsidRPr="00A65AD2" w:rsidRDefault="00A65AD2" w:rsidP="0019235B">
      <w:pPr>
        <w:numPr>
          <w:ilvl w:val="0"/>
          <w:numId w:val="8"/>
        </w:numPr>
        <w:spacing w:after="0" w:line="240" w:lineRule="auto"/>
      </w:pPr>
      <w:r w:rsidRPr="00A65AD2">
        <w:t xml:space="preserve">promjenu </w:t>
      </w:r>
      <w:proofErr w:type="spellStart"/>
      <w:r w:rsidRPr="00A65AD2">
        <w:t>podizvoditelja</w:t>
      </w:r>
      <w:proofErr w:type="spellEnd"/>
      <w:r w:rsidRPr="00A65AD2">
        <w:t xml:space="preserve"> za onaj dio ugovora o javnoj nabavi koji je prethodno dao u podugovor,</w:t>
      </w:r>
    </w:p>
    <w:p w:rsidR="00A65AD2" w:rsidRPr="00A65AD2" w:rsidRDefault="00A65AD2" w:rsidP="0019235B">
      <w:pPr>
        <w:numPr>
          <w:ilvl w:val="0"/>
          <w:numId w:val="8"/>
        </w:numPr>
        <w:spacing w:after="0" w:line="240" w:lineRule="auto"/>
      </w:pPr>
      <w:r w:rsidRPr="00A65AD2">
        <w:t>preuzimanje izvršenja dijela ugovora o javnoj nabavi koji je prethodno dao u podugovor,</w:t>
      </w:r>
    </w:p>
    <w:p w:rsidR="00A65AD2" w:rsidRPr="00A65AD2" w:rsidRDefault="00A65AD2" w:rsidP="0019235B">
      <w:pPr>
        <w:numPr>
          <w:ilvl w:val="0"/>
          <w:numId w:val="8"/>
        </w:numPr>
        <w:spacing w:after="0" w:line="240" w:lineRule="auto"/>
      </w:pPr>
      <w:r w:rsidRPr="00A65AD2">
        <w:t xml:space="preserve">uvođenje jednog ili više novih </w:t>
      </w:r>
      <w:proofErr w:type="spellStart"/>
      <w:r w:rsidRPr="00A65AD2">
        <w:t>podizvoditelja</w:t>
      </w:r>
      <w:proofErr w:type="spellEnd"/>
      <w:r w:rsidRPr="00A65AD2">
        <w:t xml:space="preserve"> čiji ukupni udio ne smije prijeći 30% vrijednosti ugovora o javnoj nabavi neovisno o tome je li prethodno dao dio ugovora o javnoj nabavi u podugovor ili ne.</w:t>
      </w:r>
    </w:p>
    <w:p w:rsidR="00A65AD2" w:rsidRPr="00A65AD2" w:rsidRDefault="00A65AD2" w:rsidP="00A65AD2">
      <w:pPr>
        <w:spacing w:after="0" w:line="240" w:lineRule="auto"/>
      </w:pPr>
    </w:p>
    <w:p w:rsidR="00A65AD2" w:rsidRPr="00A65AD2" w:rsidRDefault="00A65AD2" w:rsidP="00A65AD2">
      <w:pPr>
        <w:spacing w:after="0" w:line="240" w:lineRule="auto"/>
      </w:pPr>
      <w:r w:rsidRPr="00A65AD2">
        <w:t xml:space="preserve">Uz </w:t>
      </w:r>
      <w:r>
        <w:t xml:space="preserve">navedeni </w:t>
      </w:r>
      <w:r w:rsidRPr="00A65AD2">
        <w:t xml:space="preserve">zahtjev odabrani ponuditelj mora javnom naručitelju dostaviti podatke iz </w:t>
      </w:r>
      <w:r>
        <w:t>članka 86. stavka 2. Zakona o javnoj nabavi</w:t>
      </w:r>
      <w:r w:rsidRPr="00A65AD2">
        <w:t>.</w:t>
      </w:r>
    </w:p>
    <w:p w:rsidR="00A65AD2" w:rsidRPr="00A65AD2" w:rsidRDefault="00A65AD2" w:rsidP="00A65AD2">
      <w:pPr>
        <w:spacing w:after="0" w:line="240" w:lineRule="auto"/>
      </w:pPr>
    </w:p>
    <w:p w:rsidR="00A65AD2" w:rsidRDefault="00A65AD2" w:rsidP="00A65AD2">
      <w:pPr>
        <w:spacing w:after="0" w:line="240" w:lineRule="auto"/>
      </w:pPr>
      <w:r>
        <w:lastRenderedPageBreak/>
        <w:t>Javni naručitelj može</w:t>
      </w:r>
      <w:r w:rsidRPr="00A65AD2">
        <w:t xml:space="preserve"> prije odobravanja zahtjeva od odabranog ponuditelja zatražiti važeće dokumente kojima se dokazuje da novi </w:t>
      </w:r>
      <w:proofErr w:type="spellStart"/>
      <w:r w:rsidRPr="00A65AD2">
        <w:t>podizvoditelj</w:t>
      </w:r>
      <w:proofErr w:type="spellEnd"/>
      <w:r w:rsidRPr="00A65AD2">
        <w:t xml:space="preserve"> ispunjava uvjete tražene ovom </w:t>
      </w:r>
      <w:r>
        <w:t>Dokumentacijom za nadmetanje:</w:t>
      </w:r>
    </w:p>
    <w:p w:rsidR="00A65AD2" w:rsidRDefault="00A65AD2" w:rsidP="0019235B">
      <w:pPr>
        <w:pStyle w:val="Odlomakpopisa"/>
        <w:numPr>
          <w:ilvl w:val="0"/>
          <w:numId w:val="10"/>
        </w:numPr>
        <w:spacing w:after="0" w:line="240" w:lineRule="auto"/>
      </w:pPr>
      <w:r>
        <w:t>uvjete iz članka 67. i članka 68. Zakona o javnoj nabavi,</w:t>
      </w:r>
    </w:p>
    <w:p w:rsidR="00A65AD2" w:rsidRDefault="00A65AD2" w:rsidP="0019235B">
      <w:pPr>
        <w:pStyle w:val="Odlomakpopisa"/>
        <w:numPr>
          <w:ilvl w:val="0"/>
          <w:numId w:val="10"/>
        </w:numPr>
        <w:spacing w:after="0" w:line="240" w:lineRule="auto"/>
      </w:pPr>
      <w:r>
        <w:t xml:space="preserve">uvjete iz članka 72. Zakona o javnoj nabavi ako se odabrani ponuditelj u postupku javne nabave za potrebe dokazivanja tehničke i stručne sposobnosti oslonio na sposobnost </w:t>
      </w:r>
      <w:proofErr w:type="spellStart"/>
      <w:r>
        <w:t>podizvoditelja</w:t>
      </w:r>
      <w:proofErr w:type="spellEnd"/>
      <w:r>
        <w:t xml:space="preserve"> kojeg mijenja,</w:t>
      </w:r>
    </w:p>
    <w:p w:rsidR="00A65AD2" w:rsidRPr="00A65AD2" w:rsidRDefault="00A65AD2" w:rsidP="0019235B">
      <w:pPr>
        <w:pStyle w:val="Odlomakpopisa"/>
        <w:numPr>
          <w:ilvl w:val="0"/>
          <w:numId w:val="10"/>
        </w:numPr>
        <w:spacing w:after="0" w:line="240" w:lineRule="auto"/>
      </w:pPr>
      <w:proofErr w:type="spellStart"/>
      <w:r>
        <w:t>posvjedovanje</w:t>
      </w:r>
      <w:proofErr w:type="spellEnd"/>
      <w:r>
        <w:t xml:space="preserve"> važećeg ovlaštenje ili članstva sukladno članku 70. stavku 4. Zakona o </w:t>
      </w:r>
      <w:r w:rsidR="00EA6E24">
        <w:t>javnoj nabavi, ako je primjenjivo.</w:t>
      </w:r>
    </w:p>
    <w:p w:rsidR="00A65AD2" w:rsidRPr="00A65AD2" w:rsidRDefault="00A65AD2" w:rsidP="00A65AD2">
      <w:pPr>
        <w:spacing w:after="0" w:line="240" w:lineRule="auto"/>
      </w:pPr>
    </w:p>
    <w:p w:rsidR="00A65AD2" w:rsidRDefault="00A65AD2" w:rsidP="00A65AD2">
      <w:pPr>
        <w:spacing w:after="0" w:line="240" w:lineRule="auto"/>
      </w:pPr>
      <w:r w:rsidRPr="00A65AD2">
        <w:t xml:space="preserve">Sudjelovanje </w:t>
      </w:r>
      <w:proofErr w:type="spellStart"/>
      <w:r w:rsidRPr="00A65AD2">
        <w:t>podizvoditelja</w:t>
      </w:r>
      <w:proofErr w:type="spellEnd"/>
      <w:r w:rsidRPr="00A65AD2">
        <w:t xml:space="preserve"> ne utječe na odgovornost odabranog ponuditelja   za izvršenje ugovora o javnoj nabavi.</w:t>
      </w:r>
    </w:p>
    <w:p w:rsidR="00EA6E24" w:rsidRDefault="00EA6E24" w:rsidP="00A65AD2">
      <w:pPr>
        <w:spacing w:after="0" w:line="240" w:lineRule="auto"/>
      </w:pPr>
    </w:p>
    <w:p w:rsidR="00EA6E24" w:rsidRPr="006F19FB" w:rsidRDefault="00EA6E24" w:rsidP="006F19FB">
      <w:pPr>
        <w:pStyle w:val="Naslov2"/>
      </w:pPr>
      <w:bookmarkStart w:id="41" w:name="_Toc455658128"/>
      <w:r w:rsidRPr="006F19FB">
        <w:t xml:space="preserve">6.3. </w:t>
      </w:r>
      <w:r w:rsidR="006F19FB" w:rsidRPr="006F19FB">
        <w:t>Jamstva</w:t>
      </w:r>
      <w:bookmarkEnd w:id="41"/>
    </w:p>
    <w:p w:rsidR="003E589C" w:rsidRPr="006F19FB" w:rsidRDefault="003E589C" w:rsidP="006F19FB">
      <w:pPr>
        <w:pStyle w:val="Naslov3"/>
      </w:pPr>
      <w:bookmarkStart w:id="42" w:name="_Toc455658129"/>
      <w:r w:rsidRPr="006F19FB">
        <w:t>6.3.</w:t>
      </w:r>
      <w:r w:rsidR="00C774F5" w:rsidRPr="006F19FB">
        <w:t>1</w:t>
      </w:r>
      <w:r w:rsidRPr="006F19FB">
        <w:t>. Jamstvo za uredno ispunjenje ugovora za slučaj povrede ugovornih obveza</w:t>
      </w:r>
      <w:bookmarkEnd w:id="42"/>
    </w:p>
    <w:p w:rsidR="003E589C" w:rsidRPr="003E589C" w:rsidRDefault="003E589C" w:rsidP="003E589C">
      <w:pPr>
        <w:shd w:val="clear" w:color="auto" w:fill="FFFFFF"/>
        <w:spacing w:after="0" w:line="240" w:lineRule="auto"/>
        <w:rPr>
          <w:rFonts w:cs="Arial"/>
          <w:color w:val="222222"/>
        </w:rPr>
      </w:pPr>
      <w:r>
        <w:rPr>
          <w:rFonts w:cs="Arial"/>
          <w:color w:val="222222"/>
        </w:rPr>
        <w:t xml:space="preserve">Sukladno članku 76. </w:t>
      </w:r>
      <w:r w:rsidR="00B07D4B">
        <w:rPr>
          <w:rFonts w:cs="Arial"/>
          <w:color w:val="222222"/>
        </w:rPr>
        <w:t xml:space="preserve">točki 2 </w:t>
      </w:r>
      <w:r>
        <w:rPr>
          <w:rFonts w:cs="Arial"/>
          <w:color w:val="222222"/>
        </w:rPr>
        <w:t xml:space="preserve"> Zakona o javnoj nabavi </w:t>
      </w:r>
      <w:r w:rsidRPr="003E589C">
        <w:rPr>
          <w:rFonts w:cs="Arial"/>
          <w:color w:val="222222"/>
        </w:rPr>
        <w:t xml:space="preserve">odabrani ponuditelj je obvezan dostaviti jamstvo za uredno ispunjenje ugovora </w:t>
      </w:r>
      <w:r w:rsidRPr="003E589C">
        <w:rPr>
          <w:rFonts w:cs="Arial"/>
          <w:bCs/>
          <w:color w:val="222222"/>
        </w:rPr>
        <w:t xml:space="preserve">za </w:t>
      </w:r>
      <w:r>
        <w:rPr>
          <w:rFonts w:cs="Arial"/>
          <w:bCs/>
          <w:color w:val="222222"/>
        </w:rPr>
        <w:t xml:space="preserve">slučaj povrede ugovornih obveza i ugovora koji će biti sklopljen, a sukladno prijedlogu Ugovora o </w:t>
      </w:r>
      <w:r w:rsidR="00F84593">
        <w:rPr>
          <w:rFonts w:cs="Arial"/>
          <w:bCs/>
          <w:color w:val="222222"/>
        </w:rPr>
        <w:t xml:space="preserve">izvođenju radova </w:t>
      </w:r>
      <w:r>
        <w:rPr>
          <w:rFonts w:cs="Arial"/>
          <w:bCs/>
          <w:color w:val="222222"/>
        </w:rPr>
        <w:t xml:space="preserve">koji je sastavni dio </w:t>
      </w:r>
      <w:r w:rsidR="00C774F5">
        <w:rPr>
          <w:rFonts w:cs="Arial"/>
          <w:bCs/>
          <w:color w:val="222222"/>
        </w:rPr>
        <w:t>Poziva za nadmetanje</w:t>
      </w:r>
      <w:r>
        <w:rPr>
          <w:rFonts w:cs="Arial"/>
          <w:bCs/>
          <w:color w:val="222222"/>
        </w:rPr>
        <w:t>.</w:t>
      </w:r>
      <w:r w:rsidRPr="003E589C">
        <w:rPr>
          <w:rFonts w:cs="Arial"/>
          <w:color w:val="222222"/>
        </w:rPr>
        <w:t xml:space="preserve"> Jamstvo se dostavlja </w:t>
      </w:r>
      <w:r>
        <w:rPr>
          <w:rFonts w:cs="Arial"/>
          <w:color w:val="222222"/>
        </w:rPr>
        <w:t xml:space="preserve">u roku od </w:t>
      </w:r>
      <w:r w:rsidR="00C774F5">
        <w:rPr>
          <w:rFonts w:cs="Arial"/>
          <w:color w:val="222222"/>
        </w:rPr>
        <w:t>osam</w:t>
      </w:r>
      <w:r>
        <w:rPr>
          <w:rFonts w:cs="Arial"/>
          <w:color w:val="222222"/>
        </w:rPr>
        <w:t xml:space="preserve"> (8 dana) od dana potpisivanja Ugovora </w:t>
      </w:r>
      <w:r w:rsidR="00F84593">
        <w:rPr>
          <w:rFonts w:cs="Arial"/>
          <w:color w:val="222222"/>
        </w:rPr>
        <w:t xml:space="preserve">o izvođenju radova </w:t>
      </w:r>
      <w:r w:rsidRPr="003E589C">
        <w:rPr>
          <w:rFonts w:cs="Arial"/>
          <w:color w:val="222222"/>
        </w:rPr>
        <w:t xml:space="preserve">u obliku </w:t>
      </w:r>
      <w:r w:rsidR="00A723F2">
        <w:rPr>
          <w:rFonts w:cs="Arial"/>
          <w:color w:val="222222"/>
        </w:rPr>
        <w:t>bjanko zadužnice</w:t>
      </w:r>
      <w:r w:rsidRPr="003E589C">
        <w:rPr>
          <w:rFonts w:cs="Arial"/>
          <w:color w:val="222222"/>
        </w:rPr>
        <w:t xml:space="preserve"> u iznosu od 10% (deset posto) od ugovorene vrijednosti. </w:t>
      </w:r>
    </w:p>
    <w:p w:rsidR="003E589C" w:rsidRPr="003E589C" w:rsidRDefault="003E589C" w:rsidP="003E589C">
      <w:pPr>
        <w:shd w:val="clear" w:color="auto" w:fill="FFFFFF"/>
        <w:spacing w:after="0" w:line="240" w:lineRule="auto"/>
        <w:rPr>
          <w:rFonts w:cs="Arial"/>
          <w:color w:val="222222"/>
        </w:rPr>
      </w:pPr>
      <w:r w:rsidRPr="003E589C">
        <w:rPr>
          <w:rFonts w:cs="Arial"/>
          <w:color w:val="222222"/>
        </w:rPr>
        <w:t xml:space="preserve">Nedostavljanje jamstva za uredno ispunjenje ugovora nakon proteka </w:t>
      </w:r>
      <w:r>
        <w:rPr>
          <w:rFonts w:cs="Arial"/>
          <w:color w:val="222222"/>
        </w:rPr>
        <w:t xml:space="preserve">osam (8) dana </w:t>
      </w:r>
      <w:r w:rsidRPr="003E589C">
        <w:rPr>
          <w:rFonts w:cs="Arial"/>
          <w:color w:val="222222"/>
        </w:rPr>
        <w:t>od dana potpisa ugovora</w:t>
      </w:r>
      <w:r>
        <w:rPr>
          <w:rFonts w:cs="Arial"/>
          <w:color w:val="222222"/>
        </w:rPr>
        <w:t xml:space="preserve">, </w:t>
      </w:r>
      <w:r w:rsidRPr="003E589C">
        <w:rPr>
          <w:rFonts w:cs="Arial"/>
          <w:color w:val="222222"/>
        </w:rPr>
        <w:t xml:space="preserve"> predstavlja razlog za trenutni raskid ugovora.</w:t>
      </w:r>
    </w:p>
    <w:p w:rsidR="003E589C" w:rsidRPr="003E589C" w:rsidRDefault="003E589C" w:rsidP="003E589C">
      <w:pPr>
        <w:shd w:val="clear" w:color="auto" w:fill="FFFFFF"/>
        <w:spacing w:after="0" w:line="240" w:lineRule="auto"/>
        <w:rPr>
          <w:rFonts w:cs="Arial"/>
          <w:bCs/>
          <w:color w:val="222222"/>
        </w:rPr>
      </w:pPr>
      <w:r w:rsidRPr="003E589C">
        <w:rPr>
          <w:rFonts w:cs="Arial"/>
          <w:bCs/>
          <w:color w:val="222222"/>
        </w:rPr>
        <w:t xml:space="preserve">Naručitelj je ovlašten iz jamstva naplatiti sve štete nastale neurednim izvršenjem </w:t>
      </w:r>
      <w:r>
        <w:rPr>
          <w:rFonts w:cs="Arial"/>
          <w:bCs/>
          <w:color w:val="222222"/>
        </w:rPr>
        <w:t>u</w:t>
      </w:r>
      <w:r w:rsidRPr="003E589C">
        <w:rPr>
          <w:rFonts w:cs="Arial"/>
          <w:bCs/>
          <w:color w:val="222222"/>
        </w:rPr>
        <w:t>govornih obveza.</w:t>
      </w:r>
    </w:p>
    <w:p w:rsidR="003E589C" w:rsidRDefault="003E589C" w:rsidP="003E589C">
      <w:pPr>
        <w:spacing w:line="240" w:lineRule="auto"/>
      </w:pPr>
    </w:p>
    <w:p w:rsidR="00CC1EB2" w:rsidRPr="006F19FB" w:rsidRDefault="00EF32D7" w:rsidP="006F19FB">
      <w:pPr>
        <w:pStyle w:val="Naslov3"/>
      </w:pPr>
      <w:bookmarkStart w:id="43" w:name="_Toc455658130"/>
      <w:r w:rsidRPr="006F19FB">
        <w:t>6.3.</w:t>
      </w:r>
      <w:r w:rsidR="006F19FB" w:rsidRPr="006F19FB">
        <w:t xml:space="preserve">2. </w:t>
      </w:r>
      <w:r w:rsidRPr="006F19FB">
        <w:t xml:space="preserve"> Jamstvo za otklanjanje nedostataka u jamstvenom roku</w:t>
      </w:r>
      <w:bookmarkEnd w:id="43"/>
      <w:r w:rsidR="00DD566E" w:rsidRPr="006F19FB">
        <w:t xml:space="preserve"> </w:t>
      </w:r>
    </w:p>
    <w:p w:rsidR="00B261A7" w:rsidRDefault="00861130" w:rsidP="00861130">
      <w:pPr>
        <w:spacing w:after="0" w:line="240" w:lineRule="auto"/>
      </w:pPr>
      <w:r w:rsidRPr="00DD566E">
        <w:t>Kao jamstvo na izvedene radove i ugrađenu robu izvođač je dužan dostaviti bjanko</w:t>
      </w:r>
      <w:r w:rsidRPr="00861130">
        <w:t xml:space="preserve"> zadužnicu na iznos od 10% (deset posto) ukupne vrijednosti radova. Ovo jamstvo Naručitelj će aktivirati u slučaju da Izvođač u jamstvenom roku ne ispuni obvezu otklanjanja nedostataka koje ima po osnovi jamstva ili s naslova naknade štete.</w:t>
      </w:r>
      <w:r w:rsidR="00A723F2">
        <w:t xml:space="preserve"> </w:t>
      </w:r>
      <w:r w:rsidR="00C774F5" w:rsidRPr="00A723F2">
        <w:t xml:space="preserve">Jamstveni rok za izvedene radove, odnosno na kvalitetu obavljenog posla iznosi </w:t>
      </w:r>
      <w:r w:rsidR="00C774F5">
        <w:t xml:space="preserve">dvije </w:t>
      </w:r>
      <w:r w:rsidR="00C774F5" w:rsidRPr="00A723F2">
        <w:t>godin</w:t>
      </w:r>
      <w:r w:rsidR="00C774F5">
        <w:t>e</w:t>
      </w:r>
      <w:r w:rsidR="00C774F5" w:rsidRPr="00A723F2">
        <w:t xml:space="preserve"> (</w:t>
      </w:r>
      <w:r w:rsidR="00C774F5">
        <w:t>2</w:t>
      </w:r>
      <w:r w:rsidR="00C774F5" w:rsidRPr="00A723F2">
        <w:t xml:space="preserve"> godin</w:t>
      </w:r>
      <w:r w:rsidR="00C774F5">
        <w:t>e</w:t>
      </w:r>
      <w:r w:rsidR="00C774F5" w:rsidRPr="00A723F2">
        <w:t>) od dana predaje izvršenih radova Naručitelju</w:t>
      </w:r>
      <w:r w:rsidR="00C774F5">
        <w:t xml:space="preserve">. </w:t>
      </w:r>
      <w:r w:rsidRPr="00861130">
        <w:t xml:space="preserve">Jamstvo na izvedene radove i  ugrađenu robu </w:t>
      </w:r>
      <w:r>
        <w:t>i</w:t>
      </w:r>
      <w:r w:rsidRPr="00861130">
        <w:t>zv</w:t>
      </w:r>
      <w:r w:rsidR="00C774F5">
        <w:t xml:space="preserve">ođač je dužan dostaviti u roku </w:t>
      </w:r>
      <w:r w:rsidRPr="00861130">
        <w:t xml:space="preserve">od osam (8) dana od </w:t>
      </w:r>
      <w:r>
        <w:t>dana potpisa P</w:t>
      </w:r>
      <w:r w:rsidRPr="00861130">
        <w:t>rimopredajnog zapisnika.</w:t>
      </w:r>
      <w:r>
        <w:t xml:space="preserve"> </w:t>
      </w:r>
    </w:p>
    <w:p w:rsidR="00861130" w:rsidRPr="00B261A7" w:rsidRDefault="00D23B8C" w:rsidP="00861130">
      <w:pPr>
        <w:spacing w:after="0" w:line="240" w:lineRule="auto"/>
      </w:pPr>
      <w:r w:rsidRPr="00B261A7">
        <w:t>Dan završetka radova smatra se dan potpisivanja primopredajnog zapisnika odnosno dan kada su otklonjeni svi nedostatci utvrđeni prilikom primopredaje radova. Ponuditelj u sklopu ponude mora dostaviti izjavu o jamstvenom periodu potpisanu od odgovorne osobe ponuditelja te ovjerenu pečatom s kojom potvrđuje jamstvo za nuđene radove.</w:t>
      </w:r>
    </w:p>
    <w:p w:rsidR="00EF32D7" w:rsidRPr="00B261A7" w:rsidRDefault="00EF32D7" w:rsidP="00EF32D7">
      <w:pPr>
        <w:spacing w:after="0" w:line="240" w:lineRule="auto"/>
      </w:pPr>
    </w:p>
    <w:p w:rsidR="00DC0A1A" w:rsidRPr="006F19FB" w:rsidRDefault="00DC0A1A" w:rsidP="006F19FB">
      <w:pPr>
        <w:pStyle w:val="Naslov2"/>
      </w:pPr>
      <w:bookmarkStart w:id="44" w:name="_Toc455658131"/>
      <w:r w:rsidRPr="006F19FB">
        <w:t>6.4. Datum, vrijeme i mjesto otvaranja ponuda</w:t>
      </w:r>
      <w:bookmarkEnd w:id="44"/>
    </w:p>
    <w:p w:rsidR="0038202B" w:rsidRPr="00C2121F" w:rsidRDefault="0038202B" w:rsidP="008D6E7F">
      <w:pPr>
        <w:spacing w:after="0" w:line="240" w:lineRule="auto"/>
        <w:rPr>
          <w:bCs/>
        </w:rPr>
      </w:pPr>
      <w:r w:rsidRPr="00C2121F">
        <w:rPr>
          <w:bCs/>
        </w:rPr>
        <w:t xml:space="preserve">Ponude moraju biti dostavljene, bez obzira na način dostave, putem Urudžbenog zapisnika KBC-a Osijek  </w:t>
      </w:r>
      <w:r w:rsidR="00E46578" w:rsidRPr="00C2121F">
        <w:rPr>
          <w:bCs/>
        </w:rPr>
        <w:t>do</w:t>
      </w:r>
      <w:r w:rsidR="00675952" w:rsidRPr="00C2121F">
        <w:rPr>
          <w:bCs/>
        </w:rPr>
        <w:t xml:space="preserve"> </w:t>
      </w:r>
      <w:r w:rsidR="0019235B">
        <w:rPr>
          <w:b/>
          <w:bCs/>
          <w:sz w:val="24"/>
          <w:szCs w:val="24"/>
        </w:rPr>
        <w:t>15.07.2016</w:t>
      </w:r>
      <w:r w:rsidRPr="009B3BD4">
        <w:rPr>
          <w:b/>
          <w:bCs/>
          <w:sz w:val="24"/>
          <w:szCs w:val="24"/>
        </w:rPr>
        <w:t>. godine</w:t>
      </w:r>
      <w:r w:rsidRPr="00C2121F">
        <w:rPr>
          <w:b/>
          <w:bCs/>
          <w:sz w:val="24"/>
          <w:szCs w:val="24"/>
        </w:rPr>
        <w:t xml:space="preserve"> do 1</w:t>
      </w:r>
      <w:r w:rsidR="00E46578" w:rsidRPr="00C2121F">
        <w:rPr>
          <w:b/>
          <w:bCs/>
          <w:sz w:val="24"/>
          <w:szCs w:val="24"/>
        </w:rPr>
        <w:t>0</w:t>
      </w:r>
      <w:r w:rsidRPr="00C2121F">
        <w:rPr>
          <w:b/>
          <w:bCs/>
          <w:sz w:val="24"/>
          <w:szCs w:val="24"/>
        </w:rPr>
        <w:t>:00 sati.</w:t>
      </w:r>
      <w:r w:rsidR="00B261A7" w:rsidRPr="00C2121F">
        <w:rPr>
          <w:bCs/>
        </w:rPr>
        <w:t xml:space="preserve"> </w:t>
      </w:r>
    </w:p>
    <w:p w:rsidR="0038202B" w:rsidRPr="00C2121F" w:rsidRDefault="0038202B" w:rsidP="008D6E7F">
      <w:pPr>
        <w:spacing w:after="0" w:line="240" w:lineRule="auto"/>
        <w:rPr>
          <w:bCs/>
        </w:rPr>
      </w:pPr>
    </w:p>
    <w:p w:rsidR="0038202B" w:rsidRPr="00C2121F" w:rsidRDefault="00C774F5" w:rsidP="00861130">
      <w:pPr>
        <w:spacing w:after="0" w:line="240" w:lineRule="auto"/>
      </w:pPr>
      <w:r w:rsidRPr="00C2121F">
        <w:rPr>
          <w:bCs/>
          <w:u w:val="single"/>
        </w:rPr>
        <w:t>Ot</w:t>
      </w:r>
      <w:r w:rsidR="0038202B" w:rsidRPr="00C2121F">
        <w:rPr>
          <w:bCs/>
          <w:u w:val="single"/>
        </w:rPr>
        <w:t xml:space="preserve">varanje ponuda održat će se </w:t>
      </w:r>
      <w:r w:rsidR="0019235B">
        <w:rPr>
          <w:b/>
          <w:bCs/>
          <w:u w:val="single"/>
        </w:rPr>
        <w:t>15</w:t>
      </w:r>
      <w:r w:rsidR="00C2121F">
        <w:rPr>
          <w:b/>
          <w:bCs/>
          <w:u w:val="single"/>
        </w:rPr>
        <w:t xml:space="preserve">. srpnja </w:t>
      </w:r>
      <w:r w:rsidR="0038202B" w:rsidRPr="00C2121F">
        <w:rPr>
          <w:b/>
          <w:bCs/>
          <w:u w:val="single"/>
        </w:rPr>
        <w:t>201</w:t>
      </w:r>
      <w:r w:rsidR="0019235B">
        <w:rPr>
          <w:b/>
          <w:bCs/>
          <w:u w:val="single"/>
        </w:rPr>
        <w:t>6</w:t>
      </w:r>
      <w:r w:rsidR="0038202B" w:rsidRPr="00C2121F">
        <w:rPr>
          <w:b/>
          <w:bCs/>
          <w:u w:val="single"/>
        </w:rPr>
        <w:t>. godine u 1</w:t>
      </w:r>
      <w:r w:rsidR="00E46578" w:rsidRPr="00C2121F">
        <w:rPr>
          <w:b/>
          <w:bCs/>
          <w:u w:val="single"/>
        </w:rPr>
        <w:t>0</w:t>
      </w:r>
      <w:r w:rsidR="0038202B" w:rsidRPr="00C2121F">
        <w:rPr>
          <w:b/>
          <w:bCs/>
          <w:u w:val="single"/>
        </w:rPr>
        <w:t xml:space="preserve">:00 sati u </w:t>
      </w:r>
      <w:r w:rsidR="006F581A" w:rsidRPr="00C2121F">
        <w:rPr>
          <w:b/>
          <w:bCs/>
          <w:u w:val="single"/>
        </w:rPr>
        <w:t>Službi za poslove nabave</w:t>
      </w:r>
      <w:r w:rsidR="006F581A" w:rsidRPr="00C2121F">
        <w:rPr>
          <w:bCs/>
          <w:u w:val="single"/>
        </w:rPr>
        <w:t xml:space="preserve"> </w:t>
      </w:r>
      <w:r w:rsidR="0038202B" w:rsidRPr="00C2121F">
        <w:rPr>
          <w:bCs/>
          <w:u w:val="single"/>
        </w:rPr>
        <w:t xml:space="preserve">Kliničkog bolničkog centra Osijek, </w:t>
      </w:r>
      <w:r w:rsidR="0038202B" w:rsidRPr="00C2121F">
        <w:rPr>
          <w:u w:val="single"/>
        </w:rPr>
        <w:t>Josipa Huttlera 4, 31000 Osijek.</w:t>
      </w:r>
    </w:p>
    <w:p w:rsidR="0038202B" w:rsidRPr="00C2121F" w:rsidRDefault="00C774F5" w:rsidP="00861130">
      <w:pPr>
        <w:spacing w:after="0" w:line="240" w:lineRule="auto"/>
        <w:rPr>
          <w:bCs/>
        </w:rPr>
      </w:pPr>
      <w:r w:rsidRPr="00C2121F">
        <w:rPr>
          <w:bCs/>
        </w:rPr>
        <w:t xml:space="preserve">Ponude će biti </w:t>
      </w:r>
      <w:r w:rsidR="0038202B" w:rsidRPr="00C2121F">
        <w:rPr>
          <w:bCs/>
        </w:rPr>
        <w:t xml:space="preserve">otvorene u nazočnosti ovlaštenih predstavnika Naručitelja, a ponude otvaraju najmanje dva ovlaštena predstavnika Naručitelja. </w:t>
      </w:r>
    </w:p>
    <w:p w:rsidR="0038202B" w:rsidRPr="00C2121F" w:rsidRDefault="0038202B" w:rsidP="00861130">
      <w:pPr>
        <w:spacing w:after="0" w:line="240" w:lineRule="auto"/>
      </w:pPr>
      <w:r w:rsidRPr="00C2121F">
        <w:t>Javnom otvaranju ponuda smiju prisustvovati ovlašteni predstavnici ponuditelja i druge osobe. Ovlašteni predstavnici predaju svoje ovlasti neposredno prije javnog otvaranja ponuda.</w:t>
      </w:r>
    </w:p>
    <w:p w:rsidR="0038202B" w:rsidRPr="0038202B" w:rsidRDefault="0038202B" w:rsidP="00861130">
      <w:pPr>
        <w:spacing w:after="0" w:line="240" w:lineRule="auto"/>
        <w:jc w:val="left"/>
      </w:pPr>
      <w:r w:rsidRPr="00C2121F">
        <w:t xml:space="preserve">Pravo aktivnog sudjelovanja na javnom otvaranju ponuda imaju samo ovlašteni </w:t>
      </w:r>
      <w:r w:rsidRPr="00C2121F">
        <w:tab/>
      </w:r>
      <w:r w:rsidR="00861130" w:rsidRPr="00C2121F">
        <w:t xml:space="preserve">predstavnici </w:t>
      </w:r>
      <w:r w:rsidRPr="00C2121F">
        <w:t>javnog naručitelja i ovlašteni predstavnici ponuditelja.</w:t>
      </w:r>
    </w:p>
    <w:p w:rsidR="00B172FD" w:rsidRDefault="0038202B" w:rsidP="00861130">
      <w:pPr>
        <w:spacing w:after="0" w:line="240" w:lineRule="auto"/>
      </w:pPr>
      <w:r w:rsidRPr="0038202B">
        <w:lastRenderedPageBreak/>
        <w:t>Ponude koje nisu pristigle u propisanom roku</w:t>
      </w:r>
      <w:r>
        <w:t xml:space="preserve"> ne upisuju se u Upisnik o zaprimanju ponuda, ali se evidentiraju kod Naručitelja kao zakašnjele,</w:t>
      </w:r>
      <w:r w:rsidRPr="0038202B">
        <w:t xml:space="preserve"> neće se otvarati i vraćaju se</w:t>
      </w:r>
      <w:r>
        <w:t xml:space="preserve"> pošiljatelju bez odgode.</w:t>
      </w:r>
    </w:p>
    <w:p w:rsidR="00B172FD" w:rsidRPr="00351035" w:rsidRDefault="00B172FD" w:rsidP="00351035">
      <w:pPr>
        <w:pStyle w:val="Naslov2"/>
      </w:pPr>
      <w:bookmarkStart w:id="45" w:name="_Toc455658132"/>
      <w:r w:rsidRPr="00351035">
        <w:t>6.5. Rok za donošenje Odluke o odabiru ili Odluke o poništenju</w:t>
      </w:r>
      <w:bookmarkEnd w:id="45"/>
    </w:p>
    <w:p w:rsidR="00B172FD" w:rsidRDefault="00B172FD" w:rsidP="00B36CC2">
      <w:pPr>
        <w:spacing w:after="0" w:line="240" w:lineRule="auto"/>
      </w:pPr>
      <w:r>
        <w:t>Rok za donošenje Odluke o odabiru počinje teći danom isteka roka za dostavu ponude</w:t>
      </w:r>
      <w:r w:rsidR="00B36CC2">
        <w:t>. Rok za don</w:t>
      </w:r>
      <w:r w:rsidR="009C51DC">
        <w:t xml:space="preserve">ošenje Odluke o odabiru </w:t>
      </w:r>
      <w:r w:rsidR="009C51DC" w:rsidRPr="00B261A7">
        <w:t>iznosi 6</w:t>
      </w:r>
      <w:r w:rsidR="00B36CC2" w:rsidRPr="00B261A7">
        <w:t>0 dana</w:t>
      </w:r>
      <w:r w:rsidR="00B36CC2">
        <w:t xml:space="preserve"> od dana isteka roka za dostavu ponude. </w:t>
      </w:r>
    </w:p>
    <w:p w:rsidR="00B36CC2" w:rsidRDefault="00B36CC2" w:rsidP="00B36CC2">
      <w:pPr>
        <w:spacing w:after="0" w:line="240" w:lineRule="auto"/>
      </w:pPr>
      <w:r>
        <w:t>Odluka o odabiru ili Odluka o poništenju, s preslikom Zapisnika o pregledu i ocjeni ponuda, dostavlja se bez odgode svim ponuditeljima na dokaziv način (dostavnica, povratnica).</w:t>
      </w:r>
    </w:p>
    <w:p w:rsidR="00B36CC2" w:rsidRDefault="00B36CC2" w:rsidP="00B36CC2">
      <w:pPr>
        <w:spacing w:after="0" w:line="240" w:lineRule="auto"/>
      </w:pPr>
      <w:r>
        <w:t>U slučaju poništenja postupka javne nabave na temelju odredaba članka 100. stavka 4. točke 3. Zakona o javnoj nabavi, Odluka o poništenju se temeljem članka 101. stavka 9. Zakona o javnoj nabavi objavljuje u Elektroničkom oglasniku javne nabave Republike Hrvatske.</w:t>
      </w:r>
    </w:p>
    <w:p w:rsidR="00296D59" w:rsidRDefault="00296D59" w:rsidP="00B36CC2">
      <w:pPr>
        <w:spacing w:after="0" w:line="240" w:lineRule="auto"/>
        <w:rPr>
          <w:b/>
        </w:rPr>
      </w:pPr>
    </w:p>
    <w:p w:rsidR="00B36CC2" w:rsidRPr="00351035" w:rsidRDefault="00296D59" w:rsidP="00351035">
      <w:pPr>
        <w:pStyle w:val="Naslov2"/>
      </w:pPr>
      <w:bookmarkStart w:id="46" w:name="_Toc455658133"/>
      <w:r w:rsidRPr="00351035">
        <w:t>6.</w:t>
      </w:r>
      <w:r w:rsidR="00C774F5" w:rsidRPr="00351035">
        <w:t>6</w:t>
      </w:r>
      <w:r w:rsidRPr="00351035">
        <w:t>. Ostali bitni uvjeti za nabavu i drugi potrebni podaci</w:t>
      </w:r>
      <w:bookmarkEnd w:id="46"/>
    </w:p>
    <w:p w:rsidR="00296D59" w:rsidRDefault="00296D59" w:rsidP="00B36CC2">
      <w:pPr>
        <w:spacing w:after="0" w:line="240" w:lineRule="auto"/>
      </w:pPr>
    </w:p>
    <w:p w:rsidR="00D2099D" w:rsidRPr="00D2099D" w:rsidRDefault="00296D59" w:rsidP="0019235B">
      <w:pPr>
        <w:spacing w:after="0" w:line="240" w:lineRule="auto"/>
        <w:rPr>
          <w:b/>
        </w:rPr>
      </w:pPr>
      <w:r w:rsidRPr="00B261A7">
        <w:rPr>
          <w:b/>
        </w:rPr>
        <w:t>6.</w:t>
      </w:r>
      <w:r w:rsidR="00C774F5">
        <w:rPr>
          <w:b/>
        </w:rPr>
        <w:t>6.</w:t>
      </w:r>
      <w:r w:rsidRPr="00B261A7">
        <w:rPr>
          <w:b/>
        </w:rPr>
        <w:t xml:space="preserve">1. </w:t>
      </w:r>
      <w:r w:rsidR="00D2099D" w:rsidRPr="00D2099D">
        <w:rPr>
          <w:b/>
        </w:rPr>
        <w:t>Novi i dodatni radovi</w:t>
      </w:r>
    </w:p>
    <w:p w:rsidR="00D2099D" w:rsidRPr="00D2099D" w:rsidRDefault="00D2099D" w:rsidP="00D2099D">
      <w:pPr>
        <w:spacing w:after="0" w:line="240" w:lineRule="auto"/>
        <w:rPr>
          <w:bCs/>
        </w:rPr>
      </w:pPr>
      <w:r w:rsidRPr="00D2099D">
        <w:rPr>
          <w:bCs/>
        </w:rPr>
        <w:t>Ako dodatni radovi nisu bili uključeni u početni projekt niti u osnovni ugovor, ali su zbog nepredviđenih okolnosti postali nužni za izvođenje radova opisanih u njima, Naručitelj zadržava pravo provesti pregovarački postupak javne nabave bez prethodne objave sukladno članku 26. stavku 2. točki 4. Zakona o javnoj nabavi, ukoliko su ispunjeni svi Zakonom predviđeni uvjeti. Potreba za novim i dodatnim radovima utvrđuje se</w:t>
      </w:r>
      <w:r w:rsidRPr="00B261A7">
        <w:rPr>
          <w:bCs/>
        </w:rPr>
        <w:t xml:space="preserve"> </w:t>
      </w:r>
      <w:r w:rsidR="009C51DC" w:rsidRPr="00B261A7">
        <w:rPr>
          <w:bCs/>
        </w:rPr>
        <w:t>pisanim</w:t>
      </w:r>
      <w:r w:rsidR="009C51DC">
        <w:rPr>
          <w:bCs/>
        </w:rPr>
        <w:t xml:space="preserve"> </w:t>
      </w:r>
      <w:r w:rsidRPr="00D2099D">
        <w:rPr>
          <w:bCs/>
        </w:rPr>
        <w:t>izvješćem nadzornog inženjera.</w:t>
      </w:r>
    </w:p>
    <w:p w:rsidR="00D2099D" w:rsidRPr="00D2099D" w:rsidRDefault="00D2099D" w:rsidP="00D2099D">
      <w:pPr>
        <w:spacing w:after="0" w:line="240" w:lineRule="auto"/>
        <w:rPr>
          <w:bCs/>
        </w:rPr>
      </w:pPr>
    </w:p>
    <w:p w:rsidR="00D2099D" w:rsidRPr="00D2099D" w:rsidRDefault="00D2099D" w:rsidP="00D2099D">
      <w:pPr>
        <w:spacing w:after="0" w:line="240" w:lineRule="auto"/>
        <w:rPr>
          <w:bCs/>
        </w:rPr>
      </w:pPr>
      <w:r w:rsidRPr="00D2099D">
        <w:rPr>
          <w:bCs/>
        </w:rPr>
        <w:t xml:space="preserve">Cijene dodatnih radova utvrdit će se ponudom </w:t>
      </w:r>
      <w:r w:rsidRPr="00D2099D">
        <w:t>Izvođača, a</w:t>
      </w:r>
      <w:r w:rsidRPr="00D2099D">
        <w:rPr>
          <w:bCs/>
        </w:rPr>
        <w:t xml:space="preserve"> obračunat će se temeljem analize cijena prema prosječnim normama u graditeljstvu i jediničnim cijenama, uz ovjeru nadzornog inženjera.</w:t>
      </w:r>
    </w:p>
    <w:p w:rsidR="00D2099D" w:rsidRPr="00D2099D" w:rsidRDefault="00D2099D" w:rsidP="00D2099D">
      <w:pPr>
        <w:spacing w:after="0" w:line="240" w:lineRule="auto"/>
        <w:rPr>
          <w:bCs/>
        </w:rPr>
      </w:pPr>
    </w:p>
    <w:p w:rsidR="00D2099D" w:rsidRPr="00D2099D" w:rsidRDefault="00D2099D" w:rsidP="00D2099D">
      <w:pPr>
        <w:spacing w:after="0" w:line="240" w:lineRule="auto"/>
        <w:rPr>
          <w:bCs/>
        </w:rPr>
      </w:pPr>
      <w:r w:rsidRPr="00D2099D">
        <w:rPr>
          <w:bCs/>
        </w:rPr>
        <w:t>Radovi koji se sastoje od ponavljanja sličnih radova su novi radovi. U slučaju pojave novih radova Naručitelj zadržava pravo provesti pregovarački postupak javne nabave bez prethodne objave sukladno članku 26. stavku 2. točki 5. Zakona o javnoj nabavi ukoliko su ispunjeni svi Zakonom predviđeni uvjeti. Potreba za novim radovima utvrđuje se pismenim izvješćem nadzornog inženjera.</w:t>
      </w:r>
    </w:p>
    <w:p w:rsidR="00D2099D" w:rsidRPr="00D2099D" w:rsidRDefault="00D2099D" w:rsidP="00D2099D">
      <w:pPr>
        <w:spacing w:after="0" w:line="240" w:lineRule="auto"/>
        <w:rPr>
          <w:bCs/>
        </w:rPr>
      </w:pPr>
    </w:p>
    <w:p w:rsidR="00296D59" w:rsidRDefault="00D2099D" w:rsidP="00D2099D">
      <w:pPr>
        <w:spacing w:after="0" w:line="240" w:lineRule="auto"/>
      </w:pPr>
      <w:r w:rsidRPr="00D2099D">
        <w:t xml:space="preserve">Cijene novih radova utvrdit će se ponudom Izvođača, a obračunat će se sukladno jediničnim cijenama iz troškovnika dostavljenog u provedenom postupku javne nabave, uz ovjeru nadzornog inženjera </w:t>
      </w:r>
      <w:r w:rsidR="00296D59">
        <w:br w:type="page"/>
      </w:r>
    </w:p>
    <w:p w:rsidR="00296D59" w:rsidRPr="00217C4F" w:rsidRDefault="00656D10" w:rsidP="00351035">
      <w:pPr>
        <w:pStyle w:val="Naslov"/>
      </w:pPr>
      <w:r w:rsidRPr="00217C4F">
        <w:lastRenderedPageBreak/>
        <w:t>DIO II.</w:t>
      </w:r>
    </w:p>
    <w:p w:rsidR="008542ED" w:rsidRDefault="008542ED" w:rsidP="008542ED">
      <w:pPr>
        <w:pStyle w:val="Odlomakpopisa"/>
        <w:spacing w:after="0" w:line="240" w:lineRule="auto"/>
        <w:ind w:left="360"/>
        <w:rPr>
          <w:b/>
          <w:sz w:val="24"/>
          <w:szCs w:val="24"/>
        </w:rPr>
      </w:pPr>
    </w:p>
    <w:p w:rsidR="008542ED" w:rsidRPr="00351035" w:rsidRDefault="00153342" w:rsidP="00351035">
      <w:pPr>
        <w:pStyle w:val="Naslov1"/>
      </w:pPr>
      <w:bookmarkStart w:id="47" w:name="_Toc455658134"/>
      <w:r w:rsidRPr="00351035">
        <w:t xml:space="preserve">1.  </w:t>
      </w:r>
      <w:r w:rsidR="00656D10" w:rsidRPr="00351035">
        <w:t>OBRAZAC PONUDBENOG LISTA</w:t>
      </w:r>
      <w:bookmarkEnd w:id="47"/>
      <w:r w:rsidR="008542ED" w:rsidRPr="00351035">
        <w:t xml:space="preserve"> </w:t>
      </w:r>
    </w:p>
    <w:p w:rsidR="00D2099D" w:rsidRDefault="00D2099D" w:rsidP="008542ED">
      <w:pPr>
        <w:pStyle w:val="Odlomakpopisa"/>
        <w:ind w:left="360"/>
        <w:jc w:val="center"/>
        <w:rPr>
          <w:b/>
        </w:rPr>
      </w:pPr>
    </w:p>
    <w:p w:rsidR="00252747" w:rsidRDefault="008542ED" w:rsidP="00492428">
      <w:pPr>
        <w:pStyle w:val="Odlomakpopisa"/>
        <w:spacing w:after="0"/>
        <w:ind w:left="360"/>
        <w:jc w:val="center"/>
        <w:rPr>
          <w:b/>
        </w:rPr>
      </w:pPr>
      <w:r w:rsidRPr="008542ED">
        <w:rPr>
          <w:b/>
        </w:rPr>
        <w:t xml:space="preserve">u </w:t>
      </w:r>
      <w:r w:rsidR="00252747">
        <w:rPr>
          <w:b/>
        </w:rPr>
        <w:t>postupku</w:t>
      </w:r>
      <w:r w:rsidRPr="008542ED">
        <w:rPr>
          <w:b/>
        </w:rPr>
        <w:t xml:space="preserve"> nabave </w:t>
      </w:r>
    </w:p>
    <w:p w:rsidR="00492428" w:rsidRDefault="00492428" w:rsidP="00492428">
      <w:pPr>
        <w:pStyle w:val="Bezproreda"/>
        <w:jc w:val="center"/>
        <w:rPr>
          <w:b/>
        </w:rPr>
      </w:pPr>
      <w:r>
        <w:rPr>
          <w:b/>
        </w:rPr>
        <w:t>RADOVI NA UREĐENJU PROSTORA ZA SMJEŠTAJ</w:t>
      </w:r>
    </w:p>
    <w:p w:rsidR="00492428" w:rsidRPr="00B808B9" w:rsidRDefault="00492428" w:rsidP="00492428">
      <w:pPr>
        <w:pStyle w:val="Bezproreda"/>
        <w:jc w:val="center"/>
      </w:pPr>
      <w:r>
        <w:rPr>
          <w:b/>
        </w:rPr>
        <w:t>128-SLOJNOG CT UREĐAJA</w:t>
      </w:r>
    </w:p>
    <w:p w:rsidR="008542ED" w:rsidRDefault="00492428" w:rsidP="008542ED">
      <w:pPr>
        <w:pStyle w:val="Odlomakpopisa"/>
        <w:ind w:left="360"/>
        <w:jc w:val="center"/>
        <w:rPr>
          <w:b/>
        </w:rPr>
      </w:pPr>
      <w:r>
        <w:rPr>
          <w:b/>
        </w:rPr>
        <w:t xml:space="preserve">za potrebe </w:t>
      </w:r>
      <w:r w:rsidR="00D2099D">
        <w:rPr>
          <w:b/>
        </w:rPr>
        <w:t>Kliničkog bolničkog centra Osijek</w:t>
      </w:r>
    </w:p>
    <w:p w:rsidR="008542ED" w:rsidRPr="00107DA8" w:rsidRDefault="008542ED" w:rsidP="008542ED">
      <w:pPr>
        <w:pStyle w:val="Odlomakpopisa"/>
        <w:ind w:left="360"/>
        <w:jc w:val="center"/>
        <w:rPr>
          <w:b/>
        </w:rPr>
      </w:pPr>
      <w:r w:rsidRPr="00107DA8">
        <w:rPr>
          <w:b/>
        </w:rPr>
        <w:t xml:space="preserve">Evidencijski broj nabave: </w:t>
      </w:r>
      <w:r w:rsidR="00776069">
        <w:rPr>
          <w:b/>
        </w:rPr>
        <w:t>B-230/16</w:t>
      </w:r>
    </w:p>
    <w:p w:rsidR="008542ED" w:rsidRDefault="008542ED" w:rsidP="008542ED">
      <w:pPr>
        <w:pStyle w:val="Odlomakpopisa"/>
        <w:ind w:left="360"/>
        <w:jc w:val="center"/>
        <w:rPr>
          <w:b/>
        </w:rPr>
      </w:pPr>
    </w:p>
    <w:p w:rsidR="008542ED" w:rsidRPr="00F4429A" w:rsidRDefault="00F4429A" w:rsidP="00F4429A">
      <w:pPr>
        <w:jc w:val="center"/>
        <w:rPr>
          <w:b/>
        </w:rPr>
      </w:pPr>
      <w:r w:rsidRPr="00137A9E">
        <w:rPr>
          <w:b/>
        </w:rPr>
        <w:t>PONUDA BROJ: ________________________</w:t>
      </w:r>
    </w:p>
    <w:p w:rsidR="008542ED" w:rsidRPr="00153342" w:rsidRDefault="00153342" w:rsidP="00153342">
      <w:pPr>
        <w:rPr>
          <w:b/>
        </w:rPr>
      </w:pPr>
      <w:r w:rsidRPr="00153342">
        <w:rPr>
          <w:b/>
        </w:rPr>
        <w:t>1.1.1</w:t>
      </w:r>
      <w:r>
        <w:rPr>
          <w:b/>
        </w:rPr>
        <w:t xml:space="preserve">. </w:t>
      </w:r>
      <w:r w:rsidRPr="00153342">
        <w:rPr>
          <w:b/>
        </w:rPr>
        <w:t xml:space="preserve"> </w:t>
      </w:r>
      <w:r w:rsidR="008542ED" w:rsidRPr="00153342">
        <w:rPr>
          <w:b/>
        </w:rPr>
        <w:t>PONUDITELJ</w:t>
      </w:r>
    </w:p>
    <w:p w:rsidR="008542ED" w:rsidRDefault="008542ED" w:rsidP="008542ED">
      <w:pPr>
        <w:pStyle w:val="Odlomakpopisa"/>
        <w:ind w:left="36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8"/>
        <w:gridCol w:w="5760"/>
      </w:tblGrid>
      <w:tr w:rsidR="008542ED" w:rsidRPr="008542ED" w:rsidTr="008542ED">
        <w:trPr>
          <w:trHeight w:val="340"/>
        </w:trPr>
        <w:tc>
          <w:tcPr>
            <w:tcW w:w="3348" w:type="dxa"/>
            <w:shd w:val="pct12" w:color="auto" w:fill="auto"/>
            <w:vAlign w:val="center"/>
          </w:tcPr>
          <w:p w:rsidR="008542ED" w:rsidRPr="008542ED" w:rsidRDefault="008542ED" w:rsidP="001C2F2E">
            <w:pPr>
              <w:ind w:right="72"/>
              <w:jc w:val="center"/>
              <w:rPr>
                <w:b/>
                <w:bCs/>
                <w:sz w:val="16"/>
                <w:szCs w:val="16"/>
              </w:rPr>
            </w:pPr>
            <w:r w:rsidRPr="008542ED">
              <w:rPr>
                <w:b/>
                <w:bCs/>
                <w:sz w:val="16"/>
                <w:szCs w:val="16"/>
              </w:rPr>
              <w:t>Zajednica ponuditelja (zaokružiti)</w:t>
            </w:r>
          </w:p>
        </w:tc>
        <w:tc>
          <w:tcPr>
            <w:tcW w:w="5760" w:type="dxa"/>
            <w:shd w:val="pct12" w:color="auto" w:fill="auto"/>
            <w:vAlign w:val="center"/>
          </w:tcPr>
          <w:p w:rsidR="008542ED" w:rsidRPr="008542ED" w:rsidRDefault="008542ED" w:rsidP="001C2F2E">
            <w:pPr>
              <w:ind w:right="72"/>
              <w:jc w:val="center"/>
              <w:rPr>
                <w:b/>
                <w:bCs/>
                <w:sz w:val="16"/>
                <w:szCs w:val="16"/>
              </w:rPr>
            </w:pPr>
            <w:r w:rsidRPr="008542ED">
              <w:rPr>
                <w:b/>
                <w:bCs/>
                <w:sz w:val="16"/>
                <w:szCs w:val="16"/>
              </w:rPr>
              <w:t>DA                                                NE</w:t>
            </w:r>
          </w:p>
        </w:tc>
      </w:tr>
      <w:tr w:rsidR="008542ED" w:rsidRPr="008542ED" w:rsidTr="008542ED">
        <w:trPr>
          <w:trHeight w:val="433"/>
        </w:trPr>
        <w:tc>
          <w:tcPr>
            <w:tcW w:w="3348" w:type="dxa"/>
            <w:shd w:val="clear" w:color="auto" w:fill="auto"/>
            <w:vAlign w:val="center"/>
          </w:tcPr>
          <w:p w:rsidR="008542ED" w:rsidRPr="008542ED" w:rsidRDefault="008542ED" w:rsidP="008542ED">
            <w:pPr>
              <w:spacing w:line="240" w:lineRule="auto"/>
              <w:ind w:right="72"/>
              <w:rPr>
                <w:b/>
                <w:bCs/>
                <w:sz w:val="16"/>
                <w:szCs w:val="16"/>
              </w:rPr>
            </w:pPr>
            <w:r w:rsidRPr="008542ED">
              <w:rPr>
                <w:b/>
                <w:bCs/>
                <w:sz w:val="16"/>
                <w:szCs w:val="16"/>
              </w:rPr>
              <w:t xml:space="preserve">Naziv i sjedište </w:t>
            </w:r>
          </w:p>
          <w:p w:rsidR="008542ED" w:rsidRPr="008542ED" w:rsidRDefault="008542ED" w:rsidP="008542ED">
            <w:pPr>
              <w:spacing w:line="240" w:lineRule="auto"/>
              <w:ind w:right="72"/>
              <w:rPr>
                <w:b/>
                <w:bCs/>
                <w:sz w:val="16"/>
                <w:szCs w:val="16"/>
              </w:rPr>
            </w:pPr>
            <w:r w:rsidRPr="008542ED">
              <w:rPr>
                <w:b/>
                <w:bCs/>
                <w:sz w:val="16"/>
                <w:szCs w:val="16"/>
              </w:rPr>
              <w:t>ponuditelja/nositelja ponude:</w:t>
            </w:r>
          </w:p>
        </w:tc>
        <w:tc>
          <w:tcPr>
            <w:tcW w:w="5760" w:type="dxa"/>
            <w:shd w:val="clear" w:color="auto" w:fill="auto"/>
            <w:vAlign w:val="center"/>
          </w:tcPr>
          <w:p w:rsidR="008542ED" w:rsidRPr="008542ED" w:rsidRDefault="008542ED" w:rsidP="008542ED">
            <w:pPr>
              <w:spacing w:after="0"/>
              <w:ind w:right="72"/>
              <w:rPr>
                <w:b/>
                <w:bCs/>
                <w:sz w:val="16"/>
                <w:szCs w:val="16"/>
              </w:rPr>
            </w:pPr>
          </w:p>
        </w:tc>
      </w:tr>
      <w:tr w:rsidR="008542ED" w:rsidRPr="008542ED" w:rsidTr="008542ED">
        <w:trPr>
          <w:trHeight w:val="340"/>
        </w:trPr>
        <w:tc>
          <w:tcPr>
            <w:tcW w:w="3348" w:type="dxa"/>
            <w:shd w:val="clear" w:color="auto" w:fill="auto"/>
            <w:vAlign w:val="center"/>
          </w:tcPr>
          <w:p w:rsidR="008542ED" w:rsidRDefault="008542ED" w:rsidP="008542ED">
            <w:pPr>
              <w:spacing w:after="0" w:line="240" w:lineRule="auto"/>
              <w:ind w:right="-180"/>
              <w:rPr>
                <w:b/>
                <w:bCs/>
                <w:sz w:val="16"/>
                <w:szCs w:val="16"/>
              </w:rPr>
            </w:pPr>
            <w:r w:rsidRPr="008542ED">
              <w:rPr>
                <w:b/>
                <w:bCs/>
                <w:sz w:val="16"/>
                <w:szCs w:val="16"/>
              </w:rPr>
              <w:t xml:space="preserve">Adresa ponuditelja/nositelja ponude: </w:t>
            </w:r>
          </w:p>
          <w:p w:rsidR="008542ED" w:rsidRPr="008542ED" w:rsidRDefault="008542ED" w:rsidP="008542ED">
            <w:pPr>
              <w:spacing w:after="0" w:line="240" w:lineRule="auto"/>
              <w:ind w:right="-180"/>
              <w:rPr>
                <w:b/>
                <w:bCs/>
                <w:sz w:val="16"/>
                <w:szCs w:val="16"/>
              </w:rPr>
            </w:pPr>
          </w:p>
        </w:tc>
        <w:tc>
          <w:tcPr>
            <w:tcW w:w="5760" w:type="dxa"/>
            <w:shd w:val="clear" w:color="auto" w:fill="auto"/>
            <w:vAlign w:val="center"/>
          </w:tcPr>
          <w:p w:rsidR="008542ED" w:rsidRPr="008542ED" w:rsidRDefault="008542ED" w:rsidP="008542ED">
            <w:pPr>
              <w:spacing w:after="0"/>
              <w:ind w:right="72"/>
              <w:rPr>
                <w:b/>
                <w:bCs/>
                <w:sz w:val="16"/>
                <w:szCs w:val="16"/>
              </w:rPr>
            </w:pPr>
          </w:p>
        </w:tc>
      </w:tr>
      <w:tr w:rsidR="008542ED" w:rsidRPr="008542ED" w:rsidTr="008542ED">
        <w:trPr>
          <w:trHeight w:val="340"/>
        </w:trPr>
        <w:tc>
          <w:tcPr>
            <w:tcW w:w="3348" w:type="dxa"/>
            <w:shd w:val="clear" w:color="auto" w:fill="auto"/>
            <w:vAlign w:val="center"/>
          </w:tcPr>
          <w:p w:rsidR="008542ED" w:rsidRPr="008542ED" w:rsidRDefault="008542ED" w:rsidP="008542ED">
            <w:pPr>
              <w:spacing w:after="0" w:line="240" w:lineRule="auto"/>
              <w:ind w:right="72"/>
              <w:rPr>
                <w:b/>
                <w:bCs/>
                <w:sz w:val="16"/>
                <w:szCs w:val="16"/>
              </w:rPr>
            </w:pPr>
            <w:r w:rsidRPr="008542ED">
              <w:rPr>
                <w:b/>
                <w:bCs/>
                <w:sz w:val="16"/>
                <w:szCs w:val="16"/>
              </w:rPr>
              <w:t>OIB:</w:t>
            </w:r>
          </w:p>
        </w:tc>
        <w:tc>
          <w:tcPr>
            <w:tcW w:w="5760" w:type="dxa"/>
            <w:shd w:val="clear" w:color="auto" w:fill="auto"/>
            <w:vAlign w:val="center"/>
          </w:tcPr>
          <w:p w:rsidR="008542ED" w:rsidRPr="008542ED" w:rsidRDefault="008542ED" w:rsidP="008542ED">
            <w:pPr>
              <w:spacing w:after="0"/>
              <w:ind w:right="72"/>
              <w:rPr>
                <w:b/>
                <w:bCs/>
                <w:sz w:val="16"/>
                <w:szCs w:val="16"/>
              </w:rPr>
            </w:pPr>
          </w:p>
        </w:tc>
      </w:tr>
      <w:tr w:rsidR="008542ED" w:rsidRPr="008542ED" w:rsidTr="008542ED">
        <w:trPr>
          <w:trHeight w:val="340"/>
        </w:trPr>
        <w:tc>
          <w:tcPr>
            <w:tcW w:w="3348" w:type="dxa"/>
            <w:shd w:val="clear" w:color="auto" w:fill="auto"/>
            <w:vAlign w:val="center"/>
          </w:tcPr>
          <w:p w:rsidR="008542ED" w:rsidRPr="008542ED" w:rsidRDefault="008542ED" w:rsidP="008542ED">
            <w:pPr>
              <w:spacing w:after="0" w:line="240" w:lineRule="auto"/>
              <w:ind w:right="-180"/>
              <w:rPr>
                <w:b/>
                <w:bCs/>
                <w:sz w:val="16"/>
                <w:szCs w:val="16"/>
              </w:rPr>
            </w:pPr>
            <w:r w:rsidRPr="008542ED">
              <w:rPr>
                <w:b/>
                <w:bCs/>
                <w:sz w:val="16"/>
                <w:szCs w:val="16"/>
              </w:rPr>
              <w:t xml:space="preserve">Odgovorna osoba ponuditelja: </w:t>
            </w:r>
          </w:p>
          <w:p w:rsidR="008542ED" w:rsidRPr="008542ED" w:rsidRDefault="008542ED" w:rsidP="008542ED">
            <w:pPr>
              <w:spacing w:after="0" w:line="240" w:lineRule="auto"/>
              <w:ind w:right="-180"/>
              <w:rPr>
                <w:b/>
                <w:bCs/>
                <w:sz w:val="16"/>
                <w:szCs w:val="16"/>
              </w:rPr>
            </w:pPr>
          </w:p>
        </w:tc>
        <w:tc>
          <w:tcPr>
            <w:tcW w:w="5760" w:type="dxa"/>
            <w:shd w:val="clear" w:color="auto" w:fill="auto"/>
            <w:vAlign w:val="center"/>
          </w:tcPr>
          <w:p w:rsidR="008542ED" w:rsidRPr="008542ED" w:rsidRDefault="008542ED" w:rsidP="008542ED">
            <w:pPr>
              <w:spacing w:after="0"/>
              <w:ind w:right="72"/>
              <w:rPr>
                <w:b/>
                <w:bCs/>
                <w:sz w:val="16"/>
                <w:szCs w:val="16"/>
              </w:rPr>
            </w:pPr>
          </w:p>
        </w:tc>
      </w:tr>
      <w:tr w:rsidR="008542ED" w:rsidRPr="008542ED" w:rsidTr="008542ED">
        <w:trPr>
          <w:trHeight w:val="340"/>
        </w:trPr>
        <w:tc>
          <w:tcPr>
            <w:tcW w:w="3348" w:type="dxa"/>
            <w:shd w:val="clear" w:color="auto" w:fill="auto"/>
            <w:vAlign w:val="center"/>
          </w:tcPr>
          <w:p w:rsidR="008542ED" w:rsidRPr="008542ED" w:rsidRDefault="008542ED" w:rsidP="008542ED">
            <w:pPr>
              <w:spacing w:after="0" w:line="240" w:lineRule="auto"/>
              <w:ind w:right="-180"/>
              <w:rPr>
                <w:b/>
                <w:bCs/>
                <w:sz w:val="16"/>
                <w:szCs w:val="16"/>
              </w:rPr>
            </w:pPr>
            <w:r w:rsidRPr="008542ED">
              <w:rPr>
                <w:b/>
                <w:bCs/>
                <w:sz w:val="16"/>
                <w:szCs w:val="16"/>
              </w:rPr>
              <w:t>Osoba za kontakt:</w:t>
            </w:r>
          </w:p>
          <w:p w:rsidR="008542ED" w:rsidRPr="008542ED" w:rsidRDefault="008542ED" w:rsidP="008542ED">
            <w:pPr>
              <w:spacing w:after="0" w:line="240" w:lineRule="auto"/>
              <w:ind w:right="-180"/>
              <w:rPr>
                <w:b/>
                <w:bCs/>
                <w:sz w:val="16"/>
                <w:szCs w:val="16"/>
              </w:rPr>
            </w:pPr>
          </w:p>
        </w:tc>
        <w:tc>
          <w:tcPr>
            <w:tcW w:w="5760" w:type="dxa"/>
            <w:shd w:val="clear" w:color="auto" w:fill="auto"/>
            <w:vAlign w:val="center"/>
          </w:tcPr>
          <w:p w:rsidR="008542ED" w:rsidRPr="008542ED" w:rsidRDefault="008542ED" w:rsidP="008542ED">
            <w:pPr>
              <w:spacing w:after="0"/>
              <w:ind w:right="72"/>
              <w:rPr>
                <w:b/>
                <w:bCs/>
                <w:sz w:val="16"/>
                <w:szCs w:val="16"/>
              </w:rPr>
            </w:pPr>
          </w:p>
        </w:tc>
      </w:tr>
      <w:tr w:rsidR="008542ED" w:rsidRPr="008542ED" w:rsidTr="008542ED">
        <w:trPr>
          <w:trHeight w:val="340"/>
        </w:trPr>
        <w:tc>
          <w:tcPr>
            <w:tcW w:w="3348" w:type="dxa"/>
            <w:shd w:val="clear" w:color="auto" w:fill="auto"/>
            <w:vAlign w:val="center"/>
          </w:tcPr>
          <w:p w:rsidR="008542ED" w:rsidRPr="008542ED" w:rsidRDefault="008542ED" w:rsidP="008542ED">
            <w:pPr>
              <w:spacing w:after="0" w:line="240" w:lineRule="auto"/>
              <w:ind w:right="-180"/>
              <w:rPr>
                <w:b/>
                <w:bCs/>
                <w:sz w:val="16"/>
                <w:szCs w:val="16"/>
              </w:rPr>
            </w:pPr>
            <w:r w:rsidRPr="008542ED">
              <w:rPr>
                <w:b/>
                <w:bCs/>
                <w:sz w:val="16"/>
                <w:szCs w:val="16"/>
              </w:rPr>
              <w:t>Broj telefona:</w:t>
            </w:r>
          </w:p>
          <w:p w:rsidR="008542ED" w:rsidRPr="008542ED" w:rsidRDefault="008542ED" w:rsidP="008542ED">
            <w:pPr>
              <w:spacing w:after="0" w:line="240" w:lineRule="auto"/>
              <w:ind w:right="-180"/>
              <w:rPr>
                <w:b/>
                <w:bCs/>
                <w:sz w:val="16"/>
                <w:szCs w:val="16"/>
              </w:rPr>
            </w:pPr>
          </w:p>
        </w:tc>
        <w:tc>
          <w:tcPr>
            <w:tcW w:w="5760" w:type="dxa"/>
            <w:shd w:val="clear" w:color="auto" w:fill="auto"/>
            <w:vAlign w:val="center"/>
          </w:tcPr>
          <w:p w:rsidR="008542ED" w:rsidRPr="008542ED" w:rsidRDefault="008542ED" w:rsidP="008542ED">
            <w:pPr>
              <w:spacing w:after="0"/>
              <w:ind w:right="72"/>
              <w:rPr>
                <w:b/>
                <w:bCs/>
                <w:sz w:val="16"/>
                <w:szCs w:val="16"/>
              </w:rPr>
            </w:pPr>
          </w:p>
        </w:tc>
      </w:tr>
      <w:tr w:rsidR="008542ED" w:rsidRPr="008542ED" w:rsidTr="008542ED">
        <w:trPr>
          <w:trHeight w:val="340"/>
        </w:trPr>
        <w:tc>
          <w:tcPr>
            <w:tcW w:w="3348" w:type="dxa"/>
            <w:shd w:val="clear" w:color="auto" w:fill="auto"/>
            <w:vAlign w:val="center"/>
          </w:tcPr>
          <w:p w:rsidR="008542ED" w:rsidRPr="008542ED" w:rsidRDefault="008542ED" w:rsidP="008542ED">
            <w:pPr>
              <w:spacing w:after="0" w:line="240" w:lineRule="auto"/>
              <w:ind w:right="-180"/>
              <w:rPr>
                <w:b/>
                <w:bCs/>
                <w:sz w:val="16"/>
                <w:szCs w:val="16"/>
              </w:rPr>
            </w:pPr>
            <w:r w:rsidRPr="008542ED">
              <w:rPr>
                <w:b/>
                <w:bCs/>
                <w:sz w:val="16"/>
                <w:szCs w:val="16"/>
              </w:rPr>
              <w:t>Broj faksa:</w:t>
            </w:r>
          </w:p>
          <w:p w:rsidR="008542ED" w:rsidRPr="008542ED" w:rsidRDefault="008542ED" w:rsidP="008542ED">
            <w:pPr>
              <w:spacing w:after="0" w:line="240" w:lineRule="auto"/>
              <w:ind w:right="-180"/>
              <w:rPr>
                <w:b/>
                <w:bCs/>
                <w:sz w:val="16"/>
                <w:szCs w:val="16"/>
              </w:rPr>
            </w:pPr>
          </w:p>
        </w:tc>
        <w:tc>
          <w:tcPr>
            <w:tcW w:w="5760" w:type="dxa"/>
            <w:shd w:val="clear" w:color="auto" w:fill="auto"/>
            <w:vAlign w:val="center"/>
          </w:tcPr>
          <w:p w:rsidR="008542ED" w:rsidRPr="008542ED" w:rsidRDefault="008542ED" w:rsidP="008542ED">
            <w:pPr>
              <w:spacing w:after="0"/>
              <w:ind w:right="72"/>
              <w:rPr>
                <w:b/>
                <w:bCs/>
                <w:sz w:val="16"/>
                <w:szCs w:val="16"/>
              </w:rPr>
            </w:pPr>
          </w:p>
        </w:tc>
      </w:tr>
      <w:tr w:rsidR="008542ED" w:rsidRPr="008542ED" w:rsidTr="008542ED">
        <w:trPr>
          <w:trHeight w:val="340"/>
        </w:trPr>
        <w:tc>
          <w:tcPr>
            <w:tcW w:w="3348" w:type="dxa"/>
            <w:shd w:val="clear" w:color="auto" w:fill="auto"/>
            <w:vAlign w:val="center"/>
          </w:tcPr>
          <w:p w:rsidR="008542ED" w:rsidRPr="008542ED" w:rsidRDefault="008542ED" w:rsidP="008542ED">
            <w:pPr>
              <w:spacing w:after="0" w:line="240" w:lineRule="auto"/>
              <w:ind w:right="-180"/>
              <w:rPr>
                <w:b/>
                <w:bCs/>
                <w:sz w:val="16"/>
                <w:szCs w:val="16"/>
              </w:rPr>
            </w:pPr>
            <w:r w:rsidRPr="008542ED">
              <w:rPr>
                <w:b/>
                <w:bCs/>
                <w:sz w:val="16"/>
                <w:szCs w:val="16"/>
              </w:rPr>
              <w:t>Adresa e-pošte:</w:t>
            </w:r>
          </w:p>
          <w:p w:rsidR="008542ED" w:rsidRPr="008542ED" w:rsidRDefault="008542ED" w:rsidP="008542ED">
            <w:pPr>
              <w:spacing w:after="0" w:line="240" w:lineRule="auto"/>
              <w:ind w:right="-180"/>
              <w:rPr>
                <w:b/>
                <w:bCs/>
                <w:sz w:val="16"/>
                <w:szCs w:val="16"/>
              </w:rPr>
            </w:pPr>
          </w:p>
        </w:tc>
        <w:tc>
          <w:tcPr>
            <w:tcW w:w="5760" w:type="dxa"/>
            <w:shd w:val="clear" w:color="auto" w:fill="auto"/>
            <w:vAlign w:val="center"/>
          </w:tcPr>
          <w:p w:rsidR="008542ED" w:rsidRPr="008542ED" w:rsidRDefault="008542ED" w:rsidP="008542ED">
            <w:pPr>
              <w:spacing w:after="0"/>
              <w:ind w:right="72"/>
              <w:rPr>
                <w:b/>
                <w:bCs/>
                <w:sz w:val="16"/>
                <w:szCs w:val="16"/>
              </w:rPr>
            </w:pPr>
          </w:p>
        </w:tc>
      </w:tr>
      <w:tr w:rsidR="008542ED" w:rsidRPr="008542ED" w:rsidTr="008542ED">
        <w:trPr>
          <w:trHeight w:val="340"/>
        </w:trPr>
        <w:tc>
          <w:tcPr>
            <w:tcW w:w="3348" w:type="dxa"/>
            <w:shd w:val="clear" w:color="auto" w:fill="auto"/>
            <w:vAlign w:val="center"/>
          </w:tcPr>
          <w:p w:rsidR="008542ED" w:rsidRPr="008542ED" w:rsidRDefault="008542ED" w:rsidP="008542ED">
            <w:pPr>
              <w:spacing w:after="0" w:line="240" w:lineRule="auto"/>
              <w:ind w:right="-180"/>
              <w:rPr>
                <w:b/>
                <w:bCs/>
                <w:sz w:val="16"/>
                <w:szCs w:val="16"/>
              </w:rPr>
            </w:pPr>
            <w:r w:rsidRPr="008542ED">
              <w:rPr>
                <w:b/>
                <w:bCs/>
                <w:sz w:val="16"/>
                <w:szCs w:val="16"/>
              </w:rPr>
              <w:t>Broj žiro-računa, banka:</w:t>
            </w:r>
          </w:p>
          <w:p w:rsidR="008542ED" w:rsidRPr="008542ED" w:rsidRDefault="008542ED" w:rsidP="008542ED">
            <w:pPr>
              <w:spacing w:after="0" w:line="240" w:lineRule="auto"/>
              <w:ind w:right="-180"/>
              <w:rPr>
                <w:b/>
                <w:bCs/>
                <w:sz w:val="16"/>
                <w:szCs w:val="16"/>
              </w:rPr>
            </w:pPr>
          </w:p>
        </w:tc>
        <w:tc>
          <w:tcPr>
            <w:tcW w:w="5760" w:type="dxa"/>
            <w:shd w:val="clear" w:color="auto" w:fill="auto"/>
            <w:vAlign w:val="center"/>
          </w:tcPr>
          <w:p w:rsidR="008542ED" w:rsidRPr="008542ED" w:rsidRDefault="008542ED" w:rsidP="008542ED">
            <w:pPr>
              <w:spacing w:after="0"/>
              <w:ind w:right="72"/>
              <w:rPr>
                <w:b/>
                <w:bCs/>
                <w:sz w:val="16"/>
                <w:szCs w:val="16"/>
              </w:rPr>
            </w:pPr>
          </w:p>
        </w:tc>
      </w:tr>
      <w:tr w:rsidR="008542ED" w:rsidRPr="008542ED" w:rsidTr="008542ED">
        <w:trPr>
          <w:trHeight w:val="340"/>
        </w:trPr>
        <w:tc>
          <w:tcPr>
            <w:tcW w:w="3348" w:type="dxa"/>
            <w:shd w:val="clear" w:color="auto" w:fill="auto"/>
            <w:vAlign w:val="center"/>
          </w:tcPr>
          <w:p w:rsidR="008542ED" w:rsidRPr="008542ED" w:rsidRDefault="008542ED" w:rsidP="008542ED">
            <w:pPr>
              <w:spacing w:after="0" w:line="240" w:lineRule="auto"/>
              <w:ind w:right="-180"/>
              <w:rPr>
                <w:b/>
                <w:bCs/>
                <w:sz w:val="16"/>
                <w:szCs w:val="16"/>
              </w:rPr>
            </w:pPr>
            <w:r w:rsidRPr="008542ED">
              <w:rPr>
                <w:b/>
                <w:bCs/>
                <w:sz w:val="16"/>
                <w:szCs w:val="16"/>
              </w:rPr>
              <w:t>Ponuditelj je u sustavu PDV-a (zaokružiti):</w:t>
            </w:r>
          </w:p>
        </w:tc>
        <w:tc>
          <w:tcPr>
            <w:tcW w:w="5760" w:type="dxa"/>
            <w:shd w:val="clear" w:color="auto" w:fill="auto"/>
            <w:vAlign w:val="center"/>
          </w:tcPr>
          <w:p w:rsidR="008542ED" w:rsidRPr="008542ED" w:rsidRDefault="008542ED" w:rsidP="008542ED">
            <w:pPr>
              <w:spacing w:after="0"/>
              <w:ind w:right="72"/>
              <w:rPr>
                <w:b/>
                <w:bCs/>
                <w:sz w:val="16"/>
                <w:szCs w:val="16"/>
              </w:rPr>
            </w:pPr>
          </w:p>
          <w:p w:rsidR="008542ED" w:rsidRPr="008542ED" w:rsidRDefault="008542ED" w:rsidP="008542ED">
            <w:pPr>
              <w:spacing w:after="0"/>
              <w:ind w:right="72"/>
              <w:rPr>
                <w:b/>
                <w:bCs/>
                <w:sz w:val="16"/>
                <w:szCs w:val="16"/>
              </w:rPr>
            </w:pPr>
            <w:r w:rsidRPr="008542ED">
              <w:rPr>
                <w:b/>
                <w:bCs/>
                <w:sz w:val="16"/>
                <w:szCs w:val="16"/>
              </w:rPr>
              <w:t xml:space="preserve">                      DA                                                NE</w:t>
            </w:r>
          </w:p>
        </w:tc>
      </w:tr>
    </w:tbl>
    <w:p w:rsidR="008542ED" w:rsidRDefault="008542ED" w:rsidP="008542ED">
      <w:pPr>
        <w:pStyle w:val="Odlomakpopisa"/>
        <w:spacing w:after="0"/>
        <w:ind w:left="360"/>
        <w:rPr>
          <w:b/>
          <w:u w:val="single"/>
        </w:rPr>
      </w:pPr>
    </w:p>
    <w:p w:rsidR="008542ED" w:rsidRDefault="008542ED" w:rsidP="008542ED">
      <w:pPr>
        <w:pStyle w:val="Odlomakpopisa"/>
        <w:spacing w:after="0"/>
        <w:ind w:left="360"/>
        <w:rPr>
          <w:b/>
          <w:u w:val="single"/>
        </w:rPr>
      </w:pPr>
    </w:p>
    <w:p w:rsidR="008542ED" w:rsidRPr="00414065" w:rsidRDefault="008542ED" w:rsidP="008542ED">
      <w:pPr>
        <w:pStyle w:val="StandardWeb"/>
        <w:spacing w:before="0" w:beforeAutospacing="0" w:after="0" w:afterAutospacing="0"/>
        <w:ind w:left="1080" w:right="-180"/>
        <w:rPr>
          <w:b/>
          <w:bCs/>
          <w:lang w:val="hr-HR"/>
        </w:rPr>
      </w:pPr>
    </w:p>
    <w:p w:rsidR="008542ED" w:rsidRPr="00153342" w:rsidRDefault="00153342" w:rsidP="00153342">
      <w:pPr>
        <w:rPr>
          <w:b/>
        </w:rPr>
      </w:pPr>
      <w:r w:rsidRPr="00153342">
        <w:rPr>
          <w:b/>
        </w:rPr>
        <w:t>1.1.2</w:t>
      </w:r>
      <w:r w:rsidR="008542ED" w:rsidRPr="00153342">
        <w:rPr>
          <w:b/>
        </w:rPr>
        <w:t>.  NARUČITELJ</w:t>
      </w:r>
    </w:p>
    <w:p w:rsidR="008542ED" w:rsidRPr="00414065" w:rsidRDefault="008542ED" w:rsidP="008542ED">
      <w:pPr>
        <w:ind w:left="786"/>
        <w:rPr>
          <w:b/>
        </w:rPr>
      </w:pPr>
    </w:p>
    <w:p w:rsidR="008542ED" w:rsidRDefault="008542ED" w:rsidP="008542ED">
      <w:pPr>
        <w:tabs>
          <w:tab w:val="num" w:pos="0"/>
        </w:tabs>
        <w:spacing w:after="0" w:line="240" w:lineRule="auto"/>
        <w:ind w:right="-180"/>
        <w:rPr>
          <w:b/>
          <w:bCs/>
        </w:rPr>
      </w:pPr>
      <w:r w:rsidRPr="00414065">
        <w:rPr>
          <w:b/>
          <w:bCs/>
        </w:rPr>
        <w:t xml:space="preserve">Naziv: </w:t>
      </w:r>
      <w:r>
        <w:rPr>
          <w:b/>
          <w:bCs/>
        </w:rPr>
        <w:tab/>
      </w:r>
      <w:r>
        <w:rPr>
          <w:b/>
          <w:bCs/>
        </w:rPr>
        <w:tab/>
      </w:r>
      <w:r w:rsidRPr="0036629E">
        <w:rPr>
          <w:bCs/>
        </w:rPr>
        <w:t>Klinički bolnički centar Osijek</w:t>
      </w:r>
    </w:p>
    <w:p w:rsidR="008542ED" w:rsidRPr="0036629E" w:rsidRDefault="008542ED" w:rsidP="008542ED">
      <w:pPr>
        <w:tabs>
          <w:tab w:val="num" w:pos="0"/>
        </w:tabs>
        <w:spacing w:after="0" w:line="240" w:lineRule="auto"/>
        <w:ind w:right="-180"/>
        <w:rPr>
          <w:b/>
          <w:bCs/>
        </w:rPr>
      </w:pPr>
      <w:r w:rsidRPr="00414065">
        <w:rPr>
          <w:b/>
          <w:bCs/>
        </w:rPr>
        <w:t xml:space="preserve">Sjedište: </w:t>
      </w:r>
      <w:r>
        <w:rPr>
          <w:b/>
          <w:bCs/>
        </w:rPr>
        <w:tab/>
      </w:r>
      <w:proofErr w:type="spellStart"/>
      <w:r w:rsidRPr="00414065">
        <w:t>J.Huttlera</w:t>
      </w:r>
      <w:proofErr w:type="spellEnd"/>
      <w:r w:rsidRPr="00414065">
        <w:t xml:space="preserve"> 4</w:t>
      </w:r>
      <w:r>
        <w:t>, Osijek</w:t>
      </w:r>
    </w:p>
    <w:p w:rsidR="008542ED" w:rsidRPr="00414065" w:rsidRDefault="008542ED" w:rsidP="008542ED">
      <w:pPr>
        <w:tabs>
          <w:tab w:val="num" w:pos="0"/>
        </w:tabs>
        <w:spacing w:after="0" w:line="240" w:lineRule="auto"/>
        <w:ind w:right="-180"/>
      </w:pPr>
      <w:r w:rsidRPr="00414065">
        <w:rPr>
          <w:b/>
        </w:rPr>
        <w:t xml:space="preserve">OIB: </w:t>
      </w:r>
      <w:r>
        <w:rPr>
          <w:b/>
        </w:rPr>
        <w:tab/>
      </w:r>
      <w:r>
        <w:rPr>
          <w:b/>
        </w:rPr>
        <w:tab/>
      </w:r>
      <w:r w:rsidRPr="00414065">
        <w:t>89819375646</w:t>
      </w:r>
    </w:p>
    <w:p w:rsidR="008542ED" w:rsidRPr="00414065" w:rsidRDefault="008542ED" w:rsidP="008542ED">
      <w:pPr>
        <w:tabs>
          <w:tab w:val="num" w:pos="0"/>
        </w:tabs>
        <w:spacing w:after="0"/>
        <w:ind w:right="-180"/>
      </w:pPr>
    </w:p>
    <w:p w:rsidR="008542ED" w:rsidRDefault="008542ED" w:rsidP="008542ED">
      <w:pPr>
        <w:pStyle w:val="Odlomakpopisa"/>
        <w:spacing w:after="0"/>
        <w:ind w:left="360"/>
        <w:rPr>
          <w:b/>
          <w:u w:val="single"/>
        </w:rPr>
      </w:pPr>
    </w:p>
    <w:p w:rsidR="008542ED" w:rsidRDefault="008542ED" w:rsidP="008542ED">
      <w:pPr>
        <w:pStyle w:val="Odlomakpopisa"/>
        <w:spacing w:after="0"/>
        <w:ind w:left="360"/>
        <w:rPr>
          <w:b/>
          <w:u w:val="single"/>
        </w:rPr>
      </w:pPr>
    </w:p>
    <w:p w:rsidR="00252747" w:rsidRDefault="00252747" w:rsidP="008542ED">
      <w:pPr>
        <w:pStyle w:val="Odlomakpopisa"/>
        <w:spacing w:after="0"/>
        <w:ind w:left="360"/>
        <w:rPr>
          <w:b/>
          <w:u w:val="single"/>
        </w:rPr>
      </w:pPr>
    </w:p>
    <w:p w:rsidR="003C4048" w:rsidRDefault="003C4048" w:rsidP="008542ED">
      <w:pPr>
        <w:pStyle w:val="Odlomakpopisa"/>
        <w:spacing w:after="0"/>
        <w:ind w:left="360"/>
        <w:rPr>
          <w:b/>
          <w:u w:val="single"/>
        </w:rPr>
      </w:pPr>
    </w:p>
    <w:p w:rsidR="008542ED" w:rsidRPr="00153342" w:rsidRDefault="008542ED" w:rsidP="00153342">
      <w:pPr>
        <w:spacing w:after="0" w:line="240" w:lineRule="auto"/>
      </w:pPr>
    </w:p>
    <w:p w:rsidR="00F81C72" w:rsidRPr="00153342" w:rsidRDefault="00153342" w:rsidP="00153342">
      <w:pPr>
        <w:spacing w:after="0" w:line="240" w:lineRule="auto"/>
        <w:rPr>
          <w:b/>
          <w:bCs/>
        </w:rPr>
      </w:pPr>
      <w:r w:rsidRPr="00153342">
        <w:rPr>
          <w:b/>
          <w:bCs/>
        </w:rPr>
        <w:t>1.1.3</w:t>
      </w:r>
      <w:r w:rsidR="00F81C72" w:rsidRPr="00153342">
        <w:rPr>
          <w:b/>
          <w:bCs/>
        </w:rPr>
        <w:t>. ČLANOVI ZAJEDNICE PONUDITELJA:</w:t>
      </w:r>
    </w:p>
    <w:p w:rsidR="00F81C72" w:rsidRPr="00153342" w:rsidRDefault="00F81C72" w:rsidP="00153342">
      <w:pPr>
        <w:spacing w:after="0" w:line="240" w:lineRule="auto"/>
        <w:rPr>
          <w:b/>
          <w:bCs/>
        </w:rPr>
      </w:pPr>
      <w:r w:rsidRPr="00153342">
        <w:rPr>
          <w:b/>
          <w:bCs/>
        </w:rPr>
        <w:t xml:space="preserve">    </w:t>
      </w:r>
      <w:r w:rsidR="00153342" w:rsidRPr="00153342">
        <w:rPr>
          <w:b/>
          <w:bCs/>
        </w:rPr>
        <w:t xml:space="preserve">    </w:t>
      </w:r>
      <w:r w:rsidRPr="00153342">
        <w:rPr>
          <w:b/>
          <w:bCs/>
        </w:rPr>
        <w:t xml:space="preserve"> </w:t>
      </w:r>
      <w:r w:rsidR="00153342" w:rsidRPr="00153342">
        <w:rPr>
          <w:b/>
          <w:bCs/>
        </w:rPr>
        <w:t>(</w:t>
      </w:r>
      <w:r w:rsidRPr="00153342">
        <w:rPr>
          <w:b/>
          <w:bCs/>
        </w:rPr>
        <w:t>ispunjava se samo u slučaju podnošenja zajedničke ponude)</w:t>
      </w:r>
    </w:p>
    <w:p w:rsidR="00F81C72" w:rsidRPr="00F81C72" w:rsidRDefault="00F81C72" w:rsidP="00153342">
      <w:pPr>
        <w:spacing w:after="0" w:line="240" w:lineRule="auto"/>
        <w:ind w:right="-18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5760"/>
      </w:tblGrid>
      <w:tr w:rsidR="00F81C72" w:rsidRPr="00F81C72" w:rsidTr="001C2F2E">
        <w:trPr>
          <w:trHeight w:val="70"/>
        </w:trPr>
        <w:tc>
          <w:tcPr>
            <w:tcW w:w="3348" w:type="dxa"/>
            <w:shd w:val="clear" w:color="auto" w:fill="auto"/>
          </w:tcPr>
          <w:p w:rsidR="00F81C72" w:rsidRPr="00F81C72" w:rsidRDefault="00F81C72" w:rsidP="00F81C72">
            <w:pPr>
              <w:spacing w:line="240" w:lineRule="auto"/>
              <w:ind w:right="72"/>
              <w:rPr>
                <w:b/>
                <w:bCs/>
              </w:rPr>
            </w:pPr>
            <w:r w:rsidRPr="00F81C72">
              <w:rPr>
                <w:b/>
                <w:bCs/>
              </w:rPr>
              <w:t>Naziv i sjedište :</w:t>
            </w:r>
          </w:p>
        </w:tc>
        <w:tc>
          <w:tcPr>
            <w:tcW w:w="5760" w:type="dxa"/>
            <w:shd w:val="clear" w:color="auto" w:fill="auto"/>
          </w:tcPr>
          <w:p w:rsidR="00F81C72" w:rsidRPr="00F81C72" w:rsidRDefault="00F81C72" w:rsidP="00F81C72">
            <w:pPr>
              <w:spacing w:line="240" w:lineRule="auto"/>
              <w:ind w:right="72"/>
              <w:rPr>
                <w:b/>
                <w:bCs/>
              </w:rPr>
            </w:pPr>
          </w:p>
        </w:tc>
      </w:tr>
      <w:tr w:rsidR="00F81C72" w:rsidRPr="00F81C72" w:rsidTr="001C2F2E">
        <w:tc>
          <w:tcPr>
            <w:tcW w:w="3348" w:type="dxa"/>
            <w:shd w:val="clear" w:color="auto" w:fill="auto"/>
          </w:tcPr>
          <w:p w:rsidR="00F81C72" w:rsidRPr="00F81C72" w:rsidRDefault="00F81C72" w:rsidP="00F81C72">
            <w:pPr>
              <w:spacing w:line="240" w:lineRule="auto"/>
              <w:ind w:right="-180"/>
              <w:rPr>
                <w:b/>
                <w:bCs/>
              </w:rPr>
            </w:pPr>
            <w:r w:rsidRPr="00F81C72">
              <w:rPr>
                <w:b/>
                <w:bCs/>
              </w:rPr>
              <w:t>Adresa</w:t>
            </w:r>
            <w:r>
              <w:rPr>
                <w:b/>
                <w:bCs/>
              </w:rPr>
              <w:t>:</w:t>
            </w:r>
          </w:p>
        </w:tc>
        <w:tc>
          <w:tcPr>
            <w:tcW w:w="5760" w:type="dxa"/>
            <w:shd w:val="clear" w:color="auto" w:fill="auto"/>
          </w:tcPr>
          <w:p w:rsidR="00F81C72" w:rsidRPr="00F81C72" w:rsidRDefault="00F81C72" w:rsidP="00F81C72">
            <w:pPr>
              <w:spacing w:line="240" w:lineRule="auto"/>
              <w:ind w:right="72"/>
              <w:rPr>
                <w:b/>
                <w:bCs/>
              </w:rPr>
            </w:pPr>
          </w:p>
        </w:tc>
      </w:tr>
      <w:tr w:rsidR="00F81C72" w:rsidRPr="00F81C72" w:rsidTr="001C2F2E">
        <w:tc>
          <w:tcPr>
            <w:tcW w:w="3348" w:type="dxa"/>
            <w:shd w:val="clear" w:color="auto" w:fill="auto"/>
          </w:tcPr>
          <w:p w:rsidR="00F81C72" w:rsidRPr="00F81C72" w:rsidRDefault="00F81C72" w:rsidP="00F81C72">
            <w:pPr>
              <w:spacing w:line="240" w:lineRule="auto"/>
              <w:ind w:right="72"/>
              <w:rPr>
                <w:b/>
                <w:bCs/>
              </w:rPr>
            </w:pPr>
            <w:r w:rsidRPr="00F81C72">
              <w:rPr>
                <w:b/>
                <w:bCs/>
              </w:rPr>
              <w:t>OIB:</w:t>
            </w:r>
          </w:p>
        </w:tc>
        <w:tc>
          <w:tcPr>
            <w:tcW w:w="5760" w:type="dxa"/>
            <w:shd w:val="clear" w:color="auto" w:fill="auto"/>
          </w:tcPr>
          <w:p w:rsidR="00F81C72" w:rsidRPr="00F81C72" w:rsidRDefault="00F81C72" w:rsidP="00F81C72">
            <w:pPr>
              <w:spacing w:line="240" w:lineRule="auto"/>
              <w:ind w:right="72"/>
              <w:rPr>
                <w:b/>
                <w:bCs/>
              </w:rPr>
            </w:pPr>
          </w:p>
        </w:tc>
      </w:tr>
      <w:tr w:rsidR="00F81C72" w:rsidRPr="00F81C72" w:rsidTr="001C2F2E">
        <w:tc>
          <w:tcPr>
            <w:tcW w:w="3348" w:type="dxa"/>
            <w:shd w:val="clear" w:color="auto" w:fill="auto"/>
          </w:tcPr>
          <w:p w:rsidR="00F81C72" w:rsidRPr="00F81C72" w:rsidRDefault="00F81C72" w:rsidP="00F81C72">
            <w:pPr>
              <w:spacing w:line="240" w:lineRule="auto"/>
              <w:ind w:right="-180"/>
              <w:rPr>
                <w:b/>
                <w:bCs/>
              </w:rPr>
            </w:pPr>
            <w:r w:rsidRPr="00F81C72">
              <w:rPr>
                <w:b/>
                <w:bCs/>
              </w:rPr>
              <w:t xml:space="preserve">Odgovorna osoba: </w:t>
            </w:r>
          </w:p>
        </w:tc>
        <w:tc>
          <w:tcPr>
            <w:tcW w:w="5760" w:type="dxa"/>
            <w:shd w:val="clear" w:color="auto" w:fill="auto"/>
          </w:tcPr>
          <w:p w:rsidR="00F81C72" w:rsidRPr="00F81C72" w:rsidRDefault="00F81C72" w:rsidP="00F81C72">
            <w:pPr>
              <w:spacing w:line="240" w:lineRule="auto"/>
              <w:ind w:right="72"/>
              <w:rPr>
                <w:b/>
                <w:bCs/>
              </w:rPr>
            </w:pPr>
          </w:p>
        </w:tc>
      </w:tr>
      <w:tr w:rsidR="00F81C72" w:rsidRPr="00F81C72" w:rsidTr="001C2F2E">
        <w:tc>
          <w:tcPr>
            <w:tcW w:w="3348" w:type="dxa"/>
            <w:shd w:val="clear" w:color="auto" w:fill="auto"/>
          </w:tcPr>
          <w:p w:rsidR="00F81C72" w:rsidRPr="00F81C72" w:rsidRDefault="00F81C72" w:rsidP="00F81C72">
            <w:pPr>
              <w:spacing w:line="240" w:lineRule="auto"/>
              <w:ind w:right="-180"/>
              <w:rPr>
                <w:b/>
                <w:bCs/>
              </w:rPr>
            </w:pPr>
            <w:r w:rsidRPr="00F81C72">
              <w:rPr>
                <w:b/>
                <w:bCs/>
              </w:rPr>
              <w:t>Osoba za kontakt:</w:t>
            </w:r>
          </w:p>
        </w:tc>
        <w:tc>
          <w:tcPr>
            <w:tcW w:w="5760" w:type="dxa"/>
            <w:shd w:val="clear" w:color="auto" w:fill="auto"/>
          </w:tcPr>
          <w:p w:rsidR="00F81C72" w:rsidRPr="00F81C72" w:rsidRDefault="00F81C72" w:rsidP="00F81C72">
            <w:pPr>
              <w:spacing w:line="240" w:lineRule="auto"/>
              <w:ind w:right="72"/>
              <w:rPr>
                <w:b/>
                <w:bCs/>
              </w:rPr>
            </w:pPr>
          </w:p>
        </w:tc>
      </w:tr>
      <w:tr w:rsidR="00F81C72" w:rsidRPr="00F81C72" w:rsidTr="001C2F2E">
        <w:tc>
          <w:tcPr>
            <w:tcW w:w="3348" w:type="dxa"/>
            <w:shd w:val="clear" w:color="auto" w:fill="auto"/>
          </w:tcPr>
          <w:p w:rsidR="00F81C72" w:rsidRPr="00F81C72" w:rsidRDefault="00F81C72" w:rsidP="00F81C72">
            <w:pPr>
              <w:spacing w:line="240" w:lineRule="auto"/>
              <w:ind w:right="-180"/>
              <w:rPr>
                <w:b/>
                <w:bCs/>
              </w:rPr>
            </w:pPr>
            <w:r w:rsidRPr="00F81C72">
              <w:rPr>
                <w:b/>
                <w:bCs/>
              </w:rPr>
              <w:t>Broj telefona:</w:t>
            </w:r>
          </w:p>
        </w:tc>
        <w:tc>
          <w:tcPr>
            <w:tcW w:w="5760" w:type="dxa"/>
            <w:shd w:val="clear" w:color="auto" w:fill="auto"/>
          </w:tcPr>
          <w:p w:rsidR="00F81C72" w:rsidRPr="00F81C72" w:rsidRDefault="00F81C72" w:rsidP="00F81C72">
            <w:pPr>
              <w:spacing w:line="240" w:lineRule="auto"/>
              <w:ind w:right="72"/>
              <w:rPr>
                <w:b/>
                <w:bCs/>
              </w:rPr>
            </w:pPr>
          </w:p>
        </w:tc>
      </w:tr>
      <w:tr w:rsidR="00F81C72" w:rsidRPr="00F81C72" w:rsidTr="001C2F2E">
        <w:tc>
          <w:tcPr>
            <w:tcW w:w="3348" w:type="dxa"/>
            <w:shd w:val="clear" w:color="auto" w:fill="auto"/>
          </w:tcPr>
          <w:p w:rsidR="00F81C72" w:rsidRPr="00F81C72" w:rsidRDefault="00F81C72" w:rsidP="00F81C72">
            <w:pPr>
              <w:spacing w:line="240" w:lineRule="auto"/>
              <w:ind w:right="-180"/>
              <w:rPr>
                <w:b/>
                <w:bCs/>
              </w:rPr>
            </w:pPr>
            <w:r w:rsidRPr="00F81C72">
              <w:rPr>
                <w:b/>
                <w:bCs/>
              </w:rPr>
              <w:t>Broj faksa:</w:t>
            </w:r>
          </w:p>
        </w:tc>
        <w:tc>
          <w:tcPr>
            <w:tcW w:w="5760" w:type="dxa"/>
            <w:shd w:val="clear" w:color="auto" w:fill="auto"/>
          </w:tcPr>
          <w:p w:rsidR="00F81C72" w:rsidRPr="00F81C72" w:rsidRDefault="00F81C72" w:rsidP="00F81C72">
            <w:pPr>
              <w:spacing w:line="240" w:lineRule="auto"/>
              <w:ind w:right="72"/>
              <w:rPr>
                <w:b/>
                <w:bCs/>
              </w:rPr>
            </w:pPr>
          </w:p>
        </w:tc>
      </w:tr>
      <w:tr w:rsidR="00F81C72" w:rsidRPr="00F81C72" w:rsidTr="001C2F2E">
        <w:tc>
          <w:tcPr>
            <w:tcW w:w="3348" w:type="dxa"/>
            <w:shd w:val="clear" w:color="auto" w:fill="auto"/>
          </w:tcPr>
          <w:p w:rsidR="00F81C72" w:rsidRPr="00F81C72" w:rsidRDefault="00F81C72" w:rsidP="00F81C72">
            <w:pPr>
              <w:spacing w:line="240" w:lineRule="auto"/>
              <w:ind w:right="-180"/>
              <w:rPr>
                <w:b/>
                <w:bCs/>
              </w:rPr>
            </w:pPr>
            <w:r w:rsidRPr="00F81C72">
              <w:rPr>
                <w:b/>
                <w:bCs/>
              </w:rPr>
              <w:t>Adresa e-pošte:</w:t>
            </w:r>
          </w:p>
        </w:tc>
        <w:tc>
          <w:tcPr>
            <w:tcW w:w="5760" w:type="dxa"/>
            <w:shd w:val="clear" w:color="auto" w:fill="auto"/>
          </w:tcPr>
          <w:p w:rsidR="00F81C72" w:rsidRPr="00F81C72" w:rsidRDefault="00F81C72" w:rsidP="00F81C72">
            <w:pPr>
              <w:spacing w:line="240" w:lineRule="auto"/>
              <w:ind w:right="72"/>
              <w:rPr>
                <w:b/>
                <w:bCs/>
              </w:rPr>
            </w:pPr>
          </w:p>
        </w:tc>
      </w:tr>
      <w:tr w:rsidR="00F81C72" w:rsidRPr="00F81C72" w:rsidTr="001C2F2E">
        <w:tc>
          <w:tcPr>
            <w:tcW w:w="3348" w:type="dxa"/>
            <w:shd w:val="clear" w:color="auto" w:fill="auto"/>
          </w:tcPr>
          <w:p w:rsidR="00F81C72" w:rsidRPr="00F81C72" w:rsidRDefault="00F81C72" w:rsidP="00F81C72">
            <w:pPr>
              <w:spacing w:line="240" w:lineRule="auto"/>
              <w:ind w:right="-180"/>
              <w:rPr>
                <w:b/>
                <w:bCs/>
              </w:rPr>
            </w:pPr>
            <w:r w:rsidRPr="00F81C72">
              <w:rPr>
                <w:b/>
                <w:bCs/>
              </w:rPr>
              <w:t>Broj žiro-računa, banka:</w:t>
            </w:r>
          </w:p>
        </w:tc>
        <w:tc>
          <w:tcPr>
            <w:tcW w:w="5760" w:type="dxa"/>
            <w:shd w:val="clear" w:color="auto" w:fill="auto"/>
          </w:tcPr>
          <w:p w:rsidR="00F81C72" w:rsidRPr="00F81C72" w:rsidRDefault="00F81C72" w:rsidP="00F81C72">
            <w:pPr>
              <w:spacing w:line="240" w:lineRule="auto"/>
              <w:ind w:right="72"/>
              <w:rPr>
                <w:b/>
                <w:bCs/>
              </w:rPr>
            </w:pPr>
          </w:p>
        </w:tc>
      </w:tr>
      <w:tr w:rsidR="00F81C72" w:rsidRPr="00F81C72" w:rsidTr="001C2F2E">
        <w:tc>
          <w:tcPr>
            <w:tcW w:w="3348" w:type="dxa"/>
            <w:shd w:val="clear" w:color="auto" w:fill="auto"/>
          </w:tcPr>
          <w:p w:rsidR="00F81C72" w:rsidRPr="00F81C72" w:rsidRDefault="00F81C72" w:rsidP="00F81C72">
            <w:pPr>
              <w:spacing w:line="240" w:lineRule="auto"/>
              <w:ind w:right="-180"/>
              <w:rPr>
                <w:b/>
                <w:bCs/>
              </w:rPr>
            </w:pPr>
            <w:r w:rsidRPr="00F81C72">
              <w:rPr>
                <w:b/>
                <w:bCs/>
              </w:rPr>
              <w:t>Pon</w:t>
            </w:r>
            <w:r>
              <w:rPr>
                <w:b/>
                <w:bCs/>
              </w:rPr>
              <w:t>uditelj je u sustavu PDV-</w:t>
            </w:r>
            <w:proofErr w:type="spellStart"/>
            <w:r w:rsidR="000F4E14">
              <w:rPr>
                <w:b/>
                <w:bCs/>
              </w:rPr>
              <w:t>a</w:t>
            </w:r>
            <w:r>
              <w:rPr>
                <w:b/>
                <w:bCs/>
              </w:rPr>
              <w:t>a</w:t>
            </w:r>
            <w:proofErr w:type="spellEnd"/>
            <w:r>
              <w:rPr>
                <w:b/>
                <w:bCs/>
              </w:rPr>
              <w:t xml:space="preserve"> (zaok</w:t>
            </w:r>
            <w:r w:rsidRPr="00F81C72">
              <w:rPr>
                <w:b/>
                <w:bCs/>
              </w:rPr>
              <w:t>ružiti):</w:t>
            </w:r>
          </w:p>
        </w:tc>
        <w:tc>
          <w:tcPr>
            <w:tcW w:w="5760" w:type="dxa"/>
            <w:shd w:val="clear" w:color="auto" w:fill="auto"/>
          </w:tcPr>
          <w:p w:rsidR="00F81C72" w:rsidRPr="00F81C72" w:rsidRDefault="00F81C72" w:rsidP="00F81C72">
            <w:pPr>
              <w:spacing w:line="240" w:lineRule="auto"/>
              <w:ind w:right="72"/>
              <w:rPr>
                <w:b/>
                <w:bCs/>
              </w:rPr>
            </w:pPr>
          </w:p>
          <w:p w:rsidR="00F81C72" w:rsidRPr="00F81C72" w:rsidRDefault="00F81C72" w:rsidP="00F81C72">
            <w:pPr>
              <w:spacing w:line="240" w:lineRule="auto"/>
              <w:ind w:right="72"/>
              <w:rPr>
                <w:b/>
                <w:bCs/>
              </w:rPr>
            </w:pPr>
            <w:r w:rsidRPr="00F81C72">
              <w:rPr>
                <w:b/>
                <w:bCs/>
              </w:rPr>
              <w:t xml:space="preserve">             DA                                                NE</w:t>
            </w:r>
          </w:p>
        </w:tc>
      </w:tr>
    </w:tbl>
    <w:p w:rsidR="00F81C72" w:rsidRPr="00F81C72" w:rsidRDefault="00F81C72" w:rsidP="00F81C72">
      <w:pPr>
        <w:pStyle w:val="StandardWeb"/>
        <w:spacing w:before="0" w:beforeAutospacing="0" w:after="0" w:afterAutospacing="0"/>
        <w:ind w:right="-180"/>
        <w:rPr>
          <w:b/>
          <w:bCs/>
          <w:sz w:val="22"/>
          <w:szCs w:val="22"/>
          <w:lang w:val="hr-HR"/>
        </w:rPr>
      </w:pPr>
    </w:p>
    <w:p w:rsidR="00F81C72" w:rsidRPr="00F81C72" w:rsidRDefault="00F81C72" w:rsidP="00F81C72">
      <w:pPr>
        <w:pStyle w:val="StandardWeb"/>
        <w:spacing w:before="0" w:beforeAutospacing="0" w:after="0" w:afterAutospacing="0"/>
        <w:ind w:right="-180"/>
        <w:rPr>
          <w:b/>
          <w:bCs/>
          <w:sz w:val="16"/>
          <w:szCs w:val="16"/>
          <w:lang w:val="hr-HR"/>
        </w:rPr>
      </w:pPr>
      <w:r w:rsidRPr="00F81C72">
        <w:rPr>
          <w:b/>
          <w:bCs/>
          <w:sz w:val="22"/>
          <w:szCs w:val="22"/>
          <w:lang w:val="hr-HR"/>
        </w:rPr>
        <w:t>*</w:t>
      </w:r>
      <w:r w:rsidRPr="00F81C72">
        <w:rPr>
          <w:b/>
          <w:bCs/>
          <w:sz w:val="16"/>
          <w:szCs w:val="16"/>
          <w:lang w:val="hr-HR"/>
        </w:rPr>
        <w:t xml:space="preserve">ukoliko ima više članova zajednice ponuditelja Ponuditelj smije dodati na obrazac ponude onoliko tablica sa traženim podacima </w:t>
      </w:r>
      <w:r>
        <w:rPr>
          <w:b/>
          <w:bCs/>
          <w:sz w:val="16"/>
          <w:szCs w:val="16"/>
          <w:lang w:val="hr-HR"/>
        </w:rPr>
        <w:t xml:space="preserve">   </w:t>
      </w:r>
      <w:r w:rsidRPr="00F81C72">
        <w:rPr>
          <w:b/>
          <w:bCs/>
          <w:sz w:val="16"/>
          <w:szCs w:val="16"/>
          <w:lang w:val="hr-HR"/>
        </w:rPr>
        <w:t>koliko ima članova zajednice ponuditelja pri čemu ne smije mijenjati sadržaj tablice</w:t>
      </w:r>
    </w:p>
    <w:p w:rsidR="00F81C72" w:rsidRPr="00F81C72" w:rsidRDefault="00F81C72" w:rsidP="00F81C72">
      <w:pPr>
        <w:pStyle w:val="StandardWeb"/>
        <w:spacing w:before="0" w:beforeAutospacing="0" w:after="0" w:afterAutospacing="0"/>
        <w:ind w:right="-180"/>
        <w:rPr>
          <w:b/>
          <w:bCs/>
          <w:sz w:val="22"/>
          <w:szCs w:val="22"/>
          <w:lang w:val="hr-HR"/>
        </w:rPr>
      </w:pPr>
    </w:p>
    <w:p w:rsidR="00F81C72" w:rsidRPr="00F81C72" w:rsidRDefault="00F81C72" w:rsidP="00F81C72">
      <w:pPr>
        <w:pStyle w:val="StandardWeb"/>
        <w:spacing w:before="0" w:beforeAutospacing="0" w:after="0" w:afterAutospacing="0"/>
        <w:ind w:right="-180"/>
        <w:rPr>
          <w:rFonts w:ascii="Arial" w:hAnsi="Arial" w:cs="Arial"/>
          <w:b/>
          <w:bCs/>
          <w:sz w:val="22"/>
          <w:szCs w:val="22"/>
          <w:lang w:val="hr-HR"/>
        </w:rPr>
      </w:pPr>
    </w:p>
    <w:p w:rsidR="00F81C72" w:rsidRPr="00153342" w:rsidRDefault="00153342" w:rsidP="00153342">
      <w:pPr>
        <w:spacing w:after="0" w:line="240" w:lineRule="auto"/>
      </w:pPr>
      <w:r>
        <w:rPr>
          <w:b/>
        </w:rPr>
        <w:t>1.1.4.</w:t>
      </w:r>
      <w:r w:rsidR="00137A9E">
        <w:t xml:space="preserve"> </w:t>
      </w:r>
      <w:r w:rsidR="00137A9E" w:rsidRPr="00137A9E">
        <w:rPr>
          <w:b/>
        </w:rPr>
        <w:t xml:space="preserve"> </w:t>
      </w:r>
      <w:r w:rsidR="00F81C72" w:rsidRPr="00153342">
        <w:rPr>
          <w:b/>
        </w:rPr>
        <w:t xml:space="preserve">PODACI O DIJELU UGOVORA KOJI SE DAJE U PODUGOVOR TE PODACI O  </w:t>
      </w:r>
      <w:r w:rsidR="00137A9E" w:rsidRPr="00153342">
        <w:rPr>
          <w:b/>
        </w:rPr>
        <w:t xml:space="preserve">  </w:t>
      </w:r>
      <w:r w:rsidRPr="00153342">
        <w:rPr>
          <w:b/>
        </w:rPr>
        <w:t xml:space="preserve"> </w:t>
      </w:r>
      <w:r w:rsidRPr="00153342">
        <w:rPr>
          <w:b/>
        </w:rPr>
        <w:tab/>
      </w:r>
      <w:r w:rsidR="00137A9E" w:rsidRPr="00153342">
        <w:rPr>
          <w:b/>
        </w:rPr>
        <w:t>PODIZVODITELJIMA</w:t>
      </w:r>
    </w:p>
    <w:p w:rsidR="00F81C72" w:rsidRPr="00153342" w:rsidRDefault="00F81C72" w:rsidP="00153342">
      <w:pPr>
        <w:spacing w:after="0" w:line="240" w:lineRule="auto"/>
        <w:rPr>
          <w:b/>
          <w:bCs/>
        </w:rPr>
      </w:pPr>
      <w:r w:rsidRPr="00153342">
        <w:rPr>
          <w:bCs/>
        </w:rPr>
        <w:t xml:space="preserve">    </w:t>
      </w:r>
      <w:r w:rsidR="00137A9E" w:rsidRPr="00153342">
        <w:rPr>
          <w:bCs/>
        </w:rPr>
        <w:t xml:space="preserve">     </w:t>
      </w:r>
      <w:r w:rsidR="00153342">
        <w:rPr>
          <w:bCs/>
        </w:rPr>
        <w:t xml:space="preserve">   </w:t>
      </w:r>
      <w:r w:rsidRPr="00153342">
        <w:rPr>
          <w:b/>
          <w:bCs/>
        </w:rPr>
        <w:t>(ispunjava se samo u slučaju ako se dio ugovora daje u podugovor)</w:t>
      </w:r>
    </w:p>
    <w:p w:rsidR="00F81C72" w:rsidRPr="00F81C72" w:rsidRDefault="00F81C72" w:rsidP="00153342">
      <w:pPr>
        <w:pStyle w:val="StandardWeb"/>
        <w:spacing w:before="0" w:beforeAutospacing="0" w:after="0" w:afterAutospacing="0"/>
        <w:ind w:right="-180"/>
        <w:rPr>
          <w:b/>
          <w:bCs/>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2224"/>
        <w:gridCol w:w="2268"/>
        <w:gridCol w:w="2124"/>
        <w:gridCol w:w="2094"/>
      </w:tblGrid>
      <w:tr w:rsidR="00F81C72" w:rsidRPr="00F81C72" w:rsidTr="00137A9E">
        <w:tc>
          <w:tcPr>
            <w:tcW w:w="578" w:type="dxa"/>
            <w:shd w:val="clear" w:color="auto" w:fill="auto"/>
          </w:tcPr>
          <w:p w:rsidR="00F81C72" w:rsidRPr="00137A9E" w:rsidRDefault="00F81C72" w:rsidP="00F81C72">
            <w:pPr>
              <w:pStyle w:val="StandardWeb"/>
              <w:spacing w:before="0" w:beforeAutospacing="0" w:after="0" w:afterAutospacing="0"/>
              <w:ind w:right="-180"/>
              <w:rPr>
                <w:b/>
                <w:bCs/>
                <w:sz w:val="18"/>
                <w:szCs w:val="18"/>
                <w:lang w:val="hr-HR"/>
              </w:rPr>
            </w:pPr>
            <w:r w:rsidRPr="00137A9E">
              <w:rPr>
                <w:b/>
                <w:bCs/>
                <w:sz w:val="18"/>
                <w:szCs w:val="18"/>
                <w:lang w:val="hr-HR"/>
              </w:rPr>
              <w:t>Red. Br.</w:t>
            </w:r>
          </w:p>
        </w:tc>
        <w:tc>
          <w:tcPr>
            <w:tcW w:w="2224" w:type="dxa"/>
            <w:shd w:val="clear" w:color="auto" w:fill="auto"/>
          </w:tcPr>
          <w:p w:rsidR="00F81C72" w:rsidRPr="00137A9E" w:rsidRDefault="00F81C72" w:rsidP="00F81C72">
            <w:pPr>
              <w:pStyle w:val="StandardWeb"/>
              <w:spacing w:before="0" w:beforeAutospacing="0" w:after="0" w:afterAutospacing="0"/>
              <w:ind w:right="-180"/>
              <w:rPr>
                <w:b/>
                <w:bCs/>
                <w:sz w:val="18"/>
                <w:szCs w:val="18"/>
                <w:lang w:val="hr-HR"/>
              </w:rPr>
            </w:pPr>
            <w:proofErr w:type="spellStart"/>
            <w:r w:rsidRPr="00137A9E">
              <w:rPr>
                <w:b/>
                <w:bCs/>
                <w:sz w:val="18"/>
                <w:szCs w:val="18"/>
                <w:lang w:val="hr-HR"/>
              </w:rPr>
              <w:t>Podizvoditelj</w:t>
            </w:r>
            <w:proofErr w:type="spellEnd"/>
          </w:p>
          <w:p w:rsidR="00F81C72" w:rsidRPr="00137A9E" w:rsidRDefault="00F81C72" w:rsidP="00F81C72">
            <w:pPr>
              <w:pStyle w:val="StandardWeb"/>
              <w:spacing w:before="0" w:beforeAutospacing="0" w:after="0" w:afterAutospacing="0"/>
              <w:ind w:right="-180"/>
              <w:rPr>
                <w:b/>
                <w:bCs/>
                <w:sz w:val="18"/>
                <w:szCs w:val="18"/>
                <w:lang w:val="hr-HR"/>
              </w:rPr>
            </w:pPr>
            <w:r w:rsidRPr="00137A9E">
              <w:rPr>
                <w:b/>
                <w:bCs/>
                <w:sz w:val="18"/>
                <w:szCs w:val="18"/>
                <w:lang w:val="hr-HR"/>
              </w:rPr>
              <w:t xml:space="preserve"> (naziv, adresa, OIB)</w:t>
            </w:r>
          </w:p>
        </w:tc>
        <w:tc>
          <w:tcPr>
            <w:tcW w:w="2268" w:type="dxa"/>
            <w:shd w:val="clear" w:color="auto" w:fill="auto"/>
          </w:tcPr>
          <w:p w:rsidR="00F81C72" w:rsidRPr="00137A9E" w:rsidRDefault="00F81C72" w:rsidP="00F81C72">
            <w:pPr>
              <w:pStyle w:val="StandardWeb"/>
              <w:spacing w:before="0" w:beforeAutospacing="0" w:after="0" w:afterAutospacing="0"/>
              <w:ind w:right="-180"/>
              <w:rPr>
                <w:b/>
                <w:bCs/>
                <w:sz w:val="18"/>
                <w:szCs w:val="18"/>
                <w:lang w:val="hr-HR"/>
              </w:rPr>
            </w:pPr>
            <w:r w:rsidRPr="00137A9E">
              <w:rPr>
                <w:b/>
                <w:bCs/>
                <w:sz w:val="18"/>
                <w:szCs w:val="18"/>
                <w:lang w:val="hr-HR"/>
              </w:rPr>
              <w:t xml:space="preserve">Dio ugovora koji će izvršiti </w:t>
            </w:r>
            <w:proofErr w:type="spellStart"/>
            <w:r w:rsidRPr="00137A9E">
              <w:rPr>
                <w:b/>
                <w:bCs/>
                <w:sz w:val="18"/>
                <w:szCs w:val="18"/>
                <w:lang w:val="hr-HR"/>
              </w:rPr>
              <w:t>podizvoditelj</w:t>
            </w:r>
            <w:proofErr w:type="spellEnd"/>
            <w:r w:rsidRPr="00137A9E">
              <w:rPr>
                <w:b/>
                <w:bCs/>
                <w:sz w:val="18"/>
                <w:szCs w:val="18"/>
                <w:lang w:val="hr-HR"/>
              </w:rPr>
              <w:t xml:space="preserve"> </w:t>
            </w:r>
          </w:p>
        </w:tc>
        <w:tc>
          <w:tcPr>
            <w:tcW w:w="2124" w:type="dxa"/>
            <w:shd w:val="clear" w:color="auto" w:fill="auto"/>
          </w:tcPr>
          <w:p w:rsidR="00F81C72" w:rsidRPr="00137A9E" w:rsidRDefault="00F81C72" w:rsidP="00F81C72">
            <w:pPr>
              <w:pStyle w:val="StandardWeb"/>
              <w:spacing w:before="0" w:beforeAutospacing="0" w:after="0" w:afterAutospacing="0"/>
              <w:ind w:right="-180"/>
              <w:rPr>
                <w:b/>
                <w:bCs/>
                <w:sz w:val="18"/>
                <w:szCs w:val="18"/>
                <w:lang w:val="hr-HR"/>
              </w:rPr>
            </w:pPr>
            <w:r w:rsidRPr="00137A9E">
              <w:rPr>
                <w:b/>
                <w:bCs/>
                <w:sz w:val="18"/>
                <w:szCs w:val="18"/>
                <w:lang w:val="hr-HR"/>
              </w:rPr>
              <w:t xml:space="preserve">Vrijednost radova koje će izvršiti </w:t>
            </w:r>
            <w:proofErr w:type="spellStart"/>
            <w:r w:rsidRPr="00137A9E">
              <w:rPr>
                <w:b/>
                <w:bCs/>
                <w:sz w:val="18"/>
                <w:szCs w:val="18"/>
                <w:lang w:val="hr-HR"/>
              </w:rPr>
              <w:t>podizvoditelj</w:t>
            </w:r>
            <w:proofErr w:type="spellEnd"/>
            <w:r w:rsidRPr="00137A9E">
              <w:rPr>
                <w:b/>
                <w:bCs/>
                <w:sz w:val="18"/>
                <w:szCs w:val="18"/>
                <w:lang w:val="hr-HR"/>
              </w:rPr>
              <w:t xml:space="preserve"> (bez PDV-a i sa PDV-om) te postotni dio od ukupne vrijednosti</w:t>
            </w:r>
          </w:p>
        </w:tc>
        <w:tc>
          <w:tcPr>
            <w:tcW w:w="2094" w:type="dxa"/>
            <w:shd w:val="clear" w:color="auto" w:fill="auto"/>
          </w:tcPr>
          <w:p w:rsidR="00F81C72" w:rsidRPr="00137A9E" w:rsidRDefault="00F81C72" w:rsidP="00F81C72">
            <w:pPr>
              <w:pStyle w:val="StandardWeb"/>
              <w:spacing w:before="0" w:beforeAutospacing="0" w:after="0" w:afterAutospacing="0"/>
              <w:ind w:right="-180"/>
              <w:rPr>
                <w:b/>
                <w:bCs/>
                <w:sz w:val="18"/>
                <w:szCs w:val="18"/>
                <w:lang w:val="hr-HR"/>
              </w:rPr>
            </w:pPr>
            <w:r w:rsidRPr="00137A9E">
              <w:rPr>
                <w:b/>
                <w:bCs/>
                <w:sz w:val="18"/>
                <w:szCs w:val="18"/>
                <w:lang w:val="hr-HR"/>
              </w:rPr>
              <w:t xml:space="preserve">Broj žiro </w:t>
            </w:r>
            <w:proofErr w:type="spellStart"/>
            <w:r w:rsidRPr="00137A9E">
              <w:rPr>
                <w:b/>
                <w:bCs/>
                <w:sz w:val="18"/>
                <w:szCs w:val="18"/>
                <w:lang w:val="hr-HR"/>
              </w:rPr>
              <w:t>rč</w:t>
            </w:r>
            <w:proofErr w:type="spellEnd"/>
            <w:r w:rsidRPr="00137A9E">
              <w:rPr>
                <w:b/>
                <w:bCs/>
                <w:sz w:val="18"/>
                <w:szCs w:val="18"/>
                <w:lang w:val="hr-HR"/>
              </w:rPr>
              <w:t>., banka</w:t>
            </w:r>
          </w:p>
        </w:tc>
      </w:tr>
      <w:tr w:rsidR="00F81C72" w:rsidRPr="00F81C72" w:rsidTr="00137A9E">
        <w:tc>
          <w:tcPr>
            <w:tcW w:w="578" w:type="dxa"/>
            <w:shd w:val="clear" w:color="auto" w:fill="auto"/>
          </w:tcPr>
          <w:p w:rsidR="00F81C72" w:rsidRPr="00F81C72" w:rsidRDefault="00F81C72" w:rsidP="00F81C72">
            <w:pPr>
              <w:pStyle w:val="StandardWeb"/>
              <w:spacing w:before="0" w:beforeAutospacing="0" w:after="0" w:afterAutospacing="0"/>
              <w:ind w:right="-180"/>
              <w:rPr>
                <w:b/>
                <w:bCs/>
                <w:sz w:val="22"/>
                <w:szCs w:val="22"/>
                <w:lang w:val="hr-HR"/>
              </w:rPr>
            </w:pPr>
          </w:p>
        </w:tc>
        <w:tc>
          <w:tcPr>
            <w:tcW w:w="2224" w:type="dxa"/>
            <w:shd w:val="clear" w:color="auto" w:fill="auto"/>
          </w:tcPr>
          <w:p w:rsidR="00F81C72" w:rsidRPr="00F81C72" w:rsidRDefault="00F81C72" w:rsidP="00F81C72">
            <w:pPr>
              <w:pStyle w:val="StandardWeb"/>
              <w:spacing w:before="0" w:beforeAutospacing="0" w:after="0" w:afterAutospacing="0"/>
              <w:ind w:right="-180"/>
              <w:rPr>
                <w:b/>
                <w:bCs/>
                <w:sz w:val="22"/>
                <w:szCs w:val="22"/>
                <w:lang w:val="hr-HR"/>
              </w:rPr>
            </w:pPr>
          </w:p>
          <w:p w:rsidR="00F81C72" w:rsidRPr="00F81C72" w:rsidRDefault="00F81C72" w:rsidP="00F81C72">
            <w:pPr>
              <w:pStyle w:val="StandardWeb"/>
              <w:spacing w:before="0" w:beforeAutospacing="0" w:after="0" w:afterAutospacing="0"/>
              <w:ind w:right="-180"/>
              <w:rPr>
                <w:b/>
                <w:bCs/>
                <w:sz w:val="22"/>
                <w:szCs w:val="22"/>
                <w:lang w:val="hr-HR"/>
              </w:rPr>
            </w:pPr>
          </w:p>
        </w:tc>
        <w:tc>
          <w:tcPr>
            <w:tcW w:w="2268" w:type="dxa"/>
            <w:shd w:val="clear" w:color="auto" w:fill="auto"/>
          </w:tcPr>
          <w:p w:rsidR="00F81C72" w:rsidRPr="00F81C72" w:rsidRDefault="00F81C72" w:rsidP="00F81C72">
            <w:pPr>
              <w:pStyle w:val="StandardWeb"/>
              <w:spacing w:before="0" w:beforeAutospacing="0" w:after="0" w:afterAutospacing="0"/>
              <w:ind w:right="-180"/>
              <w:rPr>
                <w:b/>
                <w:bCs/>
                <w:sz w:val="22"/>
                <w:szCs w:val="22"/>
                <w:lang w:val="hr-HR"/>
              </w:rPr>
            </w:pPr>
          </w:p>
        </w:tc>
        <w:tc>
          <w:tcPr>
            <w:tcW w:w="2124" w:type="dxa"/>
            <w:shd w:val="clear" w:color="auto" w:fill="auto"/>
          </w:tcPr>
          <w:p w:rsidR="00F81C72" w:rsidRPr="00F81C72" w:rsidRDefault="00F81C72" w:rsidP="00F81C72">
            <w:pPr>
              <w:pStyle w:val="StandardWeb"/>
              <w:spacing w:before="0" w:beforeAutospacing="0" w:after="0" w:afterAutospacing="0"/>
              <w:ind w:right="-180"/>
              <w:rPr>
                <w:b/>
                <w:bCs/>
                <w:sz w:val="22"/>
                <w:szCs w:val="22"/>
                <w:lang w:val="hr-HR"/>
              </w:rPr>
            </w:pPr>
          </w:p>
        </w:tc>
        <w:tc>
          <w:tcPr>
            <w:tcW w:w="2094" w:type="dxa"/>
            <w:shd w:val="clear" w:color="auto" w:fill="auto"/>
          </w:tcPr>
          <w:p w:rsidR="00F81C72" w:rsidRPr="00F81C72" w:rsidRDefault="00F81C72" w:rsidP="00F81C72">
            <w:pPr>
              <w:pStyle w:val="StandardWeb"/>
              <w:spacing w:before="0" w:beforeAutospacing="0" w:after="0" w:afterAutospacing="0"/>
              <w:ind w:right="-180"/>
              <w:rPr>
                <w:b/>
                <w:bCs/>
                <w:sz w:val="22"/>
                <w:szCs w:val="22"/>
                <w:lang w:val="hr-HR"/>
              </w:rPr>
            </w:pPr>
          </w:p>
        </w:tc>
      </w:tr>
      <w:tr w:rsidR="00F81C72" w:rsidRPr="00F81C72" w:rsidTr="00137A9E">
        <w:tc>
          <w:tcPr>
            <w:tcW w:w="578" w:type="dxa"/>
            <w:shd w:val="clear" w:color="auto" w:fill="auto"/>
          </w:tcPr>
          <w:p w:rsidR="00F81C72" w:rsidRPr="00F81C72" w:rsidRDefault="00F81C72" w:rsidP="00F81C72">
            <w:pPr>
              <w:pStyle w:val="StandardWeb"/>
              <w:spacing w:before="0" w:beforeAutospacing="0" w:after="0" w:afterAutospacing="0"/>
              <w:ind w:right="-180"/>
              <w:rPr>
                <w:b/>
                <w:bCs/>
                <w:sz w:val="22"/>
                <w:szCs w:val="22"/>
                <w:lang w:val="hr-HR"/>
              </w:rPr>
            </w:pPr>
          </w:p>
        </w:tc>
        <w:tc>
          <w:tcPr>
            <w:tcW w:w="2224" w:type="dxa"/>
            <w:shd w:val="clear" w:color="auto" w:fill="auto"/>
          </w:tcPr>
          <w:p w:rsidR="00F81C72" w:rsidRPr="00F81C72" w:rsidRDefault="00F81C72" w:rsidP="00F81C72">
            <w:pPr>
              <w:pStyle w:val="StandardWeb"/>
              <w:spacing w:before="0" w:beforeAutospacing="0" w:after="0" w:afterAutospacing="0"/>
              <w:ind w:right="-180"/>
              <w:rPr>
                <w:b/>
                <w:bCs/>
                <w:sz w:val="22"/>
                <w:szCs w:val="22"/>
                <w:lang w:val="hr-HR"/>
              </w:rPr>
            </w:pPr>
          </w:p>
          <w:p w:rsidR="00F81C72" w:rsidRPr="00F81C72" w:rsidRDefault="00F81C72" w:rsidP="00F81C72">
            <w:pPr>
              <w:pStyle w:val="StandardWeb"/>
              <w:spacing w:before="0" w:beforeAutospacing="0" w:after="0" w:afterAutospacing="0"/>
              <w:ind w:right="-180"/>
              <w:rPr>
                <w:b/>
                <w:bCs/>
                <w:sz w:val="22"/>
                <w:szCs w:val="22"/>
                <w:lang w:val="hr-HR"/>
              </w:rPr>
            </w:pPr>
          </w:p>
        </w:tc>
        <w:tc>
          <w:tcPr>
            <w:tcW w:w="2268" w:type="dxa"/>
            <w:shd w:val="clear" w:color="auto" w:fill="auto"/>
          </w:tcPr>
          <w:p w:rsidR="00F81C72" w:rsidRPr="00F81C72" w:rsidRDefault="00F81C72" w:rsidP="00F81C72">
            <w:pPr>
              <w:pStyle w:val="StandardWeb"/>
              <w:spacing w:before="0" w:beforeAutospacing="0" w:after="0" w:afterAutospacing="0"/>
              <w:ind w:right="-180"/>
              <w:rPr>
                <w:b/>
                <w:bCs/>
                <w:sz w:val="22"/>
                <w:szCs w:val="22"/>
                <w:lang w:val="hr-HR"/>
              </w:rPr>
            </w:pPr>
          </w:p>
        </w:tc>
        <w:tc>
          <w:tcPr>
            <w:tcW w:w="2124" w:type="dxa"/>
            <w:shd w:val="clear" w:color="auto" w:fill="auto"/>
          </w:tcPr>
          <w:p w:rsidR="00F81C72" w:rsidRPr="00F81C72" w:rsidRDefault="00F81C72" w:rsidP="00F81C72">
            <w:pPr>
              <w:pStyle w:val="StandardWeb"/>
              <w:spacing w:before="0" w:beforeAutospacing="0" w:after="0" w:afterAutospacing="0"/>
              <w:ind w:right="-180"/>
              <w:rPr>
                <w:b/>
                <w:bCs/>
                <w:sz w:val="22"/>
                <w:szCs w:val="22"/>
                <w:lang w:val="hr-HR"/>
              </w:rPr>
            </w:pPr>
          </w:p>
        </w:tc>
        <w:tc>
          <w:tcPr>
            <w:tcW w:w="2094" w:type="dxa"/>
            <w:shd w:val="clear" w:color="auto" w:fill="auto"/>
          </w:tcPr>
          <w:p w:rsidR="00F81C72" w:rsidRPr="00F81C72" w:rsidRDefault="00F81C72" w:rsidP="00F81C72">
            <w:pPr>
              <w:pStyle w:val="StandardWeb"/>
              <w:spacing w:before="0" w:beforeAutospacing="0" w:after="0" w:afterAutospacing="0"/>
              <w:ind w:right="-180"/>
              <w:rPr>
                <w:b/>
                <w:bCs/>
                <w:sz w:val="22"/>
                <w:szCs w:val="22"/>
                <w:lang w:val="hr-HR"/>
              </w:rPr>
            </w:pPr>
          </w:p>
        </w:tc>
      </w:tr>
      <w:tr w:rsidR="00F81C72" w:rsidRPr="00F81C72" w:rsidTr="00137A9E">
        <w:tc>
          <w:tcPr>
            <w:tcW w:w="578" w:type="dxa"/>
            <w:shd w:val="clear" w:color="auto" w:fill="auto"/>
          </w:tcPr>
          <w:p w:rsidR="00F81C72" w:rsidRPr="00F81C72" w:rsidRDefault="00F81C72" w:rsidP="00F81C72">
            <w:pPr>
              <w:pStyle w:val="StandardWeb"/>
              <w:spacing w:before="0" w:beforeAutospacing="0" w:after="0" w:afterAutospacing="0"/>
              <w:ind w:right="-180"/>
              <w:rPr>
                <w:b/>
                <w:bCs/>
                <w:sz w:val="22"/>
                <w:szCs w:val="22"/>
                <w:lang w:val="hr-HR"/>
              </w:rPr>
            </w:pPr>
          </w:p>
        </w:tc>
        <w:tc>
          <w:tcPr>
            <w:tcW w:w="2224" w:type="dxa"/>
            <w:shd w:val="clear" w:color="auto" w:fill="auto"/>
          </w:tcPr>
          <w:p w:rsidR="00F81C72" w:rsidRPr="00F81C72" w:rsidRDefault="00F81C72" w:rsidP="00F81C72">
            <w:pPr>
              <w:pStyle w:val="StandardWeb"/>
              <w:spacing w:before="0" w:beforeAutospacing="0" w:after="0" w:afterAutospacing="0"/>
              <w:ind w:right="-180"/>
              <w:rPr>
                <w:b/>
                <w:bCs/>
                <w:sz w:val="22"/>
                <w:szCs w:val="22"/>
                <w:lang w:val="hr-HR"/>
              </w:rPr>
            </w:pPr>
          </w:p>
          <w:p w:rsidR="00F81C72" w:rsidRPr="00F81C72" w:rsidRDefault="00F81C72" w:rsidP="00F81C72">
            <w:pPr>
              <w:pStyle w:val="StandardWeb"/>
              <w:spacing w:before="0" w:beforeAutospacing="0" w:after="0" w:afterAutospacing="0"/>
              <w:ind w:right="-180"/>
              <w:rPr>
                <w:b/>
                <w:bCs/>
                <w:sz w:val="22"/>
                <w:szCs w:val="22"/>
                <w:lang w:val="hr-HR"/>
              </w:rPr>
            </w:pPr>
          </w:p>
        </w:tc>
        <w:tc>
          <w:tcPr>
            <w:tcW w:w="2268" w:type="dxa"/>
            <w:shd w:val="clear" w:color="auto" w:fill="auto"/>
          </w:tcPr>
          <w:p w:rsidR="00F81C72" w:rsidRPr="00F81C72" w:rsidRDefault="00F81C72" w:rsidP="00F81C72">
            <w:pPr>
              <w:pStyle w:val="StandardWeb"/>
              <w:spacing w:before="0" w:beforeAutospacing="0" w:after="0" w:afterAutospacing="0"/>
              <w:ind w:right="-180"/>
              <w:rPr>
                <w:b/>
                <w:bCs/>
                <w:sz w:val="22"/>
                <w:szCs w:val="22"/>
                <w:lang w:val="hr-HR"/>
              </w:rPr>
            </w:pPr>
          </w:p>
        </w:tc>
        <w:tc>
          <w:tcPr>
            <w:tcW w:w="2124" w:type="dxa"/>
            <w:shd w:val="clear" w:color="auto" w:fill="auto"/>
          </w:tcPr>
          <w:p w:rsidR="00F81C72" w:rsidRPr="00F81C72" w:rsidRDefault="00F81C72" w:rsidP="00F81C72">
            <w:pPr>
              <w:pStyle w:val="StandardWeb"/>
              <w:spacing w:before="0" w:beforeAutospacing="0" w:after="0" w:afterAutospacing="0"/>
              <w:ind w:right="-180"/>
              <w:rPr>
                <w:b/>
                <w:bCs/>
                <w:sz w:val="22"/>
                <w:szCs w:val="22"/>
                <w:lang w:val="hr-HR"/>
              </w:rPr>
            </w:pPr>
          </w:p>
        </w:tc>
        <w:tc>
          <w:tcPr>
            <w:tcW w:w="2094" w:type="dxa"/>
            <w:shd w:val="clear" w:color="auto" w:fill="auto"/>
          </w:tcPr>
          <w:p w:rsidR="00F81C72" w:rsidRPr="00F81C72" w:rsidRDefault="00F81C72" w:rsidP="00F81C72">
            <w:pPr>
              <w:pStyle w:val="StandardWeb"/>
              <w:spacing w:before="0" w:beforeAutospacing="0" w:after="0" w:afterAutospacing="0"/>
              <w:ind w:right="-180"/>
              <w:rPr>
                <w:b/>
                <w:bCs/>
                <w:sz w:val="22"/>
                <w:szCs w:val="22"/>
                <w:lang w:val="hr-HR"/>
              </w:rPr>
            </w:pPr>
          </w:p>
        </w:tc>
      </w:tr>
      <w:tr w:rsidR="00F81C72" w:rsidRPr="00F81C72" w:rsidTr="00137A9E">
        <w:tc>
          <w:tcPr>
            <w:tcW w:w="578" w:type="dxa"/>
            <w:shd w:val="clear" w:color="auto" w:fill="auto"/>
          </w:tcPr>
          <w:p w:rsidR="00F81C72" w:rsidRPr="00F81C72" w:rsidRDefault="00F81C72" w:rsidP="00F81C72">
            <w:pPr>
              <w:pStyle w:val="StandardWeb"/>
              <w:spacing w:before="0" w:beforeAutospacing="0" w:after="0" w:afterAutospacing="0"/>
              <w:ind w:right="-180"/>
              <w:rPr>
                <w:b/>
                <w:bCs/>
                <w:sz w:val="22"/>
                <w:szCs w:val="22"/>
                <w:lang w:val="hr-HR"/>
              </w:rPr>
            </w:pPr>
          </w:p>
        </w:tc>
        <w:tc>
          <w:tcPr>
            <w:tcW w:w="2224" w:type="dxa"/>
            <w:shd w:val="clear" w:color="auto" w:fill="auto"/>
          </w:tcPr>
          <w:p w:rsidR="00F81C72" w:rsidRPr="00F81C72" w:rsidRDefault="00F81C72" w:rsidP="00F81C72">
            <w:pPr>
              <w:pStyle w:val="StandardWeb"/>
              <w:spacing w:before="0" w:beforeAutospacing="0" w:after="0" w:afterAutospacing="0"/>
              <w:ind w:right="-180"/>
              <w:rPr>
                <w:b/>
                <w:bCs/>
                <w:sz w:val="22"/>
                <w:szCs w:val="22"/>
                <w:lang w:val="hr-HR"/>
              </w:rPr>
            </w:pPr>
          </w:p>
          <w:p w:rsidR="00F81C72" w:rsidRPr="00F81C72" w:rsidRDefault="00F81C72" w:rsidP="00F81C72">
            <w:pPr>
              <w:pStyle w:val="StandardWeb"/>
              <w:spacing w:before="0" w:beforeAutospacing="0" w:after="0" w:afterAutospacing="0"/>
              <w:ind w:right="-180"/>
              <w:rPr>
                <w:b/>
                <w:bCs/>
                <w:sz w:val="22"/>
                <w:szCs w:val="22"/>
                <w:lang w:val="hr-HR"/>
              </w:rPr>
            </w:pPr>
          </w:p>
        </w:tc>
        <w:tc>
          <w:tcPr>
            <w:tcW w:w="2268" w:type="dxa"/>
            <w:shd w:val="clear" w:color="auto" w:fill="auto"/>
          </w:tcPr>
          <w:p w:rsidR="00F81C72" w:rsidRPr="00F81C72" w:rsidRDefault="00F81C72" w:rsidP="00F81C72">
            <w:pPr>
              <w:pStyle w:val="StandardWeb"/>
              <w:spacing w:before="0" w:beforeAutospacing="0" w:after="0" w:afterAutospacing="0"/>
              <w:ind w:right="-180"/>
              <w:rPr>
                <w:b/>
                <w:bCs/>
                <w:sz w:val="22"/>
                <w:szCs w:val="22"/>
                <w:lang w:val="hr-HR"/>
              </w:rPr>
            </w:pPr>
          </w:p>
        </w:tc>
        <w:tc>
          <w:tcPr>
            <w:tcW w:w="2124" w:type="dxa"/>
            <w:shd w:val="clear" w:color="auto" w:fill="auto"/>
          </w:tcPr>
          <w:p w:rsidR="00F81C72" w:rsidRPr="00F81C72" w:rsidRDefault="00F81C72" w:rsidP="00F81C72">
            <w:pPr>
              <w:pStyle w:val="StandardWeb"/>
              <w:spacing w:before="0" w:beforeAutospacing="0" w:after="0" w:afterAutospacing="0"/>
              <w:ind w:right="-180"/>
              <w:rPr>
                <w:b/>
                <w:bCs/>
                <w:sz w:val="22"/>
                <w:szCs w:val="22"/>
                <w:lang w:val="hr-HR"/>
              </w:rPr>
            </w:pPr>
          </w:p>
        </w:tc>
        <w:tc>
          <w:tcPr>
            <w:tcW w:w="2094" w:type="dxa"/>
            <w:shd w:val="clear" w:color="auto" w:fill="auto"/>
          </w:tcPr>
          <w:p w:rsidR="00F81C72" w:rsidRPr="00F81C72" w:rsidRDefault="00F81C72" w:rsidP="00F81C72">
            <w:pPr>
              <w:pStyle w:val="StandardWeb"/>
              <w:spacing w:before="0" w:beforeAutospacing="0" w:after="0" w:afterAutospacing="0"/>
              <w:ind w:right="-180"/>
              <w:rPr>
                <w:b/>
                <w:bCs/>
                <w:sz w:val="22"/>
                <w:szCs w:val="22"/>
                <w:lang w:val="hr-HR"/>
              </w:rPr>
            </w:pPr>
          </w:p>
        </w:tc>
      </w:tr>
      <w:tr w:rsidR="00F81C72" w:rsidRPr="00F81C72" w:rsidTr="00137A9E">
        <w:tc>
          <w:tcPr>
            <w:tcW w:w="578" w:type="dxa"/>
            <w:shd w:val="clear" w:color="auto" w:fill="auto"/>
          </w:tcPr>
          <w:p w:rsidR="00F81C72" w:rsidRPr="00F81C72" w:rsidRDefault="00F81C72" w:rsidP="00F81C72">
            <w:pPr>
              <w:pStyle w:val="StandardWeb"/>
              <w:spacing w:before="0" w:beforeAutospacing="0" w:after="0" w:afterAutospacing="0"/>
              <w:ind w:right="-180"/>
              <w:rPr>
                <w:b/>
                <w:bCs/>
                <w:sz w:val="22"/>
                <w:szCs w:val="22"/>
                <w:lang w:val="hr-HR"/>
              </w:rPr>
            </w:pPr>
          </w:p>
        </w:tc>
        <w:tc>
          <w:tcPr>
            <w:tcW w:w="2224" w:type="dxa"/>
            <w:shd w:val="clear" w:color="auto" w:fill="auto"/>
          </w:tcPr>
          <w:p w:rsidR="00F81C72" w:rsidRPr="00F81C72" w:rsidRDefault="00F81C72" w:rsidP="00F81C72">
            <w:pPr>
              <w:pStyle w:val="StandardWeb"/>
              <w:spacing w:before="0" w:beforeAutospacing="0" w:after="0" w:afterAutospacing="0"/>
              <w:ind w:right="-180"/>
              <w:rPr>
                <w:b/>
                <w:bCs/>
                <w:sz w:val="22"/>
                <w:szCs w:val="22"/>
                <w:lang w:val="hr-HR"/>
              </w:rPr>
            </w:pPr>
          </w:p>
          <w:p w:rsidR="00F81C72" w:rsidRPr="00F81C72" w:rsidRDefault="00F81C72" w:rsidP="00F81C72">
            <w:pPr>
              <w:pStyle w:val="StandardWeb"/>
              <w:spacing w:before="0" w:beforeAutospacing="0" w:after="0" w:afterAutospacing="0"/>
              <w:ind w:right="-180"/>
              <w:rPr>
                <w:b/>
                <w:bCs/>
                <w:sz w:val="22"/>
                <w:szCs w:val="22"/>
                <w:lang w:val="hr-HR"/>
              </w:rPr>
            </w:pPr>
          </w:p>
        </w:tc>
        <w:tc>
          <w:tcPr>
            <w:tcW w:w="2268" w:type="dxa"/>
            <w:shd w:val="clear" w:color="auto" w:fill="auto"/>
          </w:tcPr>
          <w:p w:rsidR="00F81C72" w:rsidRPr="00F81C72" w:rsidRDefault="00F81C72" w:rsidP="00F81C72">
            <w:pPr>
              <w:pStyle w:val="StandardWeb"/>
              <w:spacing w:before="0" w:beforeAutospacing="0" w:after="0" w:afterAutospacing="0"/>
              <w:ind w:right="-180"/>
              <w:rPr>
                <w:b/>
                <w:bCs/>
                <w:sz w:val="22"/>
                <w:szCs w:val="22"/>
                <w:lang w:val="hr-HR"/>
              </w:rPr>
            </w:pPr>
          </w:p>
        </w:tc>
        <w:tc>
          <w:tcPr>
            <w:tcW w:w="2124" w:type="dxa"/>
            <w:shd w:val="clear" w:color="auto" w:fill="auto"/>
          </w:tcPr>
          <w:p w:rsidR="00F81C72" w:rsidRPr="00F81C72" w:rsidRDefault="00F81C72" w:rsidP="00F81C72">
            <w:pPr>
              <w:pStyle w:val="StandardWeb"/>
              <w:spacing w:before="0" w:beforeAutospacing="0" w:after="0" w:afterAutospacing="0"/>
              <w:ind w:right="-180"/>
              <w:rPr>
                <w:b/>
                <w:bCs/>
                <w:sz w:val="22"/>
                <w:szCs w:val="22"/>
                <w:lang w:val="hr-HR"/>
              </w:rPr>
            </w:pPr>
          </w:p>
        </w:tc>
        <w:tc>
          <w:tcPr>
            <w:tcW w:w="2094" w:type="dxa"/>
            <w:shd w:val="clear" w:color="auto" w:fill="auto"/>
          </w:tcPr>
          <w:p w:rsidR="00F81C72" w:rsidRPr="00F81C72" w:rsidRDefault="00F81C72" w:rsidP="00F81C72">
            <w:pPr>
              <w:pStyle w:val="StandardWeb"/>
              <w:spacing w:before="0" w:beforeAutospacing="0" w:after="0" w:afterAutospacing="0"/>
              <w:ind w:right="-180"/>
              <w:rPr>
                <w:b/>
                <w:bCs/>
                <w:sz w:val="22"/>
                <w:szCs w:val="22"/>
                <w:lang w:val="hr-HR"/>
              </w:rPr>
            </w:pPr>
          </w:p>
        </w:tc>
      </w:tr>
      <w:tr w:rsidR="00F81C72" w:rsidRPr="00F81C72" w:rsidTr="00137A9E">
        <w:tc>
          <w:tcPr>
            <w:tcW w:w="578" w:type="dxa"/>
            <w:shd w:val="clear" w:color="auto" w:fill="auto"/>
          </w:tcPr>
          <w:p w:rsidR="00F81C72" w:rsidRPr="00F81C72" w:rsidRDefault="00F81C72" w:rsidP="00F81C72">
            <w:pPr>
              <w:pStyle w:val="StandardWeb"/>
              <w:spacing w:before="0" w:beforeAutospacing="0" w:after="0" w:afterAutospacing="0"/>
              <w:ind w:right="-180"/>
              <w:rPr>
                <w:b/>
                <w:bCs/>
                <w:sz w:val="22"/>
                <w:szCs w:val="22"/>
                <w:lang w:val="hr-HR"/>
              </w:rPr>
            </w:pPr>
          </w:p>
        </w:tc>
        <w:tc>
          <w:tcPr>
            <w:tcW w:w="2224" w:type="dxa"/>
            <w:shd w:val="clear" w:color="auto" w:fill="auto"/>
          </w:tcPr>
          <w:p w:rsidR="00F81C72" w:rsidRPr="00F81C72" w:rsidRDefault="00F81C72" w:rsidP="00F81C72">
            <w:pPr>
              <w:pStyle w:val="StandardWeb"/>
              <w:spacing w:before="0" w:beforeAutospacing="0" w:after="0" w:afterAutospacing="0"/>
              <w:ind w:right="-180"/>
              <w:rPr>
                <w:b/>
                <w:bCs/>
                <w:sz w:val="22"/>
                <w:szCs w:val="22"/>
                <w:lang w:val="hr-HR"/>
              </w:rPr>
            </w:pPr>
          </w:p>
          <w:p w:rsidR="00F81C72" w:rsidRPr="00F81C72" w:rsidRDefault="00F81C72" w:rsidP="00F81C72">
            <w:pPr>
              <w:pStyle w:val="StandardWeb"/>
              <w:spacing w:before="0" w:beforeAutospacing="0" w:after="0" w:afterAutospacing="0"/>
              <w:ind w:right="-180"/>
              <w:rPr>
                <w:b/>
                <w:bCs/>
                <w:sz w:val="22"/>
                <w:szCs w:val="22"/>
                <w:lang w:val="hr-HR"/>
              </w:rPr>
            </w:pPr>
          </w:p>
        </w:tc>
        <w:tc>
          <w:tcPr>
            <w:tcW w:w="2268" w:type="dxa"/>
            <w:shd w:val="clear" w:color="auto" w:fill="auto"/>
          </w:tcPr>
          <w:p w:rsidR="00F81C72" w:rsidRPr="00F81C72" w:rsidRDefault="00F81C72" w:rsidP="00F81C72">
            <w:pPr>
              <w:pStyle w:val="StandardWeb"/>
              <w:spacing w:before="0" w:beforeAutospacing="0" w:after="0" w:afterAutospacing="0"/>
              <w:ind w:right="-180"/>
              <w:rPr>
                <w:b/>
                <w:bCs/>
                <w:sz w:val="22"/>
                <w:szCs w:val="22"/>
                <w:lang w:val="hr-HR"/>
              </w:rPr>
            </w:pPr>
          </w:p>
        </w:tc>
        <w:tc>
          <w:tcPr>
            <w:tcW w:w="2124" w:type="dxa"/>
            <w:shd w:val="clear" w:color="auto" w:fill="auto"/>
          </w:tcPr>
          <w:p w:rsidR="00F81C72" w:rsidRPr="00F81C72" w:rsidRDefault="00F81C72" w:rsidP="00F81C72">
            <w:pPr>
              <w:pStyle w:val="StandardWeb"/>
              <w:spacing w:before="0" w:beforeAutospacing="0" w:after="0" w:afterAutospacing="0"/>
              <w:ind w:right="-180"/>
              <w:rPr>
                <w:b/>
                <w:bCs/>
                <w:sz w:val="22"/>
                <w:szCs w:val="22"/>
                <w:lang w:val="hr-HR"/>
              </w:rPr>
            </w:pPr>
          </w:p>
        </w:tc>
        <w:tc>
          <w:tcPr>
            <w:tcW w:w="2094" w:type="dxa"/>
            <w:shd w:val="clear" w:color="auto" w:fill="auto"/>
          </w:tcPr>
          <w:p w:rsidR="00F81C72" w:rsidRPr="00F81C72" w:rsidRDefault="00F81C72" w:rsidP="00F81C72">
            <w:pPr>
              <w:pStyle w:val="StandardWeb"/>
              <w:spacing w:before="0" w:beforeAutospacing="0" w:after="0" w:afterAutospacing="0"/>
              <w:ind w:right="-180"/>
              <w:rPr>
                <w:b/>
                <w:bCs/>
                <w:sz w:val="22"/>
                <w:szCs w:val="22"/>
                <w:lang w:val="hr-HR"/>
              </w:rPr>
            </w:pPr>
          </w:p>
        </w:tc>
      </w:tr>
    </w:tbl>
    <w:p w:rsidR="00F81C72" w:rsidRPr="00F81C72" w:rsidRDefault="00F81C72" w:rsidP="00F81C72">
      <w:pPr>
        <w:spacing w:line="240" w:lineRule="auto"/>
        <w:ind w:left="1080" w:firstLine="360"/>
      </w:pPr>
    </w:p>
    <w:p w:rsidR="00F81C72" w:rsidRPr="00F81C72" w:rsidRDefault="00F81C72" w:rsidP="00F81C72">
      <w:pPr>
        <w:spacing w:line="240" w:lineRule="auto"/>
        <w:ind w:firstLine="360"/>
        <w:rPr>
          <w:b/>
          <w:bCs/>
          <w:sz w:val="18"/>
          <w:szCs w:val="18"/>
        </w:rPr>
      </w:pPr>
      <w:r w:rsidRPr="00F81C72">
        <w:rPr>
          <w:sz w:val="18"/>
          <w:szCs w:val="18"/>
        </w:rPr>
        <w:t>*</w:t>
      </w:r>
      <w:r w:rsidRPr="00F81C72">
        <w:rPr>
          <w:b/>
          <w:bCs/>
          <w:sz w:val="18"/>
          <w:szCs w:val="18"/>
        </w:rPr>
        <w:t xml:space="preserve">ukoliko ima više </w:t>
      </w:r>
      <w:proofErr w:type="spellStart"/>
      <w:r w:rsidRPr="00F81C72">
        <w:rPr>
          <w:b/>
          <w:bCs/>
          <w:sz w:val="18"/>
          <w:szCs w:val="18"/>
        </w:rPr>
        <w:t>podizvoditelja</w:t>
      </w:r>
      <w:proofErr w:type="spellEnd"/>
      <w:r w:rsidRPr="00F81C72">
        <w:rPr>
          <w:b/>
          <w:bCs/>
          <w:sz w:val="18"/>
          <w:szCs w:val="18"/>
        </w:rPr>
        <w:t xml:space="preserve"> Ponuditelj smije dodati na obrazac ponude onoliko redaka koliko ima </w:t>
      </w:r>
      <w:proofErr w:type="spellStart"/>
      <w:r w:rsidRPr="00F81C72">
        <w:rPr>
          <w:b/>
          <w:bCs/>
          <w:sz w:val="18"/>
          <w:szCs w:val="18"/>
        </w:rPr>
        <w:t>podizvoditelja</w:t>
      </w:r>
      <w:proofErr w:type="spellEnd"/>
      <w:r w:rsidRPr="00F81C72">
        <w:rPr>
          <w:b/>
          <w:bCs/>
          <w:sz w:val="18"/>
          <w:szCs w:val="18"/>
        </w:rPr>
        <w:t>.</w:t>
      </w:r>
    </w:p>
    <w:p w:rsidR="008542ED" w:rsidRDefault="008542ED" w:rsidP="00F81C72">
      <w:pPr>
        <w:pStyle w:val="Odlomakpopisa"/>
        <w:spacing w:after="0" w:line="240" w:lineRule="auto"/>
        <w:ind w:left="360"/>
        <w:rPr>
          <w:b/>
          <w:u w:val="single"/>
        </w:rPr>
      </w:pPr>
    </w:p>
    <w:p w:rsidR="00D2099D" w:rsidRDefault="00D2099D" w:rsidP="00F81C72">
      <w:pPr>
        <w:pStyle w:val="Odlomakpopisa"/>
        <w:spacing w:after="0" w:line="240" w:lineRule="auto"/>
        <w:ind w:left="360"/>
        <w:rPr>
          <w:b/>
          <w:u w:val="single"/>
        </w:rPr>
      </w:pPr>
    </w:p>
    <w:p w:rsidR="00137A9E" w:rsidRDefault="00153342" w:rsidP="00137A9E">
      <w:pPr>
        <w:spacing w:after="0" w:line="240" w:lineRule="auto"/>
        <w:rPr>
          <w:b/>
        </w:rPr>
      </w:pPr>
      <w:r>
        <w:rPr>
          <w:b/>
        </w:rPr>
        <w:t>1.1.5</w:t>
      </w:r>
      <w:r w:rsidR="00137A9E" w:rsidRPr="000D2E13">
        <w:t xml:space="preserve">. </w:t>
      </w:r>
      <w:r w:rsidR="00137A9E">
        <w:t xml:space="preserve"> </w:t>
      </w:r>
      <w:r w:rsidR="00137A9E" w:rsidRPr="000D2E13">
        <w:rPr>
          <w:b/>
        </w:rPr>
        <w:t xml:space="preserve">CIJENA PONUDE </w:t>
      </w:r>
    </w:p>
    <w:p w:rsidR="00D2099D" w:rsidRDefault="00D2099D" w:rsidP="00137A9E">
      <w:pPr>
        <w:spacing w:after="0" w:line="240" w:lineRule="auto"/>
        <w:rPr>
          <w:b/>
        </w:rPr>
      </w:pPr>
    </w:p>
    <w:p w:rsidR="00252747" w:rsidRDefault="00252747" w:rsidP="00252747">
      <w:pPr>
        <w:pStyle w:val="Odlomakpopisa"/>
        <w:ind w:left="360"/>
        <w:jc w:val="center"/>
        <w:rPr>
          <w:b/>
        </w:rPr>
      </w:pPr>
    </w:p>
    <w:p w:rsidR="00252747" w:rsidRDefault="00252747" w:rsidP="003C4048">
      <w:pPr>
        <w:pStyle w:val="Odlomakpopisa"/>
        <w:spacing w:after="0"/>
        <w:ind w:left="360"/>
        <w:jc w:val="center"/>
        <w:rPr>
          <w:b/>
        </w:rPr>
      </w:pPr>
      <w:r w:rsidRPr="008542ED">
        <w:rPr>
          <w:b/>
        </w:rPr>
        <w:t xml:space="preserve">u </w:t>
      </w:r>
      <w:r>
        <w:rPr>
          <w:b/>
        </w:rPr>
        <w:t>postupku</w:t>
      </w:r>
      <w:r w:rsidRPr="008542ED">
        <w:rPr>
          <w:b/>
        </w:rPr>
        <w:t xml:space="preserve"> nabave </w:t>
      </w:r>
    </w:p>
    <w:p w:rsidR="003C4048" w:rsidRDefault="003C4048" w:rsidP="003C4048">
      <w:pPr>
        <w:pStyle w:val="Bezproreda"/>
        <w:jc w:val="center"/>
        <w:rPr>
          <w:b/>
        </w:rPr>
      </w:pPr>
      <w:r>
        <w:rPr>
          <w:b/>
        </w:rPr>
        <w:t>RADOVI NA UREĐENJU PROSTORA ZA SMJEŠTAJ</w:t>
      </w:r>
    </w:p>
    <w:p w:rsidR="003C4048" w:rsidRPr="00B808B9" w:rsidRDefault="003C4048" w:rsidP="003C4048">
      <w:pPr>
        <w:pStyle w:val="Bezproreda"/>
        <w:jc w:val="center"/>
      </w:pPr>
      <w:r>
        <w:rPr>
          <w:b/>
        </w:rPr>
        <w:t>128-SLOJNOG CT UREĐAJA</w:t>
      </w:r>
    </w:p>
    <w:p w:rsidR="00252747" w:rsidRDefault="003C4048" w:rsidP="00252747">
      <w:pPr>
        <w:pStyle w:val="Odlomakpopisa"/>
        <w:ind w:left="360"/>
        <w:jc w:val="center"/>
        <w:rPr>
          <w:b/>
        </w:rPr>
      </w:pPr>
      <w:r>
        <w:rPr>
          <w:b/>
        </w:rPr>
        <w:t xml:space="preserve">za potrebe </w:t>
      </w:r>
      <w:r w:rsidR="00252747">
        <w:rPr>
          <w:b/>
        </w:rPr>
        <w:t>Kliničkog bolničkog centra Osijek</w:t>
      </w:r>
    </w:p>
    <w:p w:rsidR="00252747" w:rsidRPr="00107DA8" w:rsidRDefault="00252747" w:rsidP="00252747">
      <w:pPr>
        <w:pStyle w:val="Odlomakpopisa"/>
        <w:ind w:left="360"/>
        <w:jc w:val="center"/>
        <w:rPr>
          <w:b/>
        </w:rPr>
      </w:pPr>
      <w:r w:rsidRPr="00107DA8">
        <w:rPr>
          <w:b/>
        </w:rPr>
        <w:t xml:space="preserve">Evidencijski broj nabave: </w:t>
      </w:r>
      <w:r w:rsidR="00776069">
        <w:rPr>
          <w:b/>
        </w:rPr>
        <w:t>B-230/16</w:t>
      </w:r>
    </w:p>
    <w:p w:rsidR="00DD566E" w:rsidRPr="00104FBB" w:rsidRDefault="00DD566E" w:rsidP="00137A9E">
      <w:pPr>
        <w:spacing w:after="0" w:line="240" w:lineRule="auto"/>
        <w:rPr>
          <w:b/>
        </w:rPr>
      </w:pPr>
    </w:p>
    <w:p w:rsidR="00137A9E" w:rsidRPr="000D2E13" w:rsidRDefault="00137A9E" w:rsidP="00137A9E">
      <w:pPr>
        <w:spacing w:after="0" w:line="240" w:lineRule="auto"/>
        <w:rPr>
          <w:b/>
        </w:rPr>
      </w:pPr>
    </w:p>
    <w:p w:rsidR="00137A9E" w:rsidRPr="000D2E13" w:rsidRDefault="00137A9E" w:rsidP="00137A9E">
      <w:pPr>
        <w:pStyle w:val="Odlomakpopisa"/>
        <w:spacing w:after="0" w:line="240" w:lineRule="auto"/>
        <w:rPr>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8"/>
        <w:gridCol w:w="3226"/>
      </w:tblGrid>
      <w:tr w:rsidR="00137A9E" w:rsidRPr="000D2E13" w:rsidTr="001C2F2E">
        <w:tc>
          <w:tcPr>
            <w:tcW w:w="6238" w:type="dxa"/>
          </w:tcPr>
          <w:p w:rsidR="00137A9E" w:rsidRPr="000D2E13" w:rsidRDefault="00137A9E" w:rsidP="00137A9E">
            <w:pPr>
              <w:pStyle w:val="Bezproreda"/>
              <w:keepNext/>
              <w:autoSpaceDE w:val="0"/>
              <w:autoSpaceDN w:val="0"/>
              <w:adjustRightInd w:val="0"/>
              <w:spacing w:before="120"/>
              <w:jc w:val="both"/>
              <w:rPr>
                <w:b/>
              </w:rPr>
            </w:pPr>
            <w:r w:rsidRPr="000D2E13">
              <w:rPr>
                <w:b/>
              </w:rPr>
              <w:t xml:space="preserve">Iznos ponude izražen brojkama u kn </w:t>
            </w:r>
            <w:r>
              <w:rPr>
                <w:b/>
              </w:rPr>
              <w:t>(</w:t>
            </w:r>
            <w:r w:rsidRPr="000D2E13">
              <w:rPr>
                <w:b/>
              </w:rPr>
              <w:t>bez PDV-a</w:t>
            </w:r>
            <w:r>
              <w:rPr>
                <w:b/>
              </w:rPr>
              <w:t>)</w:t>
            </w:r>
          </w:p>
        </w:tc>
        <w:tc>
          <w:tcPr>
            <w:tcW w:w="3226" w:type="dxa"/>
          </w:tcPr>
          <w:p w:rsidR="00137A9E" w:rsidRPr="000D2E13" w:rsidRDefault="00137A9E" w:rsidP="00137A9E">
            <w:pPr>
              <w:keepNext/>
              <w:autoSpaceDE w:val="0"/>
              <w:autoSpaceDN w:val="0"/>
              <w:adjustRightInd w:val="0"/>
              <w:spacing w:before="120" w:after="0" w:line="240" w:lineRule="auto"/>
              <w:rPr>
                <w:b/>
              </w:rPr>
            </w:pPr>
          </w:p>
        </w:tc>
      </w:tr>
      <w:tr w:rsidR="00137A9E" w:rsidRPr="000D2E13" w:rsidTr="001C2F2E">
        <w:tc>
          <w:tcPr>
            <w:tcW w:w="6238" w:type="dxa"/>
          </w:tcPr>
          <w:p w:rsidR="00137A9E" w:rsidRPr="000D2E13" w:rsidRDefault="00137A9E" w:rsidP="00137A9E">
            <w:pPr>
              <w:keepNext/>
              <w:autoSpaceDE w:val="0"/>
              <w:autoSpaceDN w:val="0"/>
              <w:adjustRightInd w:val="0"/>
              <w:spacing w:before="120" w:after="0" w:line="240" w:lineRule="auto"/>
              <w:rPr>
                <w:b/>
              </w:rPr>
            </w:pPr>
            <w:r w:rsidRPr="000D2E13">
              <w:rPr>
                <w:b/>
              </w:rPr>
              <w:t xml:space="preserve">Iznos PDV-a  </w:t>
            </w:r>
          </w:p>
        </w:tc>
        <w:tc>
          <w:tcPr>
            <w:tcW w:w="3226" w:type="dxa"/>
          </w:tcPr>
          <w:p w:rsidR="00137A9E" w:rsidRPr="000D2E13" w:rsidRDefault="00137A9E" w:rsidP="00137A9E">
            <w:pPr>
              <w:keepNext/>
              <w:autoSpaceDE w:val="0"/>
              <w:autoSpaceDN w:val="0"/>
              <w:adjustRightInd w:val="0"/>
              <w:spacing w:before="120" w:after="0" w:line="240" w:lineRule="auto"/>
              <w:rPr>
                <w:b/>
              </w:rPr>
            </w:pPr>
          </w:p>
        </w:tc>
      </w:tr>
      <w:tr w:rsidR="00137A9E" w:rsidRPr="000D2E13" w:rsidTr="001C2F2E">
        <w:tc>
          <w:tcPr>
            <w:tcW w:w="6238" w:type="dxa"/>
          </w:tcPr>
          <w:p w:rsidR="00137A9E" w:rsidRPr="000D2E13" w:rsidRDefault="00137A9E" w:rsidP="00137A9E">
            <w:pPr>
              <w:keepNext/>
              <w:autoSpaceDE w:val="0"/>
              <w:autoSpaceDN w:val="0"/>
              <w:adjustRightInd w:val="0"/>
              <w:spacing w:before="120" w:after="0" w:line="240" w:lineRule="auto"/>
              <w:rPr>
                <w:b/>
              </w:rPr>
            </w:pPr>
            <w:r w:rsidRPr="000D2E13">
              <w:rPr>
                <w:b/>
              </w:rPr>
              <w:t xml:space="preserve">Ukupan iznos ponude izražen brojkama u kn </w:t>
            </w:r>
            <w:r>
              <w:rPr>
                <w:b/>
              </w:rPr>
              <w:t>(</w:t>
            </w:r>
            <w:r w:rsidRPr="000D2E13">
              <w:rPr>
                <w:b/>
              </w:rPr>
              <w:t>s PDV-om</w:t>
            </w:r>
            <w:r>
              <w:rPr>
                <w:b/>
              </w:rPr>
              <w:t>)</w:t>
            </w:r>
          </w:p>
        </w:tc>
        <w:tc>
          <w:tcPr>
            <w:tcW w:w="3226" w:type="dxa"/>
          </w:tcPr>
          <w:p w:rsidR="00137A9E" w:rsidRPr="000D2E13" w:rsidRDefault="00137A9E" w:rsidP="00137A9E">
            <w:pPr>
              <w:keepNext/>
              <w:autoSpaceDE w:val="0"/>
              <w:autoSpaceDN w:val="0"/>
              <w:adjustRightInd w:val="0"/>
              <w:spacing w:before="120" w:after="0" w:line="240" w:lineRule="auto"/>
              <w:rPr>
                <w:b/>
              </w:rPr>
            </w:pPr>
          </w:p>
        </w:tc>
      </w:tr>
    </w:tbl>
    <w:p w:rsidR="00137A9E" w:rsidRPr="000D2E13" w:rsidRDefault="00137A9E" w:rsidP="00137A9E">
      <w:pPr>
        <w:spacing w:after="0" w:line="240" w:lineRule="auto"/>
        <w:rPr>
          <w:sz w:val="20"/>
          <w:szCs w:val="20"/>
        </w:rPr>
      </w:pPr>
      <w:r w:rsidRPr="000D2E13">
        <w:rPr>
          <w:sz w:val="20"/>
          <w:szCs w:val="20"/>
        </w:rPr>
        <w:t xml:space="preserve"> </w:t>
      </w:r>
    </w:p>
    <w:p w:rsidR="00137A9E" w:rsidRDefault="00137A9E" w:rsidP="00137A9E">
      <w:pPr>
        <w:spacing w:after="0" w:line="240" w:lineRule="auto"/>
      </w:pPr>
    </w:p>
    <w:p w:rsidR="00137A9E" w:rsidRPr="00137A9E" w:rsidRDefault="00137A9E" w:rsidP="00137A9E">
      <w:pPr>
        <w:spacing w:after="0" w:line="240" w:lineRule="auto"/>
      </w:pPr>
    </w:p>
    <w:p w:rsidR="00137A9E" w:rsidRPr="00137A9E" w:rsidRDefault="00137A9E" w:rsidP="00137A9E">
      <w:pPr>
        <w:spacing w:after="0" w:line="240" w:lineRule="auto"/>
      </w:pPr>
      <w:r w:rsidRPr="00137A9E">
        <w:t>Iskazana cijena ponude u Ponudbenom listu</w:t>
      </w:r>
      <w:r w:rsidRPr="00137A9E">
        <w:rPr>
          <w:i/>
        </w:rPr>
        <w:t xml:space="preserve"> </w:t>
      </w:r>
      <w:r w:rsidRPr="00137A9E">
        <w:t xml:space="preserve">sukladna je jediničnim cijenama i cijeni ponude navedenima u </w:t>
      </w:r>
      <w:r w:rsidR="00252747">
        <w:t>T</w:t>
      </w:r>
      <w:r w:rsidRPr="00137A9E">
        <w:t>roškovniku koji čini sastavni dio ove ponude.</w:t>
      </w:r>
    </w:p>
    <w:p w:rsidR="00137A9E" w:rsidRPr="00137A9E" w:rsidRDefault="00137A9E" w:rsidP="00137A9E">
      <w:pPr>
        <w:spacing w:after="0" w:line="240" w:lineRule="auto"/>
      </w:pPr>
    </w:p>
    <w:p w:rsidR="00137A9E" w:rsidRPr="00137A9E" w:rsidRDefault="00137A9E" w:rsidP="00137A9E">
      <w:pPr>
        <w:spacing w:after="0" w:line="240" w:lineRule="auto"/>
      </w:pPr>
    </w:p>
    <w:p w:rsidR="00137A9E" w:rsidRPr="00137A9E" w:rsidRDefault="00137A9E" w:rsidP="00137A9E">
      <w:pPr>
        <w:spacing w:after="0" w:line="240" w:lineRule="auto"/>
        <w:rPr>
          <w:lang w:val="pl-PL"/>
        </w:rPr>
      </w:pPr>
      <w:r w:rsidRPr="00137A9E">
        <w:rPr>
          <w:lang w:val="pl-PL"/>
        </w:rPr>
        <w:t xml:space="preserve"> Rok valjanosti ponude je </w:t>
      </w:r>
      <w:r w:rsidRPr="00137A9E">
        <w:rPr>
          <w:b/>
          <w:lang w:val="pl-PL"/>
        </w:rPr>
        <w:t>120 dana</w:t>
      </w:r>
      <w:r w:rsidRPr="00137A9E">
        <w:rPr>
          <w:lang w:val="pl-PL"/>
        </w:rPr>
        <w:t xml:space="preserve"> od dana isteka roka za dostavu ponuda.</w:t>
      </w:r>
    </w:p>
    <w:p w:rsidR="00137A9E" w:rsidRPr="00137A9E" w:rsidRDefault="00137A9E" w:rsidP="00137A9E">
      <w:pPr>
        <w:spacing w:after="0" w:line="240" w:lineRule="auto"/>
        <w:ind w:left="1148"/>
        <w:rPr>
          <w:bCs/>
        </w:rPr>
      </w:pPr>
    </w:p>
    <w:p w:rsidR="00137A9E" w:rsidRPr="00137A9E" w:rsidRDefault="00137A9E" w:rsidP="00137A9E">
      <w:pPr>
        <w:spacing w:after="0" w:line="240" w:lineRule="auto"/>
        <w:ind w:left="1148"/>
        <w:rPr>
          <w:bCs/>
        </w:rPr>
      </w:pPr>
    </w:p>
    <w:p w:rsidR="00137A9E" w:rsidRPr="00137A9E" w:rsidRDefault="00137A9E" w:rsidP="00137A9E">
      <w:pPr>
        <w:spacing w:after="0" w:line="240" w:lineRule="auto"/>
        <w:ind w:left="1148"/>
        <w:rPr>
          <w:bCs/>
        </w:rPr>
      </w:pPr>
    </w:p>
    <w:p w:rsidR="00137A9E" w:rsidRPr="00137A9E" w:rsidRDefault="00137A9E" w:rsidP="00137A9E">
      <w:pPr>
        <w:spacing w:after="0" w:line="240" w:lineRule="auto"/>
        <w:ind w:left="1148"/>
        <w:rPr>
          <w:bCs/>
        </w:rPr>
      </w:pPr>
    </w:p>
    <w:p w:rsidR="00137A9E" w:rsidRPr="00137A9E" w:rsidRDefault="00137A9E" w:rsidP="00137A9E">
      <w:pPr>
        <w:pStyle w:val="StandardWeb"/>
        <w:spacing w:before="0" w:beforeAutospacing="0" w:after="0" w:afterAutospacing="0"/>
        <w:ind w:left="4320"/>
        <w:jc w:val="both"/>
        <w:rPr>
          <w:sz w:val="22"/>
          <w:szCs w:val="22"/>
          <w:lang w:val="it-IT"/>
        </w:rPr>
      </w:pPr>
      <w:r w:rsidRPr="00137A9E">
        <w:rPr>
          <w:sz w:val="22"/>
          <w:szCs w:val="22"/>
          <w:lang w:val="it-IT"/>
        </w:rPr>
        <w:t>___________________________________</w:t>
      </w:r>
    </w:p>
    <w:p w:rsidR="00137A9E" w:rsidRPr="00137A9E" w:rsidRDefault="00137A9E" w:rsidP="00137A9E">
      <w:pPr>
        <w:pStyle w:val="StandardWeb"/>
        <w:spacing w:before="0" w:beforeAutospacing="0" w:after="0" w:afterAutospacing="0"/>
        <w:ind w:left="708" w:firstLine="3612"/>
        <w:jc w:val="both"/>
        <w:rPr>
          <w:sz w:val="22"/>
          <w:szCs w:val="22"/>
          <w:lang w:val="hr-HR"/>
        </w:rPr>
      </w:pPr>
      <w:r w:rsidRPr="00137A9E">
        <w:rPr>
          <w:sz w:val="22"/>
          <w:szCs w:val="22"/>
          <w:lang w:val="hr-HR"/>
        </w:rPr>
        <w:t>(Ime i prezime ovlaštene osobe ponuditelja)</w:t>
      </w:r>
    </w:p>
    <w:p w:rsidR="00137A9E" w:rsidRPr="00137A9E" w:rsidRDefault="00137A9E" w:rsidP="00137A9E">
      <w:pPr>
        <w:pStyle w:val="StandardWeb"/>
        <w:spacing w:before="0" w:beforeAutospacing="0" w:after="0" w:afterAutospacing="0"/>
        <w:jc w:val="both"/>
        <w:rPr>
          <w:b/>
          <w:bCs/>
          <w:sz w:val="22"/>
          <w:szCs w:val="22"/>
          <w:lang w:val="hr-HR"/>
        </w:rPr>
      </w:pPr>
      <w:r w:rsidRPr="00137A9E">
        <w:rPr>
          <w:b/>
          <w:bCs/>
          <w:sz w:val="22"/>
          <w:szCs w:val="22"/>
          <w:lang w:val="hr-HR"/>
        </w:rPr>
        <w:t xml:space="preserve">            </w:t>
      </w:r>
      <w:r w:rsidRPr="00137A9E">
        <w:rPr>
          <w:b/>
          <w:bCs/>
          <w:sz w:val="22"/>
          <w:szCs w:val="22"/>
          <w:lang w:val="hr-HR"/>
        </w:rPr>
        <w:tab/>
      </w:r>
      <w:r w:rsidRPr="00137A9E">
        <w:rPr>
          <w:b/>
          <w:bCs/>
          <w:sz w:val="22"/>
          <w:szCs w:val="22"/>
          <w:lang w:val="hr-HR"/>
        </w:rPr>
        <w:tab/>
      </w:r>
      <w:r w:rsidRPr="00137A9E">
        <w:rPr>
          <w:b/>
          <w:bCs/>
          <w:sz w:val="22"/>
          <w:szCs w:val="22"/>
          <w:lang w:val="hr-HR"/>
        </w:rPr>
        <w:tab/>
      </w:r>
      <w:r w:rsidRPr="00137A9E">
        <w:rPr>
          <w:b/>
          <w:bCs/>
          <w:sz w:val="22"/>
          <w:szCs w:val="22"/>
          <w:lang w:val="hr-HR"/>
        </w:rPr>
        <w:tab/>
      </w:r>
    </w:p>
    <w:p w:rsidR="00137A9E" w:rsidRPr="00137A9E" w:rsidRDefault="00137A9E" w:rsidP="00137A9E">
      <w:pPr>
        <w:pStyle w:val="StandardWeb"/>
        <w:spacing w:before="0" w:beforeAutospacing="0" w:after="0" w:afterAutospacing="0"/>
        <w:ind w:left="4860"/>
        <w:jc w:val="both"/>
        <w:rPr>
          <w:sz w:val="22"/>
          <w:szCs w:val="22"/>
          <w:lang w:val="hr-HR"/>
        </w:rPr>
      </w:pPr>
      <w:r w:rsidRPr="00137A9E">
        <w:rPr>
          <w:sz w:val="22"/>
          <w:szCs w:val="22"/>
          <w:lang w:val="hr-HR"/>
        </w:rPr>
        <w:t>____________________________</w:t>
      </w:r>
    </w:p>
    <w:p w:rsidR="00137A9E" w:rsidRPr="00137A9E" w:rsidRDefault="00137A9E" w:rsidP="00137A9E">
      <w:pPr>
        <w:pStyle w:val="StandardWeb"/>
        <w:spacing w:before="0" w:beforeAutospacing="0" w:after="0" w:afterAutospacing="0"/>
        <w:ind w:left="708" w:firstLine="4092"/>
        <w:jc w:val="both"/>
        <w:rPr>
          <w:sz w:val="22"/>
          <w:szCs w:val="22"/>
          <w:lang w:val="hr-HR"/>
        </w:rPr>
      </w:pPr>
      <w:r w:rsidRPr="00137A9E">
        <w:rPr>
          <w:sz w:val="22"/>
          <w:szCs w:val="22"/>
          <w:lang w:val="hr-HR"/>
        </w:rPr>
        <w:t>(Potpis ovlaštene osobe ponuditelja)</w:t>
      </w:r>
    </w:p>
    <w:p w:rsidR="00137A9E" w:rsidRDefault="00137A9E" w:rsidP="00137A9E">
      <w:pPr>
        <w:spacing w:after="0" w:line="240" w:lineRule="auto"/>
        <w:rPr>
          <w:lang w:val="pl-PL"/>
        </w:rPr>
      </w:pPr>
      <w:r w:rsidRPr="00137A9E">
        <w:rPr>
          <w:lang w:val="pl-PL"/>
        </w:rPr>
        <w:t xml:space="preserve">        </w:t>
      </w:r>
    </w:p>
    <w:p w:rsidR="00D2099D" w:rsidRDefault="00D2099D" w:rsidP="00137A9E">
      <w:pPr>
        <w:spacing w:after="0" w:line="240" w:lineRule="auto"/>
        <w:rPr>
          <w:lang w:val="pl-PL"/>
        </w:rPr>
      </w:pPr>
    </w:p>
    <w:p w:rsidR="00D2099D" w:rsidRPr="00137A9E" w:rsidRDefault="00D2099D" w:rsidP="00137A9E">
      <w:pPr>
        <w:spacing w:after="0" w:line="240" w:lineRule="auto"/>
        <w:rPr>
          <w:lang w:val="pl-PL"/>
        </w:rPr>
      </w:pPr>
    </w:p>
    <w:p w:rsidR="00137A9E" w:rsidRPr="00137A9E" w:rsidRDefault="00137A9E" w:rsidP="00137A9E">
      <w:pPr>
        <w:spacing w:after="0" w:line="240" w:lineRule="auto"/>
        <w:rPr>
          <w:b/>
        </w:rPr>
      </w:pPr>
      <w:r w:rsidRPr="00137A9E">
        <w:rPr>
          <w:lang w:val="pl-PL"/>
        </w:rPr>
        <w:t xml:space="preserve"> U __________, __________ 201</w:t>
      </w:r>
      <w:r w:rsidR="003C4048">
        <w:rPr>
          <w:lang w:val="pl-PL"/>
        </w:rPr>
        <w:t>6</w:t>
      </w:r>
      <w:r w:rsidRPr="00137A9E">
        <w:rPr>
          <w:lang w:val="pl-PL"/>
        </w:rPr>
        <w:t xml:space="preserve">.  </w:t>
      </w:r>
      <w:r w:rsidRPr="00137A9E">
        <w:rPr>
          <w:lang w:val="pl-PL"/>
        </w:rPr>
        <w:tab/>
      </w:r>
    </w:p>
    <w:p w:rsidR="00137A9E" w:rsidRPr="00137A9E" w:rsidRDefault="00137A9E" w:rsidP="00137A9E">
      <w:pPr>
        <w:pStyle w:val="Bezproreda"/>
        <w:jc w:val="center"/>
        <w:rPr>
          <w:b/>
          <w:sz w:val="22"/>
          <w:szCs w:val="22"/>
        </w:rPr>
      </w:pPr>
    </w:p>
    <w:p w:rsidR="00137A9E" w:rsidRPr="00137A9E" w:rsidRDefault="00137A9E" w:rsidP="00137A9E">
      <w:pPr>
        <w:pStyle w:val="Bezproreda"/>
        <w:jc w:val="center"/>
        <w:rPr>
          <w:b/>
          <w:sz w:val="22"/>
          <w:szCs w:val="22"/>
        </w:rPr>
      </w:pPr>
    </w:p>
    <w:p w:rsidR="00137A9E" w:rsidRPr="00137A9E" w:rsidRDefault="00137A9E" w:rsidP="00137A9E">
      <w:pPr>
        <w:pStyle w:val="Bezproreda"/>
        <w:jc w:val="center"/>
        <w:rPr>
          <w:b/>
          <w:sz w:val="22"/>
          <w:szCs w:val="22"/>
        </w:rPr>
      </w:pPr>
      <w:proofErr w:type="spellStart"/>
      <w:r w:rsidRPr="00137A9E">
        <w:rPr>
          <w:b/>
          <w:sz w:val="22"/>
          <w:szCs w:val="22"/>
        </w:rPr>
        <w:t>M.P</w:t>
      </w:r>
      <w:proofErr w:type="spellEnd"/>
      <w:r w:rsidRPr="00137A9E">
        <w:rPr>
          <w:b/>
          <w:sz w:val="22"/>
          <w:szCs w:val="22"/>
        </w:rPr>
        <w:t>.</w:t>
      </w:r>
    </w:p>
    <w:p w:rsidR="00137A9E" w:rsidRPr="00137A9E" w:rsidRDefault="00137A9E" w:rsidP="00137A9E">
      <w:pPr>
        <w:ind w:firstLine="360"/>
        <w:rPr>
          <w:b/>
          <w:bCs/>
        </w:rPr>
      </w:pPr>
    </w:p>
    <w:p w:rsidR="00137A9E" w:rsidRPr="00137A9E" w:rsidRDefault="00137A9E" w:rsidP="00137A9E">
      <w:pPr>
        <w:ind w:firstLine="360"/>
        <w:rPr>
          <w:b/>
          <w:bCs/>
        </w:rPr>
      </w:pPr>
    </w:p>
    <w:p w:rsidR="00252747" w:rsidRDefault="00137A9E" w:rsidP="00252747">
      <w:pPr>
        <w:rPr>
          <w:lang w:val="pl-PL"/>
        </w:rPr>
      </w:pPr>
      <w:r w:rsidRPr="00137A9E">
        <w:rPr>
          <w:lang w:val="pl-PL"/>
        </w:rPr>
        <w:t xml:space="preserve">        </w:t>
      </w:r>
    </w:p>
    <w:p w:rsidR="00252747" w:rsidRDefault="00252747" w:rsidP="00252747">
      <w:pPr>
        <w:rPr>
          <w:lang w:val="pl-PL"/>
        </w:rPr>
      </w:pPr>
    </w:p>
    <w:p w:rsidR="00252747" w:rsidRDefault="00252747" w:rsidP="00252747">
      <w:pPr>
        <w:rPr>
          <w:lang w:val="pl-PL"/>
        </w:rPr>
      </w:pPr>
    </w:p>
    <w:p w:rsidR="00252747" w:rsidRDefault="00252747" w:rsidP="00252747">
      <w:pPr>
        <w:rPr>
          <w:lang w:val="pl-PL"/>
        </w:rPr>
      </w:pPr>
    </w:p>
    <w:p w:rsidR="00252747" w:rsidRPr="00351035" w:rsidRDefault="00252747" w:rsidP="00351035">
      <w:pPr>
        <w:pStyle w:val="Naslov1"/>
        <w:rPr>
          <w:szCs w:val="22"/>
        </w:rPr>
      </w:pPr>
      <w:bookmarkStart w:id="48" w:name="_Toc455658135"/>
      <w:r w:rsidRPr="00351035">
        <w:lastRenderedPageBreak/>
        <w:t>2.   PRIJEDLOG UGOVORA O IZVOĐENJU RADOVA</w:t>
      </w:r>
      <w:bookmarkEnd w:id="48"/>
    </w:p>
    <w:p w:rsidR="00252747" w:rsidRPr="00252747" w:rsidRDefault="00252747" w:rsidP="00252747">
      <w:pPr>
        <w:spacing w:after="0" w:line="240" w:lineRule="auto"/>
        <w:rPr>
          <w:b/>
        </w:rPr>
      </w:pPr>
      <w:r>
        <w:rPr>
          <w:b/>
        </w:rPr>
        <w:t xml:space="preserve">     </w:t>
      </w:r>
      <w:r w:rsidRPr="00BD6261">
        <w:rPr>
          <w:b/>
        </w:rPr>
        <w:t>(obavezno popuniti, ovjeriti i potpisati)</w:t>
      </w:r>
    </w:p>
    <w:p w:rsidR="00252747" w:rsidRDefault="00252747" w:rsidP="00252747">
      <w:pPr>
        <w:pStyle w:val="Naslov1"/>
        <w:spacing w:before="0" w:line="240" w:lineRule="auto"/>
        <w:rPr>
          <w:szCs w:val="20"/>
        </w:rPr>
      </w:pPr>
    </w:p>
    <w:p w:rsidR="00252747" w:rsidRDefault="00252747" w:rsidP="00252747">
      <w:pPr>
        <w:spacing w:after="0" w:line="240" w:lineRule="auto"/>
      </w:pPr>
      <w:r w:rsidRPr="006A12FC">
        <w:rPr>
          <w:b/>
        </w:rPr>
        <w:t>KLINIČKI BOLNIČKI CENTAR OSIJEK</w:t>
      </w:r>
      <w:r w:rsidRPr="006A12FC">
        <w:t xml:space="preserve">, OSIJEK, </w:t>
      </w:r>
      <w:r>
        <w:t>Josipa Huttlera</w:t>
      </w:r>
      <w:r w:rsidRPr="006A12FC">
        <w:t xml:space="preserve"> 4,</w:t>
      </w:r>
      <w:r>
        <w:t xml:space="preserve"> O</w:t>
      </w:r>
      <w:r w:rsidRPr="006A12FC">
        <w:t>IB</w:t>
      </w:r>
      <w:r>
        <w:t>:</w:t>
      </w:r>
      <w:r w:rsidRPr="006A12FC">
        <w:t xml:space="preserve"> 89819375646, kojeg zastupa </w:t>
      </w:r>
      <w:r w:rsidR="003C4048">
        <w:t>ravnatelj Doc.dr.sc. Željko Zubčić,</w:t>
      </w:r>
      <w:r>
        <w:t xml:space="preserve"> </w:t>
      </w:r>
      <w:proofErr w:type="spellStart"/>
      <w:r>
        <w:t>dr.med</w:t>
      </w:r>
      <w:proofErr w:type="spellEnd"/>
      <w:r>
        <w:t>.</w:t>
      </w:r>
      <w:r w:rsidRPr="006A12FC">
        <w:t xml:space="preserve"> (u  daljnjem tekstu Naručitelj) i</w:t>
      </w:r>
    </w:p>
    <w:p w:rsidR="00252747" w:rsidRDefault="00252747" w:rsidP="00252747">
      <w:pPr>
        <w:spacing w:after="0" w:line="240" w:lineRule="auto"/>
      </w:pPr>
    </w:p>
    <w:p w:rsidR="00252747" w:rsidRDefault="00252747" w:rsidP="00252747">
      <w:pPr>
        <w:spacing w:line="240" w:lineRule="auto"/>
      </w:pPr>
      <w:r>
        <w:rPr>
          <w:b/>
        </w:rPr>
        <w:t xml:space="preserve">______________________, </w:t>
      </w:r>
      <w:r>
        <w:t>iz _____________, sa sjedištem: ___________________</w:t>
      </w:r>
      <w:r w:rsidRPr="006A12FC">
        <w:t>, OIB</w:t>
      </w:r>
      <w:r>
        <w:t>:</w:t>
      </w:r>
      <w:r w:rsidRPr="006A12FC">
        <w:t xml:space="preserve"> </w:t>
      </w:r>
      <w:r>
        <w:t xml:space="preserve">__________________ </w:t>
      </w:r>
      <w:r w:rsidRPr="006A12FC">
        <w:t xml:space="preserve">kojeg zastupa direktor </w:t>
      </w:r>
      <w:r>
        <w:t>______________________</w:t>
      </w:r>
      <w:r w:rsidRPr="006A12FC">
        <w:t xml:space="preserve">  (u daljnjem tekstu</w:t>
      </w:r>
      <w:r w:rsidR="003C4048">
        <w:t>:</w:t>
      </w:r>
      <w:r w:rsidRPr="006A12FC">
        <w:t xml:space="preserve"> </w:t>
      </w:r>
      <w:r w:rsidR="003C4048">
        <w:t>Izvođač</w:t>
      </w:r>
      <w:r w:rsidRPr="006A12FC">
        <w:t>)</w:t>
      </w:r>
      <w:r>
        <w:t xml:space="preserve">, </w:t>
      </w:r>
      <w:r w:rsidRPr="006A12FC">
        <w:t xml:space="preserve"> </w:t>
      </w:r>
      <w:r>
        <w:t>sklapaju</w:t>
      </w:r>
    </w:p>
    <w:p w:rsidR="00D62317" w:rsidRDefault="00D62317" w:rsidP="00252747">
      <w:pPr>
        <w:spacing w:line="240" w:lineRule="auto"/>
      </w:pPr>
    </w:p>
    <w:p w:rsidR="00252747" w:rsidRDefault="00252747" w:rsidP="00252747">
      <w:pPr>
        <w:spacing w:after="0" w:line="240" w:lineRule="auto"/>
      </w:pPr>
    </w:p>
    <w:p w:rsidR="00252747" w:rsidRPr="003C4048" w:rsidRDefault="00252747" w:rsidP="00252747">
      <w:pPr>
        <w:spacing w:after="0" w:line="240" w:lineRule="auto"/>
        <w:jc w:val="center"/>
        <w:rPr>
          <w:b/>
          <w:sz w:val="28"/>
          <w:szCs w:val="28"/>
        </w:rPr>
      </w:pPr>
      <w:r w:rsidRPr="003C4048">
        <w:rPr>
          <w:b/>
          <w:sz w:val="28"/>
          <w:szCs w:val="28"/>
        </w:rPr>
        <w:t>UGOVOR O IZVOĐENJU RADOVA</w:t>
      </w:r>
    </w:p>
    <w:p w:rsidR="003C4048" w:rsidRPr="003C4048" w:rsidRDefault="003C4048" w:rsidP="003C4048">
      <w:pPr>
        <w:pStyle w:val="Bezproreda"/>
        <w:jc w:val="center"/>
        <w:rPr>
          <w:b/>
          <w:sz w:val="28"/>
          <w:szCs w:val="28"/>
        </w:rPr>
      </w:pPr>
      <w:r w:rsidRPr="003C4048">
        <w:rPr>
          <w:b/>
          <w:sz w:val="28"/>
          <w:szCs w:val="28"/>
        </w:rPr>
        <w:t>NA UREĐENJU PROSTORA ZA SMJEŠTAJ</w:t>
      </w:r>
    </w:p>
    <w:p w:rsidR="003C4048" w:rsidRPr="003C4048" w:rsidRDefault="003C4048" w:rsidP="003C4048">
      <w:pPr>
        <w:pStyle w:val="Bezproreda"/>
        <w:jc w:val="center"/>
        <w:rPr>
          <w:sz w:val="28"/>
          <w:szCs w:val="28"/>
        </w:rPr>
      </w:pPr>
      <w:r w:rsidRPr="003C4048">
        <w:rPr>
          <w:b/>
          <w:sz w:val="28"/>
          <w:szCs w:val="28"/>
        </w:rPr>
        <w:t>128-SLOJNOG CT UREĐAJA</w:t>
      </w:r>
    </w:p>
    <w:p w:rsidR="00252747" w:rsidRPr="006857CE" w:rsidRDefault="003C4048" w:rsidP="00252747">
      <w:pPr>
        <w:spacing w:after="0" w:line="240" w:lineRule="auto"/>
        <w:jc w:val="center"/>
        <w:rPr>
          <w:b/>
        </w:rPr>
      </w:pPr>
      <w:r>
        <w:rPr>
          <w:b/>
          <w:sz w:val="24"/>
          <w:szCs w:val="24"/>
        </w:rPr>
        <w:t xml:space="preserve">za potrebe </w:t>
      </w:r>
      <w:r w:rsidR="00252747">
        <w:rPr>
          <w:b/>
          <w:sz w:val="24"/>
          <w:szCs w:val="24"/>
        </w:rPr>
        <w:t>Kliničkog bolničkog centra Osijek</w:t>
      </w:r>
    </w:p>
    <w:p w:rsidR="00252747" w:rsidRDefault="00252747" w:rsidP="00252747">
      <w:pPr>
        <w:spacing w:after="0" w:line="240" w:lineRule="auto"/>
        <w:jc w:val="center"/>
        <w:rPr>
          <w:b/>
        </w:rPr>
      </w:pPr>
      <w:r>
        <w:rPr>
          <w:b/>
        </w:rPr>
        <w:t xml:space="preserve">Evidencijski broj nabave: </w:t>
      </w:r>
      <w:r w:rsidR="00776069">
        <w:rPr>
          <w:b/>
        </w:rPr>
        <w:t>B-230/16</w:t>
      </w:r>
      <w:r>
        <w:rPr>
          <w:b/>
        </w:rPr>
        <w:t>.</w:t>
      </w:r>
    </w:p>
    <w:p w:rsidR="00252747" w:rsidRDefault="00252747" w:rsidP="00252747">
      <w:pPr>
        <w:spacing w:after="0" w:line="240" w:lineRule="auto"/>
        <w:jc w:val="center"/>
        <w:rPr>
          <w:b/>
        </w:rPr>
      </w:pPr>
    </w:p>
    <w:p w:rsidR="00252747" w:rsidRDefault="00252747" w:rsidP="00252747">
      <w:pPr>
        <w:spacing w:after="0" w:line="240" w:lineRule="auto"/>
        <w:jc w:val="center"/>
        <w:rPr>
          <w:b/>
        </w:rPr>
      </w:pPr>
    </w:p>
    <w:p w:rsidR="00252747" w:rsidRDefault="00252747" w:rsidP="00252747">
      <w:pPr>
        <w:spacing w:after="0" w:line="240" w:lineRule="auto"/>
        <w:rPr>
          <w:b/>
        </w:rPr>
      </w:pPr>
    </w:p>
    <w:p w:rsidR="00252747" w:rsidRDefault="00252747" w:rsidP="00252747">
      <w:pPr>
        <w:spacing w:after="0" w:line="240" w:lineRule="auto"/>
        <w:rPr>
          <w:b/>
        </w:rPr>
      </w:pPr>
      <w:r>
        <w:rPr>
          <w:b/>
        </w:rPr>
        <w:t>I. PREDMET UGOVORA</w:t>
      </w:r>
    </w:p>
    <w:p w:rsidR="00252747" w:rsidRDefault="00252747" w:rsidP="00252747">
      <w:pPr>
        <w:spacing w:after="0" w:line="240" w:lineRule="auto"/>
        <w:jc w:val="center"/>
        <w:rPr>
          <w:b/>
        </w:rPr>
      </w:pPr>
      <w:r>
        <w:rPr>
          <w:b/>
        </w:rPr>
        <w:t>Članak 1.</w:t>
      </w:r>
    </w:p>
    <w:p w:rsidR="00252747" w:rsidRDefault="00252747" w:rsidP="00252747">
      <w:pPr>
        <w:spacing w:after="0" w:line="240" w:lineRule="auto"/>
      </w:pPr>
    </w:p>
    <w:p w:rsidR="00252747" w:rsidRPr="002149E3" w:rsidRDefault="00252747" w:rsidP="00252747">
      <w:pPr>
        <w:spacing w:after="0" w:line="240" w:lineRule="auto"/>
        <w:rPr>
          <w:b/>
        </w:rPr>
      </w:pPr>
      <w:r w:rsidRPr="002149E3">
        <w:rPr>
          <w:b/>
        </w:rPr>
        <w:t>1.1.</w:t>
      </w:r>
    </w:p>
    <w:p w:rsidR="00252747" w:rsidRPr="005B7482" w:rsidRDefault="00252747" w:rsidP="00252747">
      <w:pPr>
        <w:autoSpaceDE w:val="0"/>
        <w:autoSpaceDN w:val="0"/>
        <w:adjustRightInd w:val="0"/>
      </w:pPr>
      <w:proofErr w:type="spellStart"/>
      <w:r w:rsidRPr="00233F79">
        <w:rPr>
          <w:lang w:val="de-DE"/>
        </w:rPr>
        <w:t>Ovaj</w:t>
      </w:r>
      <w:proofErr w:type="spellEnd"/>
      <w:r w:rsidRPr="00233F79">
        <w:rPr>
          <w:lang w:val="de-DE"/>
        </w:rPr>
        <w:t xml:space="preserve"> </w:t>
      </w:r>
      <w:proofErr w:type="spellStart"/>
      <w:r>
        <w:rPr>
          <w:lang w:val="de-DE"/>
        </w:rPr>
        <w:t>U</w:t>
      </w:r>
      <w:r w:rsidRPr="00233F79">
        <w:rPr>
          <w:lang w:val="de-DE"/>
        </w:rPr>
        <w:t>govor</w:t>
      </w:r>
      <w:proofErr w:type="spellEnd"/>
      <w:r w:rsidRPr="00233F79">
        <w:rPr>
          <w:lang w:val="de-DE"/>
        </w:rPr>
        <w:t xml:space="preserve"> se </w:t>
      </w:r>
      <w:proofErr w:type="spellStart"/>
      <w:r w:rsidRPr="00233F79">
        <w:rPr>
          <w:lang w:val="de-DE"/>
        </w:rPr>
        <w:t>temelji</w:t>
      </w:r>
      <w:proofErr w:type="spellEnd"/>
      <w:r w:rsidRPr="00233F79">
        <w:rPr>
          <w:lang w:val="de-DE"/>
        </w:rPr>
        <w:t xml:space="preserve"> na </w:t>
      </w:r>
      <w:proofErr w:type="spellStart"/>
      <w:r w:rsidRPr="00233F79">
        <w:rPr>
          <w:lang w:val="de-DE"/>
        </w:rPr>
        <w:t>provedenom</w:t>
      </w:r>
      <w:proofErr w:type="spellEnd"/>
      <w:r w:rsidRPr="00233F79">
        <w:rPr>
          <w:lang w:val="de-DE"/>
        </w:rPr>
        <w:t xml:space="preserve"> </w:t>
      </w:r>
      <w:proofErr w:type="spellStart"/>
      <w:r w:rsidRPr="00233F79">
        <w:rPr>
          <w:lang w:val="de-DE"/>
        </w:rPr>
        <w:t>postupku</w:t>
      </w:r>
      <w:proofErr w:type="spellEnd"/>
      <w:r>
        <w:rPr>
          <w:lang w:val="de-DE"/>
        </w:rPr>
        <w:t xml:space="preserve"> </w:t>
      </w:r>
      <w:r w:rsidRPr="00233F79">
        <w:rPr>
          <w:lang w:val="de-DE"/>
        </w:rPr>
        <w:t xml:space="preserve"> </w:t>
      </w:r>
      <w:proofErr w:type="spellStart"/>
      <w:r w:rsidRPr="00233F79">
        <w:rPr>
          <w:lang w:val="de-DE"/>
        </w:rPr>
        <w:t>nabave</w:t>
      </w:r>
      <w:proofErr w:type="spellEnd"/>
      <w:r w:rsidRPr="00233F79">
        <w:rPr>
          <w:lang w:val="de-DE"/>
        </w:rPr>
        <w:t xml:space="preserve"> </w:t>
      </w:r>
      <w:proofErr w:type="spellStart"/>
      <w:r w:rsidRPr="00233F79">
        <w:rPr>
          <w:lang w:val="de-DE"/>
        </w:rPr>
        <w:t>za</w:t>
      </w:r>
      <w:proofErr w:type="spellEnd"/>
      <w:r w:rsidRPr="00233F79">
        <w:t xml:space="preserve"> izvođenje radova na </w:t>
      </w:r>
      <w:r w:rsidR="003C4048">
        <w:t xml:space="preserve">uređenu prostora za smještaj 128-slojnog CT uređaja za potrebe Kliničkog zavoda za dijagnostičku i intervencijsku radiologiju </w:t>
      </w:r>
      <w:r>
        <w:t xml:space="preserve">Kliničkog bolničkog centra Osijek, </w:t>
      </w:r>
      <w:proofErr w:type="spellStart"/>
      <w:r w:rsidRPr="00233F79">
        <w:rPr>
          <w:lang w:val="de-DE"/>
        </w:rPr>
        <w:t>koji</w:t>
      </w:r>
      <w:proofErr w:type="spellEnd"/>
      <w:r w:rsidRPr="00233F79">
        <w:rPr>
          <w:lang w:val="de-DE"/>
        </w:rPr>
        <w:t xml:space="preserve"> se </w:t>
      </w:r>
      <w:proofErr w:type="spellStart"/>
      <w:r w:rsidRPr="00233F79">
        <w:rPr>
          <w:lang w:val="de-DE"/>
        </w:rPr>
        <w:t>vodi</w:t>
      </w:r>
      <w:proofErr w:type="spellEnd"/>
      <w:r w:rsidRPr="00233F79">
        <w:rPr>
          <w:lang w:val="de-DE"/>
        </w:rPr>
        <w:t xml:space="preserve"> </w:t>
      </w:r>
      <w:proofErr w:type="spellStart"/>
      <w:r w:rsidRPr="00233F79">
        <w:rPr>
          <w:lang w:val="de-DE"/>
        </w:rPr>
        <w:t>pod</w:t>
      </w:r>
      <w:proofErr w:type="spellEnd"/>
      <w:r w:rsidRPr="00233F79">
        <w:rPr>
          <w:lang w:val="de-DE"/>
        </w:rPr>
        <w:t xml:space="preserve"> </w:t>
      </w:r>
      <w:proofErr w:type="spellStart"/>
      <w:r w:rsidRPr="00233F79">
        <w:rPr>
          <w:lang w:val="de-DE"/>
        </w:rPr>
        <w:t>evidencijskim</w:t>
      </w:r>
      <w:proofErr w:type="spellEnd"/>
      <w:r w:rsidRPr="00233F79">
        <w:rPr>
          <w:lang w:val="de-DE"/>
        </w:rPr>
        <w:t xml:space="preserve"> </w:t>
      </w:r>
      <w:proofErr w:type="spellStart"/>
      <w:r w:rsidRPr="00233F79">
        <w:rPr>
          <w:lang w:val="de-DE"/>
        </w:rPr>
        <w:t>brojem</w:t>
      </w:r>
      <w:proofErr w:type="spellEnd"/>
      <w:r w:rsidRPr="00233F79">
        <w:rPr>
          <w:lang w:val="de-DE"/>
        </w:rPr>
        <w:t xml:space="preserve"> </w:t>
      </w:r>
      <w:r w:rsidR="00776069">
        <w:t>B-230/16</w:t>
      </w:r>
      <w:r>
        <w:t xml:space="preserve">, </w:t>
      </w:r>
      <w:r w:rsidRPr="00233F79">
        <w:t xml:space="preserve">Odluke o odabiru, URBROJ: </w:t>
      </w:r>
      <w:r>
        <w:rPr>
          <w:lang w:val="es-ES"/>
        </w:rPr>
        <w:t>_____________</w:t>
      </w:r>
      <w:r w:rsidRPr="00233F79">
        <w:t xml:space="preserve"> od </w:t>
      </w:r>
      <w:r>
        <w:rPr>
          <w:lang w:val="es-ES"/>
        </w:rPr>
        <w:t xml:space="preserve">_______  </w:t>
      </w:r>
      <w:r w:rsidRPr="00233F79">
        <w:t>201</w:t>
      </w:r>
      <w:r w:rsidR="003C4048">
        <w:t>6.</w:t>
      </w:r>
      <w:r w:rsidRPr="00233F79">
        <w:t xml:space="preserve"> godine i ponudi </w:t>
      </w:r>
      <w:r>
        <w:t>Izvođača</w:t>
      </w:r>
      <w:r w:rsidRPr="00233F79">
        <w:t xml:space="preserve"> broj </w:t>
      </w:r>
      <w:r>
        <w:rPr>
          <w:lang w:val="es-ES"/>
        </w:rPr>
        <w:t xml:space="preserve">____________ </w:t>
      </w:r>
      <w:r w:rsidRPr="00233F79">
        <w:rPr>
          <w:color w:val="000000"/>
        </w:rPr>
        <w:t xml:space="preserve">od </w:t>
      </w:r>
      <w:r w:rsidRPr="00233F79">
        <w:rPr>
          <w:lang w:val="es-ES"/>
        </w:rPr>
        <w:t>_______________</w:t>
      </w:r>
      <w:r w:rsidRPr="00233F79">
        <w:rPr>
          <w:color w:val="000000"/>
        </w:rPr>
        <w:t>201</w:t>
      </w:r>
      <w:r w:rsidR="003C4048">
        <w:rPr>
          <w:color w:val="000000"/>
        </w:rPr>
        <w:t>6</w:t>
      </w:r>
      <w:r w:rsidRPr="00233F79">
        <w:rPr>
          <w:color w:val="000000"/>
        </w:rPr>
        <w:t>. godine</w:t>
      </w:r>
      <w:r w:rsidRPr="00233F79">
        <w:t xml:space="preserve"> koja je u </w:t>
      </w:r>
      <w:r w:rsidRPr="005B7482">
        <w:t>navedenom postupku nabave odabrana kao najpovoljnija</w:t>
      </w:r>
      <w:r>
        <w:t xml:space="preserve"> ponuda, </w:t>
      </w:r>
    </w:p>
    <w:p w:rsidR="00252747" w:rsidRDefault="00252747" w:rsidP="00252747">
      <w:pPr>
        <w:spacing w:after="0" w:line="240" w:lineRule="auto"/>
      </w:pPr>
    </w:p>
    <w:p w:rsidR="00252747" w:rsidRDefault="00252747" w:rsidP="00252747">
      <w:pPr>
        <w:spacing w:after="0" w:line="240" w:lineRule="auto"/>
      </w:pPr>
      <w:r w:rsidRPr="00D2099D">
        <w:rPr>
          <w:b/>
        </w:rPr>
        <w:t>1.2</w:t>
      </w:r>
      <w:r>
        <w:t>.</w:t>
      </w:r>
    </w:p>
    <w:p w:rsidR="00252747" w:rsidRDefault="00252747" w:rsidP="00252747">
      <w:r w:rsidRPr="00233F79">
        <w:t xml:space="preserve">Predmet ovoga Ugovora je </w:t>
      </w:r>
      <w:r w:rsidR="003C4048" w:rsidRPr="00233F79">
        <w:t xml:space="preserve">izvođenje radova na </w:t>
      </w:r>
      <w:r w:rsidR="003C4048">
        <w:t>uređenu prostora za smještaj 128-slojnog CT uređaja za potrebe Kliničkog zavoda za dijagnostičku i intervencijsku radiologiju Kliničkog bolničkog centra Osijek</w:t>
      </w:r>
      <w:r>
        <w:t xml:space="preserve">, </w:t>
      </w:r>
      <w:r w:rsidRPr="00233F79">
        <w:t xml:space="preserve"> sukladno troškovniku i ponudi </w:t>
      </w:r>
      <w:r>
        <w:t>Izvođača</w:t>
      </w:r>
      <w:r w:rsidRPr="00233F79">
        <w:t xml:space="preserve"> iz čl.1. ovoga Ugovora, i to:</w:t>
      </w:r>
    </w:p>
    <w:p w:rsidR="003C4048" w:rsidRDefault="003C4048" w:rsidP="003C4048">
      <w:pPr>
        <w:pStyle w:val="Odlomakpopisa"/>
        <w:numPr>
          <w:ilvl w:val="0"/>
          <w:numId w:val="15"/>
        </w:numPr>
        <w:spacing w:after="0" w:line="240" w:lineRule="auto"/>
      </w:pPr>
      <w:r>
        <w:t>ELEKTROINSTALATERSKI RADOVI</w:t>
      </w:r>
    </w:p>
    <w:p w:rsidR="003C4048" w:rsidRDefault="003C4048" w:rsidP="003C4048">
      <w:pPr>
        <w:pStyle w:val="Odlomakpopisa"/>
        <w:numPr>
          <w:ilvl w:val="0"/>
          <w:numId w:val="15"/>
        </w:numPr>
        <w:spacing w:after="0" w:line="240" w:lineRule="auto"/>
      </w:pPr>
      <w:r>
        <w:t>GRAĐEVINSKO-OBRTNIČKI RADOVI</w:t>
      </w:r>
    </w:p>
    <w:p w:rsidR="003C4048" w:rsidRDefault="003C4048" w:rsidP="003C4048">
      <w:pPr>
        <w:pStyle w:val="Odlomakpopisa"/>
        <w:numPr>
          <w:ilvl w:val="0"/>
          <w:numId w:val="15"/>
        </w:numPr>
        <w:spacing w:after="0" w:line="240" w:lineRule="auto"/>
      </w:pPr>
      <w:r>
        <w:t>HLAĐENJE PROSTORA</w:t>
      </w:r>
    </w:p>
    <w:p w:rsidR="003C4048" w:rsidRDefault="003C4048" w:rsidP="003C4048">
      <w:pPr>
        <w:pStyle w:val="Odlomakpopisa"/>
        <w:numPr>
          <w:ilvl w:val="0"/>
          <w:numId w:val="15"/>
        </w:numPr>
        <w:spacing w:after="0" w:line="240" w:lineRule="auto"/>
      </w:pPr>
      <w:r>
        <w:t>INSTALACIJA MEDICINSKIH PLINOVA</w:t>
      </w:r>
    </w:p>
    <w:p w:rsidR="001667EB" w:rsidRDefault="001667EB" w:rsidP="00252747">
      <w:pPr>
        <w:spacing w:after="0" w:line="240" w:lineRule="auto"/>
      </w:pPr>
    </w:p>
    <w:p w:rsidR="00252747" w:rsidRDefault="00252747" w:rsidP="00252747">
      <w:pPr>
        <w:spacing w:after="0" w:line="240" w:lineRule="auto"/>
      </w:pPr>
      <w:r w:rsidRPr="00E305AB">
        <w:rPr>
          <w:b/>
        </w:rPr>
        <w:t>1.3</w:t>
      </w:r>
      <w:r>
        <w:t>.</w:t>
      </w:r>
    </w:p>
    <w:p w:rsidR="00252747" w:rsidRPr="0076331D" w:rsidRDefault="00252747" w:rsidP="00252747">
      <w:pPr>
        <w:spacing w:after="0" w:line="240" w:lineRule="auto"/>
      </w:pPr>
      <w:r w:rsidRPr="0076331D">
        <w:t>Izvođač</w:t>
      </w:r>
      <w:r>
        <w:t xml:space="preserve"> ć</w:t>
      </w:r>
      <w:r w:rsidRPr="0076331D">
        <w:t xml:space="preserve">e </w:t>
      </w:r>
      <w:r>
        <w:t>sa svim pravima i obvezama izvođača radova za preuzeto izvođenje radova koji čine predmet ugovora, izvesti sve</w:t>
      </w:r>
      <w:r w:rsidR="00FC1523">
        <w:t xml:space="preserve"> radove</w:t>
      </w:r>
      <w:r>
        <w:t xml:space="preserve"> </w:t>
      </w:r>
      <w:r w:rsidR="00FC1523">
        <w:t xml:space="preserve">iz točke 2. ovog članka </w:t>
      </w:r>
      <w:r>
        <w:t xml:space="preserve">prema tehničkoj specifikaciji </w:t>
      </w:r>
      <w:r w:rsidR="00FC1523">
        <w:t xml:space="preserve">Poziva </w:t>
      </w:r>
      <w:r>
        <w:t xml:space="preserve">za nadmetanje, pravilima struke i važećim zakonima, propisima i normama, te uputama proizvođača opreme do potpune funkcionalnosti građevinske lokacije i primopredaje obnovljenog prostora </w:t>
      </w:r>
      <w:r w:rsidR="003C4048">
        <w:t>Kliničkog bolničkog centra Osijek.</w:t>
      </w:r>
    </w:p>
    <w:p w:rsidR="00FC1523" w:rsidRDefault="00FC1523" w:rsidP="00252747">
      <w:pPr>
        <w:spacing w:after="0" w:line="240" w:lineRule="auto"/>
      </w:pPr>
    </w:p>
    <w:p w:rsidR="001667EB" w:rsidRDefault="001667EB" w:rsidP="00252747">
      <w:pPr>
        <w:spacing w:after="0" w:line="240" w:lineRule="auto"/>
      </w:pPr>
    </w:p>
    <w:p w:rsidR="003C4048" w:rsidRDefault="003C4048" w:rsidP="00252747">
      <w:pPr>
        <w:spacing w:after="0" w:line="240" w:lineRule="auto"/>
      </w:pPr>
    </w:p>
    <w:p w:rsidR="003C4048" w:rsidRDefault="003C4048" w:rsidP="00252747">
      <w:pPr>
        <w:spacing w:after="0" w:line="240" w:lineRule="auto"/>
      </w:pPr>
    </w:p>
    <w:p w:rsidR="003C4048" w:rsidRDefault="003C4048" w:rsidP="00252747">
      <w:pPr>
        <w:spacing w:after="0" w:line="240" w:lineRule="auto"/>
      </w:pPr>
    </w:p>
    <w:p w:rsidR="00252747" w:rsidRDefault="00252747" w:rsidP="00252747">
      <w:pPr>
        <w:spacing w:after="0" w:line="240" w:lineRule="auto"/>
        <w:rPr>
          <w:b/>
        </w:rPr>
      </w:pPr>
      <w:r w:rsidRPr="006857CE">
        <w:rPr>
          <w:b/>
        </w:rPr>
        <w:t>II. VRIJEDNOST PREDMETA UGOVORA</w:t>
      </w:r>
    </w:p>
    <w:p w:rsidR="00252747" w:rsidRPr="006857CE" w:rsidRDefault="00252747" w:rsidP="00252747">
      <w:pPr>
        <w:spacing w:after="0" w:line="240" w:lineRule="auto"/>
        <w:rPr>
          <w:b/>
        </w:rPr>
      </w:pPr>
    </w:p>
    <w:p w:rsidR="00252747" w:rsidRPr="006857CE" w:rsidRDefault="00252747" w:rsidP="00252747">
      <w:pPr>
        <w:spacing w:after="0" w:line="240" w:lineRule="auto"/>
        <w:jc w:val="center"/>
        <w:rPr>
          <w:b/>
        </w:rPr>
      </w:pPr>
      <w:r w:rsidRPr="006857CE">
        <w:rPr>
          <w:b/>
        </w:rPr>
        <w:t>Članak 2.</w:t>
      </w:r>
    </w:p>
    <w:p w:rsidR="00252747" w:rsidRDefault="00252747" w:rsidP="00252747">
      <w:pPr>
        <w:spacing w:after="0" w:line="240" w:lineRule="auto"/>
        <w:jc w:val="center"/>
      </w:pPr>
    </w:p>
    <w:p w:rsidR="00252747" w:rsidRPr="002149E3" w:rsidRDefault="00252747" w:rsidP="00252747">
      <w:pPr>
        <w:spacing w:after="0" w:line="240" w:lineRule="auto"/>
        <w:rPr>
          <w:b/>
        </w:rPr>
      </w:pPr>
      <w:r w:rsidRPr="002149E3">
        <w:rPr>
          <w:b/>
        </w:rPr>
        <w:t>2.1.</w:t>
      </w:r>
    </w:p>
    <w:p w:rsidR="00252747" w:rsidRDefault="00252747" w:rsidP="00252747">
      <w:pPr>
        <w:spacing w:after="0" w:line="240" w:lineRule="auto"/>
      </w:pPr>
      <w:r w:rsidRPr="006857CE">
        <w:t xml:space="preserve">Ugovorna vrijednost </w:t>
      </w:r>
      <w:r>
        <w:t>predmeta ugovornih radova iz članka 1. ovog Ugovora,</w:t>
      </w:r>
      <w:r w:rsidRPr="006857CE">
        <w:t xml:space="preserve"> po </w:t>
      </w:r>
      <w:r>
        <w:t xml:space="preserve">izvođenju svih obveza po ovom Ugovoru, </w:t>
      </w:r>
      <w:r w:rsidRPr="006857CE">
        <w:t xml:space="preserve"> iznosi:</w:t>
      </w:r>
    </w:p>
    <w:p w:rsidR="00D62317" w:rsidRDefault="00D62317" w:rsidP="00252747">
      <w:pPr>
        <w:spacing w:after="0" w:line="240" w:lineRule="auto"/>
      </w:pPr>
    </w:p>
    <w:p w:rsidR="00252747" w:rsidRDefault="00252747" w:rsidP="00252747">
      <w:pPr>
        <w:spacing w:after="0" w:line="240" w:lineRule="auto"/>
      </w:pPr>
    </w:p>
    <w:p w:rsidR="003C4048" w:rsidRPr="003C4048" w:rsidRDefault="003C4048" w:rsidP="003C4048">
      <w:pPr>
        <w:spacing w:after="0" w:line="240" w:lineRule="auto"/>
        <w:jc w:val="center"/>
        <w:rPr>
          <w:b/>
        </w:rPr>
      </w:pPr>
      <w:r>
        <w:rPr>
          <w:b/>
        </w:rPr>
        <w:t xml:space="preserve">RADOVI  </w:t>
      </w:r>
      <w:r w:rsidRPr="003C4048">
        <w:rPr>
          <w:b/>
        </w:rPr>
        <w:t>NA UREĐENJU PROSTORA ZA SMJEŠTAJ</w:t>
      </w:r>
    </w:p>
    <w:p w:rsidR="003C4048" w:rsidRPr="003C4048" w:rsidRDefault="003C4048" w:rsidP="003C4048">
      <w:pPr>
        <w:spacing w:after="0" w:line="240" w:lineRule="auto"/>
        <w:jc w:val="center"/>
      </w:pPr>
      <w:r w:rsidRPr="003C4048">
        <w:rPr>
          <w:b/>
        </w:rPr>
        <w:t>128-SLOJNOG CT UREĐAJA</w:t>
      </w:r>
    </w:p>
    <w:p w:rsidR="00252747" w:rsidRPr="006857CE" w:rsidRDefault="003C4048" w:rsidP="00252747">
      <w:pPr>
        <w:spacing w:after="0" w:line="240" w:lineRule="auto"/>
        <w:jc w:val="center"/>
        <w:rPr>
          <w:b/>
        </w:rPr>
      </w:pPr>
      <w:r w:rsidRPr="003C4048">
        <w:rPr>
          <w:b/>
        </w:rPr>
        <w:t xml:space="preserve">za potrebe </w:t>
      </w:r>
      <w:r w:rsidR="00252747" w:rsidRPr="003C4048">
        <w:rPr>
          <w:b/>
          <w:sz w:val="24"/>
          <w:szCs w:val="24"/>
        </w:rPr>
        <w:t>Kliničkog</w:t>
      </w:r>
      <w:r w:rsidR="00252747">
        <w:rPr>
          <w:b/>
          <w:sz w:val="24"/>
          <w:szCs w:val="24"/>
        </w:rPr>
        <w:t xml:space="preserve"> bolničkog centra Osijek</w:t>
      </w:r>
    </w:p>
    <w:p w:rsidR="00252747" w:rsidRPr="006857CE" w:rsidRDefault="00252747" w:rsidP="00252747">
      <w:pPr>
        <w:spacing w:after="0" w:line="240" w:lineRule="auto"/>
      </w:pPr>
    </w:p>
    <w:p w:rsidR="00252747" w:rsidRPr="006857CE" w:rsidRDefault="00252747" w:rsidP="00252747">
      <w:pPr>
        <w:spacing w:after="0" w:line="240" w:lineRule="auto"/>
        <w:jc w:val="center"/>
        <w:rPr>
          <w:b/>
          <w:u w:val="single"/>
        </w:rPr>
      </w:pPr>
      <w:r w:rsidRPr="006857CE">
        <w:rPr>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3791"/>
      </w:tblGrid>
      <w:tr w:rsidR="00252747" w:rsidRPr="006857CE" w:rsidTr="00252747">
        <w:tc>
          <w:tcPr>
            <w:tcW w:w="5495" w:type="dxa"/>
            <w:vAlign w:val="center"/>
          </w:tcPr>
          <w:p w:rsidR="00252747" w:rsidRPr="006857CE" w:rsidRDefault="00252747" w:rsidP="00252747">
            <w:pPr>
              <w:spacing w:after="0" w:line="240" w:lineRule="auto"/>
              <w:jc w:val="right"/>
              <w:rPr>
                <w:b/>
              </w:rPr>
            </w:pPr>
            <w:r w:rsidRPr="006857CE">
              <w:rPr>
                <w:b/>
              </w:rPr>
              <w:t xml:space="preserve">CIJENA PONUDE </w:t>
            </w:r>
            <w:r>
              <w:rPr>
                <w:b/>
              </w:rPr>
              <w:t>U HRK (</w:t>
            </w:r>
            <w:r w:rsidRPr="006857CE">
              <w:rPr>
                <w:b/>
              </w:rPr>
              <w:t>BEZ PDV-a</w:t>
            </w:r>
            <w:r>
              <w:rPr>
                <w:b/>
              </w:rPr>
              <w:t>)</w:t>
            </w:r>
            <w:r w:rsidRPr="006857CE">
              <w:rPr>
                <w:b/>
              </w:rPr>
              <w:t>:</w:t>
            </w:r>
          </w:p>
        </w:tc>
        <w:tc>
          <w:tcPr>
            <w:tcW w:w="3791" w:type="dxa"/>
            <w:vAlign w:val="center"/>
          </w:tcPr>
          <w:p w:rsidR="00252747" w:rsidRPr="006857CE" w:rsidRDefault="00252747" w:rsidP="00252747">
            <w:pPr>
              <w:spacing w:after="0" w:line="240" w:lineRule="auto"/>
              <w:jc w:val="right"/>
              <w:rPr>
                <w:b/>
              </w:rPr>
            </w:pPr>
          </w:p>
        </w:tc>
      </w:tr>
      <w:tr w:rsidR="00252747" w:rsidRPr="006857CE" w:rsidTr="00252747">
        <w:tc>
          <w:tcPr>
            <w:tcW w:w="5495" w:type="dxa"/>
            <w:vAlign w:val="center"/>
          </w:tcPr>
          <w:p w:rsidR="00252747" w:rsidRPr="006857CE" w:rsidRDefault="003C4048" w:rsidP="003C4048">
            <w:pPr>
              <w:spacing w:after="0" w:line="240" w:lineRule="auto"/>
              <w:jc w:val="right"/>
              <w:rPr>
                <w:b/>
              </w:rPr>
            </w:pPr>
            <w:r>
              <w:rPr>
                <w:b/>
              </w:rPr>
              <w:t xml:space="preserve">IZNOS </w:t>
            </w:r>
            <w:r w:rsidR="00252747" w:rsidRPr="006857CE">
              <w:rPr>
                <w:b/>
              </w:rPr>
              <w:t>PDV</w:t>
            </w:r>
            <w:r>
              <w:rPr>
                <w:b/>
              </w:rPr>
              <w:t>-a  U HRK</w:t>
            </w:r>
            <w:r w:rsidR="00252747" w:rsidRPr="006857CE">
              <w:rPr>
                <w:b/>
              </w:rPr>
              <w:t>:</w:t>
            </w:r>
          </w:p>
        </w:tc>
        <w:tc>
          <w:tcPr>
            <w:tcW w:w="3791" w:type="dxa"/>
            <w:vAlign w:val="center"/>
          </w:tcPr>
          <w:p w:rsidR="00252747" w:rsidRPr="006857CE" w:rsidRDefault="00252747" w:rsidP="00252747">
            <w:pPr>
              <w:spacing w:after="0" w:line="240" w:lineRule="auto"/>
              <w:jc w:val="right"/>
              <w:rPr>
                <w:b/>
              </w:rPr>
            </w:pPr>
          </w:p>
        </w:tc>
      </w:tr>
      <w:tr w:rsidR="00252747" w:rsidRPr="006857CE" w:rsidTr="00252747">
        <w:tc>
          <w:tcPr>
            <w:tcW w:w="5495" w:type="dxa"/>
            <w:vAlign w:val="center"/>
          </w:tcPr>
          <w:p w:rsidR="00252747" w:rsidRPr="006857CE" w:rsidRDefault="00252747" w:rsidP="003C4048">
            <w:pPr>
              <w:spacing w:after="0" w:line="240" w:lineRule="auto"/>
              <w:jc w:val="right"/>
              <w:rPr>
                <w:b/>
              </w:rPr>
            </w:pPr>
            <w:r w:rsidRPr="006857CE">
              <w:rPr>
                <w:b/>
              </w:rPr>
              <w:t xml:space="preserve">UKUPNA CIJENA PONUDE </w:t>
            </w:r>
            <w:r>
              <w:rPr>
                <w:b/>
              </w:rPr>
              <w:t>U HRK (</w:t>
            </w:r>
            <w:r w:rsidR="003C4048">
              <w:rPr>
                <w:b/>
              </w:rPr>
              <w:t>s</w:t>
            </w:r>
            <w:r w:rsidRPr="006857CE">
              <w:rPr>
                <w:b/>
              </w:rPr>
              <w:t xml:space="preserve"> PDV-om</w:t>
            </w:r>
            <w:r>
              <w:rPr>
                <w:b/>
              </w:rPr>
              <w:t>)</w:t>
            </w:r>
            <w:r w:rsidRPr="006857CE">
              <w:rPr>
                <w:b/>
              </w:rPr>
              <w:t>:</w:t>
            </w:r>
          </w:p>
        </w:tc>
        <w:tc>
          <w:tcPr>
            <w:tcW w:w="3791" w:type="dxa"/>
            <w:vAlign w:val="center"/>
          </w:tcPr>
          <w:p w:rsidR="00252747" w:rsidRPr="006857CE" w:rsidRDefault="00252747" w:rsidP="00252747">
            <w:pPr>
              <w:spacing w:after="0" w:line="240" w:lineRule="auto"/>
              <w:jc w:val="right"/>
              <w:rPr>
                <w:b/>
              </w:rPr>
            </w:pPr>
          </w:p>
        </w:tc>
      </w:tr>
    </w:tbl>
    <w:p w:rsidR="00252747" w:rsidRDefault="00252747" w:rsidP="00252747">
      <w:pPr>
        <w:spacing w:after="0" w:line="240" w:lineRule="auto"/>
      </w:pPr>
    </w:p>
    <w:p w:rsidR="00252747" w:rsidRDefault="00252747" w:rsidP="00252747">
      <w:pPr>
        <w:spacing w:after="0" w:line="240" w:lineRule="auto"/>
      </w:pPr>
      <w:r w:rsidRPr="00E305AB">
        <w:rPr>
          <w:b/>
        </w:rPr>
        <w:t>2.2</w:t>
      </w:r>
      <w:r>
        <w:t>.</w:t>
      </w:r>
    </w:p>
    <w:p w:rsidR="00252747" w:rsidRDefault="00252747" w:rsidP="00252747">
      <w:pPr>
        <w:spacing w:after="0" w:line="240" w:lineRule="auto"/>
      </w:pPr>
      <w:r>
        <w:t>Ugovorne strane ugovaraju nepromjenjivost jediničnih cijena navedenih i upisanih u ponudbenom Troškovniku te je ugovorena cijena iz stavka 1. ovog članka fiksna i nepromjenjiva tijekom cijelog vremena trajanja Ugovora do izvršenja radova koji su predmet ovog Ugovora, a konačan obračun izvršiti će se na temelju stvarno izvedenih radova, primjenom ugovorenih jediničnih cijena.</w:t>
      </w:r>
    </w:p>
    <w:p w:rsidR="00252747" w:rsidRDefault="00252747" w:rsidP="00252747">
      <w:pPr>
        <w:spacing w:after="0" w:line="240" w:lineRule="auto"/>
      </w:pPr>
    </w:p>
    <w:p w:rsidR="00252747" w:rsidRPr="00E305AB" w:rsidRDefault="00252747" w:rsidP="00252747">
      <w:pPr>
        <w:spacing w:after="0" w:line="240" w:lineRule="auto"/>
        <w:rPr>
          <w:b/>
        </w:rPr>
      </w:pPr>
      <w:r w:rsidRPr="00E305AB">
        <w:rPr>
          <w:b/>
        </w:rPr>
        <w:t>2.3.</w:t>
      </w:r>
    </w:p>
    <w:p w:rsidR="00252747" w:rsidRDefault="00252747" w:rsidP="00252747">
      <w:pPr>
        <w:spacing w:after="0" w:line="240" w:lineRule="auto"/>
      </w:pPr>
      <w:r>
        <w:t>U cijenu iz stavka 1. ovog članka uračunati su svi radovi, troškovi materijala, opreme, dobave, izrade i montaže, vanjskog i unutarnjeg transporta, pristojbe, porezi, troškovi tehničke zaštite, troškovi nastali eventualnim produženim ili noćnim radom, pripremni radovi, čišćenje po završenom poslu prostora s utovarom i odvozom otpadnog materijala, ispitivanje i dokazivanje kvalitete, kao i svi drugi mogući izdaci potrebni za dovršenje kompletnih radova do potpune funkcionalnosti objekta.</w:t>
      </w:r>
    </w:p>
    <w:p w:rsidR="00252747" w:rsidRDefault="00252747" w:rsidP="00252747">
      <w:pPr>
        <w:spacing w:after="0" w:line="240" w:lineRule="auto"/>
      </w:pPr>
    </w:p>
    <w:p w:rsidR="00252747" w:rsidRPr="00BE479B" w:rsidRDefault="00252747" w:rsidP="00252747">
      <w:pPr>
        <w:spacing w:after="0" w:line="240" w:lineRule="auto"/>
        <w:rPr>
          <w:b/>
        </w:rPr>
      </w:pPr>
      <w:r w:rsidRPr="00BE479B">
        <w:rPr>
          <w:b/>
        </w:rPr>
        <w:t>2.4.</w:t>
      </w:r>
    </w:p>
    <w:p w:rsidR="00252747" w:rsidRPr="0076331D" w:rsidRDefault="00252747" w:rsidP="00252747">
      <w:pPr>
        <w:spacing w:after="0" w:line="240" w:lineRule="auto"/>
      </w:pPr>
      <w:r w:rsidRPr="0076331D">
        <w:t xml:space="preserve">Izvođač </w:t>
      </w:r>
      <w:r>
        <w:t xml:space="preserve"> je dužan</w:t>
      </w:r>
      <w:r w:rsidRPr="0076331D">
        <w:t xml:space="preserve"> prije početka radova pripremljenu dokumentaciju i objekt detaljno proučiti i Naručitelja upozoriti na moguće nedostatke ili nejasnoće i u svezi s tim tražiti pismene upute.</w:t>
      </w:r>
    </w:p>
    <w:p w:rsidR="00252747" w:rsidRDefault="00252747" w:rsidP="00252747">
      <w:pPr>
        <w:spacing w:after="0" w:line="240" w:lineRule="auto"/>
      </w:pPr>
    </w:p>
    <w:p w:rsidR="00252747" w:rsidRDefault="00252747" w:rsidP="00252747">
      <w:pPr>
        <w:spacing w:after="0" w:line="240" w:lineRule="auto"/>
      </w:pPr>
    </w:p>
    <w:p w:rsidR="00252747" w:rsidRDefault="00252747" w:rsidP="00252747">
      <w:pPr>
        <w:spacing w:after="0" w:line="240" w:lineRule="auto"/>
        <w:rPr>
          <w:b/>
        </w:rPr>
      </w:pPr>
      <w:r w:rsidRPr="00BE479B">
        <w:rPr>
          <w:b/>
        </w:rPr>
        <w:t>III. NAČIN I ROK PLAĆANJA UGOVORENE CIJENE</w:t>
      </w:r>
    </w:p>
    <w:p w:rsidR="00252747" w:rsidRPr="00BE479B" w:rsidRDefault="00252747" w:rsidP="00252747">
      <w:pPr>
        <w:spacing w:after="0" w:line="240" w:lineRule="auto"/>
        <w:rPr>
          <w:b/>
        </w:rPr>
      </w:pPr>
    </w:p>
    <w:p w:rsidR="00252747" w:rsidRDefault="00252747" w:rsidP="00252747">
      <w:pPr>
        <w:spacing w:after="0" w:line="240" w:lineRule="auto"/>
        <w:jc w:val="center"/>
      </w:pPr>
      <w:r w:rsidRPr="00BE479B">
        <w:rPr>
          <w:b/>
        </w:rPr>
        <w:t>Članak 3</w:t>
      </w:r>
      <w:r>
        <w:t>.</w:t>
      </w:r>
    </w:p>
    <w:p w:rsidR="00252747" w:rsidRDefault="00252747" w:rsidP="00252747">
      <w:pPr>
        <w:spacing w:after="0" w:line="240" w:lineRule="auto"/>
        <w:jc w:val="center"/>
      </w:pPr>
    </w:p>
    <w:p w:rsidR="00252747" w:rsidRDefault="00252747" w:rsidP="00252747">
      <w:pPr>
        <w:spacing w:after="0" w:line="240" w:lineRule="auto"/>
      </w:pPr>
      <w:r w:rsidRPr="00BE479B">
        <w:rPr>
          <w:b/>
        </w:rPr>
        <w:t>3.1</w:t>
      </w:r>
      <w:r>
        <w:t>.</w:t>
      </w:r>
    </w:p>
    <w:p w:rsidR="00252747" w:rsidRPr="00BE479B" w:rsidRDefault="00252747" w:rsidP="00252747">
      <w:pPr>
        <w:spacing w:after="0" w:line="240" w:lineRule="auto"/>
      </w:pPr>
      <w:r w:rsidRPr="00BE479B">
        <w:t xml:space="preserve">Naručitelj se obvezuje isplatiti </w:t>
      </w:r>
      <w:proofErr w:type="spellStart"/>
      <w:r w:rsidRPr="00BE479B">
        <w:rPr>
          <w:lang w:val="en-GB"/>
        </w:rPr>
        <w:t>Izvođaču</w:t>
      </w:r>
      <w:proofErr w:type="spellEnd"/>
      <w:r w:rsidRPr="00BE479B">
        <w:t xml:space="preserve"> ukupno ugovoreni iznos iz članka </w:t>
      </w:r>
      <w:r>
        <w:t>2</w:t>
      </w:r>
      <w:r w:rsidRPr="00BE479B">
        <w:t>. ovoga Ugovora temeljem ispostavljenih računa, odnosno privremenih i okončane situacije ovjerenih od strane nadzornog inženjera i s</w:t>
      </w:r>
      <w:r w:rsidR="00FC1523">
        <w:t>tručne osobe Naručitelja u roku od</w:t>
      </w:r>
      <w:r w:rsidRPr="00BE479B">
        <w:t xml:space="preserve"> 60 (šezdeset) dana od dana zaprimanja računa, odnosno privremenih i okončane situacije, na žiro račun </w:t>
      </w:r>
      <w:proofErr w:type="spellStart"/>
      <w:r w:rsidRPr="00BE479B">
        <w:rPr>
          <w:lang w:val="en-GB"/>
        </w:rPr>
        <w:t>Izvođača</w:t>
      </w:r>
      <w:proofErr w:type="spellEnd"/>
      <w:r w:rsidRPr="00BE479B">
        <w:t xml:space="preserve">: </w:t>
      </w:r>
      <w:r w:rsidR="003C4048">
        <w:t xml:space="preserve">IBAN </w:t>
      </w:r>
      <w:r w:rsidRPr="00BE479B">
        <w:t>_____________________</w:t>
      </w:r>
      <w:r w:rsidR="003C4048">
        <w:t xml:space="preserve">_____________ </w:t>
      </w:r>
      <w:r w:rsidRPr="00BE479B">
        <w:t>kod banke: __________________________ .</w:t>
      </w:r>
    </w:p>
    <w:p w:rsidR="00252747" w:rsidRPr="00BE479B" w:rsidRDefault="00252747" w:rsidP="00252747">
      <w:pPr>
        <w:spacing w:after="0" w:line="240" w:lineRule="auto"/>
      </w:pPr>
    </w:p>
    <w:p w:rsidR="00252747" w:rsidRPr="00BE479B" w:rsidRDefault="00252747" w:rsidP="00252747">
      <w:pPr>
        <w:spacing w:after="0" w:line="240" w:lineRule="auto"/>
      </w:pPr>
      <w:r w:rsidRPr="00BE479B">
        <w:t xml:space="preserve">Plaćanje po okončanoj situaciji vršit će se na žiro račun Izvođača nakon dostave jamstva na izvedene radove i ugrađenu robu </w:t>
      </w:r>
      <w:r w:rsidR="00FC1523">
        <w:t xml:space="preserve">za </w:t>
      </w:r>
      <w:r w:rsidRPr="00BE479B">
        <w:t>otklanjanje nedostataka u jamstvenom roku.</w:t>
      </w:r>
    </w:p>
    <w:p w:rsidR="00252747" w:rsidRPr="00BE479B" w:rsidRDefault="00252747" w:rsidP="00252747">
      <w:pPr>
        <w:spacing w:after="0" w:line="240" w:lineRule="auto"/>
      </w:pPr>
    </w:p>
    <w:p w:rsidR="00252747" w:rsidRPr="00BE479B" w:rsidRDefault="00252747" w:rsidP="00252747">
      <w:pPr>
        <w:spacing w:after="0" w:line="240" w:lineRule="auto"/>
      </w:pPr>
      <w:r w:rsidRPr="00BE479B">
        <w:t xml:space="preserve">Račun, odnosno privremene i okončana situacija moraju biti zaprimljene putem </w:t>
      </w:r>
      <w:r w:rsidR="00FC1523">
        <w:t>U</w:t>
      </w:r>
      <w:r w:rsidRPr="00BE479B">
        <w:t>rudžbenog zapisnika Kliničkog bolničkog centra Osijek, bez obzira na način dostave.</w:t>
      </w:r>
    </w:p>
    <w:p w:rsidR="00252747" w:rsidRPr="00BE479B" w:rsidRDefault="00252747" w:rsidP="00252747">
      <w:pPr>
        <w:spacing w:after="0" w:line="240" w:lineRule="auto"/>
      </w:pPr>
    </w:p>
    <w:p w:rsidR="00252747" w:rsidRDefault="00252747" w:rsidP="00252747">
      <w:pPr>
        <w:spacing w:after="0" w:line="240" w:lineRule="auto"/>
      </w:pPr>
      <w:r w:rsidRPr="00BE479B">
        <w:lastRenderedPageBreak/>
        <w:t>Naručitelj ima pravo prigovora na račun ako utvrdi nepravilnosti te pozvati Izvođača da uočene nepravilnosti otkloni i objasni. U tom slučaju rok plaćanja počinje teći od dana kada je Naručitelj zaprimio pisano objašnjenje s otklonjenim uočenim nepravilnostima.</w:t>
      </w:r>
    </w:p>
    <w:p w:rsidR="00D62317" w:rsidRDefault="00D62317" w:rsidP="00252747">
      <w:pPr>
        <w:spacing w:after="0" w:line="240" w:lineRule="auto"/>
      </w:pPr>
    </w:p>
    <w:p w:rsidR="00D62317" w:rsidRDefault="00D62317" w:rsidP="00252747">
      <w:pPr>
        <w:spacing w:after="0" w:line="240" w:lineRule="auto"/>
      </w:pPr>
    </w:p>
    <w:p w:rsidR="00252747" w:rsidRDefault="00252747" w:rsidP="00252747">
      <w:pPr>
        <w:spacing w:after="0" w:line="240" w:lineRule="auto"/>
        <w:rPr>
          <w:b/>
        </w:rPr>
      </w:pPr>
      <w:r w:rsidRPr="00BE479B">
        <w:rPr>
          <w:b/>
        </w:rPr>
        <w:t>IV. ROK IZVOĐENJA RADOVA</w:t>
      </w:r>
    </w:p>
    <w:p w:rsidR="00252747" w:rsidRDefault="00252747" w:rsidP="00252747">
      <w:pPr>
        <w:spacing w:after="0" w:line="240" w:lineRule="auto"/>
        <w:rPr>
          <w:b/>
        </w:rPr>
      </w:pPr>
    </w:p>
    <w:p w:rsidR="00252747" w:rsidRDefault="00252747" w:rsidP="00252747">
      <w:pPr>
        <w:spacing w:after="0" w:line="240" w:lineRule="auto"/>
        <w:jc w:val="center"/>
        <w:rPr>
          <w:b/>
        </w:rPr>
      </w:pPr>
      <w:r>
        <w:rPr>
          <w:b/>
        </w:rPr>
        <w:t>Članak 4.</w:t>
      </w:r>
    </w:p>
    <w:p w:rsidR="00252747" w:rsidRDefault="00252747" w:rsidP="00252747">
      <w:pPr>
        <w:spacing w:after="0" w:line="240" w:lineRule="auto"/>
        <w:rPr>
          <w:b/>
        </w:rPr>
      </w:pPr>
    </w:p>
    <w:p w:rsidR="00252747" w:rsidRPr="00BE479B" w:rsidRDefault="00252747" w:rsidP="00252747">
      <w:pPr>
        <w:spacing w:after="0" w:line="240" w:lineRule="auto"/>
        <w:rPr>
          <w:b/>
        </w:rPr>
      </w:pPr>
      <w:r>
        <w:rPr>
          <w:b/>
        </w:rPr>
        <w:t>4.1.</w:t>
      </w:r>
    </w:p>
    <w:p w:rsidR="00252747" w:rsidRDefault="00252747" w:rsidP="00252747">
      <w:proofErr w:type="spellStart"/>
      <w:r w:rsidRPr="009B7C5B">
        <w:rPr>
          <w:lang w:val="en-GB"/>
        </w:rPr>
        <w:t>I</w:t>
      </w:r>
      <w:r>
        <w:rPr>
          <w:lang w:val="en-GB"/>
        </w:rPr>
        <w:t>zvođač</w:t>
      </w:r>
      <w:proofErr w:type="spellEnd"/>
      <w:r w:rsidRPr="009B7C5B">
        <w:t xml:space="preserve"> se obvezuje s izvođenjem radova započeti odmah nakon</w:t>
      </w:r>
      <w:r>
        <w:t xml:space="preserve"> potpisivanja Ugovora, odnosno </w:t>
      </w:r>
      <w:r w:rsidRPr="009B7C5B">
        <w:t xml:space="preserve">uvođenja u posao, a završiti s izvođenjem istih najkasnije </w:t>
      </w:r>
      <w:r w:rsidR="003C4048">
        <w:t>do 16.08.2016. godine.</w:t>
      </w:r>
    </w:p>
    <w:p w:rsidR="00252747" w:rsidRDefault="00252747" w:rsidP="00252747">
      <w:pPr>
        <w:spacing w:after="0" w:line="240" w:lineRule="auto"/>
        <w:rPr>
          <w:b/>
        </w:rPr>
      </w:pPr>
      <w:r w:rsidRPr="00575C7F">
        <w:rPr>
          <w:b/>
        </w:rPr>
        <w:t>4.2.</w:t>
      </w:r>
    </w:p>
    <w:p w:rsidR="00252747" w:rsidRDefault="00252747" w:rsidP="00252747">
      <w:pPr>
        <w:spacing w:after="0" w:line="240" w:lineRule="auto"/>
      </w:pPr>
      <w:r w:rsidRPr="009B7C5B">
        <w:t>I</w:t>
      </w:r>
      <w:r>
        <w:t>zvođač</w:t>
      </w:r>
      <w:r w:rsidRPr="009B7C5B">
        <w:t xml:space="preserve"> se obvezuje radove izvoditi i u poslijepodnevnom vremenu kao i subotama uz prethodni dogovor s nadzornim inženjerom i sanacijskim upraviteljem.</w:t>
      </w:r>
    </w:p>
    <w:p w:rsidR="00252747" w:rsidRDefault="00252747" w:rsidP="00252747">
      <w:pPr>
        <w:spacing w:after="0" w:line="240" w:lineRule="auto"/>
      </w:pPr>
    </w:p>
    <w:p w:rsidR="00252747" w:rsidRPr="00AF3737" w:rsidRDefault="00252747" w:rsidP="00252747">
      <w:pPr>
        <w:spacing w:after="0" w:line="240" w:lineRule="auto"/>
      </w:pPr>
      <w:r w:rsidRPr="00AF3737">
        <w:rPr>
          <w:b/>
        </w:rPr>
        <w:t>4.3</w:t>
      </w:r>
      <w:r>
        <w:t>.</w:t>
      </w:r>
    </w:p>
    <w:p w:rsidR="00252747" w:rsidRDefault="00252747" w:rsidP="00252747">
      <w:pPr>
        <w:spacing w:after="0" w:line="240" w:lineRule="auto"/>
      </w:pPr>
      <w:r>
        <w:t>Naručitelj se obvezuje uvesti Izvođača u posao odmah po zaključenju ovog Ugovora, što će potvrditi upisom u građevinski dnevnik.</w:t>
      </w:r>
    </w:p>
    <w:p w:rsidR="00252747" w:rsidRDefault="00252747" w:rsidP="00252747">
      <w:pPr>
        <w:spacing w:after="0" w:line="240" w:lineRule="auto"/>
      </w:pPr>
    </w:p>
    <w:p w:rsidR="00252747" w:rsidRDefault="00252747" w:rsidP="00252747">
      <w:pPr>
        <w:spacing w:after="0" w:line="240" w:lineRule="auto"/>
      </w:pPr>
      <w:r w:rsidRPr="00575C7F">
        <w:rPr>
          <w:b/>
        </w:rPr>
        <w:t>4.</w:t>
      </w:r>
      <w:r>
        <w:rPr>
          <w:b/>
        </w:rPr>
        <w:t>4</w:t>
      </w:r>
      <w:r>
        <w:t xml:space="preserve">. </w:t>
      </w:r>
    </w:p>
    <w:p w:rsidR="00252747" w:rsidRDefault="00252747" w:rsidP="00252747">
      <w:pPr>
        <w:spacing w:after="0" w:line="240" w:lineRule="auto"/>
      </w:pPr>
      <w:r>
        <w:t>Iznimno rok izvođenja radova iz stavka 1. ovog članka može se iznimno produljiti u slučaju nastupa slijedećih okolnosti:</w:t>
      </w:r>
    </w:p>
    <w:p w:rsidR="00252747" w:rsidRDefault="00252747" w:rsidP="0019235B">
      <w:pPr>
        <w:pStyle w:val="Odlomakpopisa"/>
        <w:numPr>
          <w:ilvl w:val="0"/>
          <w:numId w:val="11"/>
        </w:numPr>
        <w:spacing w:after="0" w:line="240" w:lineRule="auto"/>
      </w:pPr>
      <w:r>
        <w:t>ako Izvođač zbog nastupa izvanrednih događaja koji su nastupili nakon sklapanja ovog Ugovora, više sile ili propusta Naručitelja, a koji se prilikom sklapanja ovog Ugovora, nisu mogli predvidjeti, spriječiti ili otkloniti, nije mogao izvoditi radove ili mu je izvođenje radova u znatnoj mjeri otežano;</w:t>
      </w:r>
    </w:p>
    <w:p w:rsidR="00252747" w:rsidRDefault="00252747" w:rsidP="0019235B">
      <w:pPr>
        <w:pStyle w:val="Odlomakpopisa"/>
        <w:numPr>
          <w:ilvl w:val="0"/>
          <w:numId w:val="11"/>
        </w:numPr>
        <w:spacing w:after="0" w:line="240" w:lineRule="auto"/>
      </w:pPr>
      <w:r>
        <w:t>ako nastupe nepovoljne vremenske prilike koje onemogućuju izvođenje radova ili u znatnoj mjeri otežavaju njihovo izvođenje, što će se utvrditi po nadzornom inženjeru i upisati u građevinski dnevnik te potkrijepiti evidencijom meteoroloških uvjeta;</w:t>
      </w:r>
    </w:p>
    <w:p w:rsidR="00252747" w:rsidRDefault="00252747" w:rsidP="0019235B">
      <w:pPr>
        <w:pStyle w:val="Odlomakpopisa"/>
        <w:numPr>
          <w:ilvl w:val="0"/>
          <w:numId w:val="11"/>
        </w:numPr>
        <w:spacing w:after="0" w:line="240" w:lineRule="auto"/>
      </w:pPr>
      <w:r>
        <w:t>ako je nastupilo izricanje mjere predviđene aktima nadležnih tijela;</w:t>
      </w:r>
    </w:p>
    <w:p w:rsidR="00252747" w:rsidRDefault="00252747" w:rsidP="0019235B">
      <w:pPr>
        <w:pStyle w:val="Odlomakpopisa"/>
        <w:numPr>
          <w:ilvl w:val="0"/>
          <w:numId w:val="11"/>
        </w:numPr>
        <w:spacing w:after="0" w:line="240" w:lineRule="auto"/>
      </w:pPr>
      <w:r>
        <w:t>ako je Naručitelj izdao pisani nalog o trajnoj ili privremenoj obustavi radova.</w:t>
      </w:r>
    </w:p>
    <w:p w:rsidR="00252747" w:rsidRDefault="00252747" w:rsidP="00252747">
      <w:pPr>
        <w:spacing w:after="0" w:line="240" w:lineRule="auto"/>
      </w:pPr>
    </w:p>
    <w:p w:rsidR="00252747" w:rsidRPr="009B7C5B" w:rsidRDefault="00252747" w:rsidP="00252747">
      <w:pPr>
        <w:spacing w:after="0" w:line="240" w:lineRule="auto"/>
      </w:pPr>
      <w:r w:rsidRPr="00575C7F">
        <w:rPr>
          <w:b/>
        </w:rPr>
        <w:t>4.</w:t>
      </w:r>
      <w:r>
        <w:rPr>
          <w:b/>
        </w:rPr>
        <w:t>5</w:t>
      </w:r>
      <w:r>
        <w:t>.</w:t>
      </w:r>
    </w:p>
    <w:p w:rsidR="00252747" w:rsidRDefault="00252747" w:rsidP="00252747">
      <w:pPr>
        <w:spacing w:after="0" w:line="240" w:lineRule="auto"/>
      </w:pPr>
      <w:r>
        <w:t>O nastupu okolnosti iz prethodnog stavka Izvođač je obvezan odmah, a najkasnije u roku od tri (3) dana od dana nastupa okolnosti, pisanim putem obavijestiti Naručitelja i nadzornog inženjera te zatražiti suglasnost za produženje roka izvođenja radova.</w:t>
      </w:r>
    </w:p>
    <w:p w:rsidR="00252747" w:rsidRDefault="00252747" w:rsidP="00252747">
      <w:pPr>
        <w:spacing w:after="0" w:line="240" w:lineRule="auto"/>
      </w:pPr>
    </w:p>
    <w:p w:rsidR="00252747" w:rsidRDefault="00252747" w:rsidP="00252747">
      <w:pPr>
        <w:spacing w:after="0" w:line="240" w:lineRule="auto"/>
      </w:pPr>
      <w:r w:rsidRPr="00575C7F">
        <w:rPr>
          <w:b/>
        </w:rPr>
        <w:t>4.</w:t>
      </w:r>
      <w:r>
        <w:rPr>
          <w:b/>
        </w:rPr>
        <w:t>6</w:t>
      </w:r>
      <w:r>
        <w:t>.</w:t>
      </w:r>
    </w:p>
    <w:p w:rsidR="00252747" w:rsidRDefault="00252747" w:rsidP="00252747">
      <w:pPr>
        <w:spacing w:after="0" w:line="240" w:lineRule="auto"/>
      </w:pPr>
      <w:r>
        <w:t>Uz zahtjev iz prethodnog stavka ovog članka Izvođač je dužan priložiti svu dokumentaciju kojom dokazuje nastup, trajanje i prestanak okolnosti temeljem kojih traži produženje roka izvođenja radova.</w:t>
      </w:r>
    </w:p>
    <w:p w:rsidR="00252747" w:rsidRDefault="00252747" w:rsidP="00252747">
      <w:pPr>
        <w:spacing w:after="0" w:line="240" w:lineRule="auto"/>
      </w:pPr>
    </w:p>
    <w:p w:rsidR="00252747" w:rsidRDefault="00252747" w:rsidP="00252747">
      <w:pPr>
        <w:spacing w:after="0" w:line="240" w:lineRule="auto"/>
      </w:pPr>
      <w:r w:rsidRPr="00575C7F">
        <w:rPr>
          <w:b/>
        </w:rPr>
        <w:t>4.</w:t>
      </w:r>
      <w:r>
        <w:rPr>
          <w:b/>
        </w:rPr>
        <w:t>7</w:t>
      </w:r>
      <w:r>
        <w:t>.</w:t>
      </w:r>
    </w:p>
    <w:p w:rsidR="00252747" w:rsidRDefault="00252747" w:rsidP="00252747">
      <w:pPr>
        <w:spacing w:after="0" w:line="240" w:lineRule="auto"/>
      </w:pPr>
      <w:r>
        <w:t>U slučaju da Naručitelj ocijeni opravdanim zahtjev Izvođača za produženjem roka izvođenja radova, rok izvođenja radova će se produžiti za onoliko dana koliko je trajala smetnja uzimajući u obzir i vrijeme potrebno za ponovnu  organizaciju i nastavak radova.</w:t>
      </w:r>
    </w:p>
    <w:p w:rsidR="00252747" w:rsidRDefault="00252747" w:rsidP="00252747">
      <w:pPr>
        <w:spacing w:after="0" w:line="240" w:lineRule="auto"/>
      </w:pPr>
    </w:p>
    <w:p w:rsidR="00252747" w:rsidRDefault="00252747" w:rsidP="00252747">
      <w:pPr>
        <w:spacing w:after="0" w:line="240" w:lineRule="auto"/>
      </w:pPr>
      <w:r w:rsidRPr="00CF6A28">
        <w:rPr>
          <w:b/>
        </w:rPr>
        <w:t>4.</w:t>
      </w:r>
      <w:r>
        <w:rPr>
          <w:b/>
        </w:rPr>
        <w:t>8</w:t>
      </w:r>
      <w:r>
        <w:t>.</w:t>
      </w:r>
    </w:p>
    <w:p w:rsidR="00252747" w:rsidRDefault="00252747" w:rsidP="00252747">
      <w:pPr>
        <w:spacing w:after="0" w:line="240" w:lineRule="auto"/>
      </w:pPr>
      <w:r>
        <w:t>Ukoliko krivnjom Izvođača dođe do prekoračenja ugovornog roka izvođenja radova, Naručitelj ima pravo od Izvođača naplatiti ugovornu kaznu za prekoračenje roka te naknadu štete nastale zbog neurednog izvršenja preuzetih obveza.</w:t>
      </w:r>
    </w:p>
    <w:p w:rsidR="00252747" w:rsidRDefault="00252747" w:rsidP="00252747">
      <w:pPr>
        <w:spacing w:after="0" w:line="240" w:lineRule="auto"/>
      </w:pPr>
    </w:p>
    <w:p w:rsidR="00252747" w:rsidRDefault="00252747" w:rsidP="00252747">
      <w:pPr>
        <w:spacing w:after="0" w:line="240" w:lineRule="auto"/>
      </w:pPr>
      <w:r>
        <w:t xml:space="preserve">Utvrđena kazna se utvrđuje u visini </w:t>
      </w:r>
      <w:r w:rsidRPr="00B261A7">
        <w:t>od</w:t>
      </w:r>
      <w:r w:rsidRPr="009C51DC">
        <w:rPr>
          <w:color w:val="FF0000"/>
        </w:rPr>
        <w:t xml:space="preserve"> </w:t>
      </w:r>
      <w:r w:rsidR="00351035">
        <w:t>1</w:t>
      </w:r>
      <w:r>
        <w:t>%</w:t>
      </w:r>
      <w:r w:rsidRPr="00CF6A28">
        <w:rPr>
          <w:sz w:val="16"/>
          <w:szCs w:val="16"/>
        </w:rPr>
        <w:t>o</w:t>
      </w:r>
      <w:r>
        <w:rPr>
          <w:sz w:val="16"/>
          <w:szCs w:val="16"/>
        </w:rPr>
        <w:t xml:space="preserve"> </w:t>
      </w:r>
      <w:r>
        <w:t>(</w:t>
      </w:r>
      <w:r w:rsidR="00351035">
        <w:t>jednog</w:t>
      </w:r>
      <w:r w:rsidRPr="00B261A7">
        <w:t xml:space="preserve"> promila</w:t>
      </w:r>
      <w:r>
        <w:t>) od ukupno ugovorenog iznosa za svaki dan prekoračenja roka</w:t>
      </w:r>
      <w:r w:rsidR="003C4048">
        <w:t>.</w:t>
      </w:r>
    </w:p>
    <w:p w:rsidR="00252747" w:rsidRDefault="00252747" w:rsidP="00252747">
      <w:pPr>
        <w:spacing w:after="0" w:line="240" w:lineRule="auto"/>
      </w:pPr>
    </w:p>
    <w:p w:rsidR="00252747" w:rsidRPr="00CF6A28" w:rsidRDefault="00252747" w:rsidP="00252747">
      <w:pPr>
        <w:spacing w:after="0" w:line="240" w:lineRule="auto"/>
        <w:rPr>
          <w:b/>
        </w:rPr>
      </w:pPr>
      <w:r w:rsidRPr="00CF6A28">
        <w:rPr>
          <w:b/>
        </w:rPr>
        <w:t>V. PRIMOPREDAJA RADOVA</w:t>
      </w:r>
    </w:p>
    <w:p w:rsidR="00252747" w:rsidRDefault="00252747" w:rsidP="00252747">
      <w:pPr>
        <w:spacing w:after="0" w:line="240" w:lineRule="auto"/>
      </w:pPr>
    </w:p>
    <w:p w:rsidR="00252747" w:rsidRPr="00CF6A28" w:rsidRDefault="00252747" w:rsidP="00252747">
      <w:pPr>
        <w:spacing w:after="0" w:line="240" w:lineRule="auto"/>
        <w:jc w:val="center"/>
        <w:rPr>
          <w:b/>
        </w:rPr>
      </w:pPr>
      <w:r w:rsidRPr="00CF6A28">
        <w:rPr>
          <w:b/>
        </w:rPr>
        <w:t>Članak 5.</w:t>
      </w:r>
    </w:p>
    <w:p w:rsidR="00252747" w:rsidRDefault="00252747" w:rsidP="00252747">
      <w:pPr>
        <w:spacing w:after="0" w:line="240" w:lineRule="auto"/>
      </w:pPr>
    </w:p>
    <w:p w:rsidR="00252747" w:rsidRPr="00CF6A28" w:rsidRDefault="00252747" w:rsidP="00252747">
      <w:pPr>
        <w:spacing w:after="0" w:line="240" w:lineRule="auto"/>
        <w:rPr>
          <w:b/>
        </w:rPr>
      </w:pPr>
      <w:r w:rsidRPr="00CF6A28">
        <w:rPr>
          <w:b/>
        </w:rPr>
        <w:t>5.1.</w:t>
      </w:r>
    </w:p>
    <w:p w:rsidR="00252747" w:rsidRDefault="00252747" w:rsidP="00252747">
      <w:pPr>
        <w:spacing w:after="0" w:line="240" w:lineRule="auto"/>
      </w:pPr>
      <w:r>
        <w:t xml:space="preserve">Odmah nakon završetka radova Izvođač je obvezan obavijestiti </w:t>
      </w:r>
      <w:r w:rsidR="00351035">
        <w:t>N</w:t>
      </w:r>
      <w:r>
        <w:t>aručitelja o izvedenim radovima i zatražiti primopredaju radova te mu dostaviti svu potrebnu dokumentaciju, certifikate i garancije za izvršene radove i ugrađenu opremu.</w:t>
      </w:r>
    </w:p>
    <w:p w:rsidR="00252747" w:rsidRPr="00CF6A28" w:rsidRDefault="00252747" w:rsidP="00252747">
      <w:pPr>
        <w:spacing w:after="0" w:line="240" w:lineRule="auto"/>
      </w:pPr>
      <w:r>
        <w:t>Pod danom završetka radova smatra se dan uspješno obavljene primopredaje radova o čemu se sastavlja zapisnik.</w:t>
      </w:r>
    </w:p>
    <w:p w:rsidR="00252747" w:rsidRDefault="00252747" w:rsidP="00252747">
      <w:pPr>
        <w:spacing w:after="0" w:line="240" w:lineRule="auto"/>
      </w:pPr>
    </w:p>
    <w:p w:rsidR="00252747" w:rsidRDefault="00252747" w:rsidP="00252747">
      <w:pPr>
        <w:spacing w:after="0" w:line="240" w:lineRule="auto"/>
      </w:pPr>
      <w:r w:rsidRPr="00AF3737">
        <w:rPr>
          <w:b/>
        </w:rPr>
        <w:t>5.2</w:t>
      </w:r>
      <w:r>
        <w:t>.</w:t>
      </w:r>
    </w:p>
    <w:p w:rsidR="00252747" w:rsidRDefault="00252747" w:rsidP="00252747">
      <w:pPr>
        <w:spacing w:after="0" w:line="240" w:lineRule="auto"/>
      </w:pPr>
      <w:r>
        <w:t>Primopredaja radova se smatra uspješno obavljena ako na izvedene radove nema primjedbi od strane nadzornog inženjera i Naručitelja.</w:t>
      </w:r>
    </w:p>
    <w:p w:rsidR="00252747" w:rsidRDefault="00252747" w:rsidP="00252747">
      <w:pPr>
        <w:spacing w:after="0" w:line="240" w:lineRule="auto"/>
      </w:pPr>
    </w:p>
    <w:p w:rsidR="00252747" w:rsidRDefault="00252747" w:rsidP="00252747">
      <w:pPr>
        <w:spacing w:after="0" w:line="240" w:lineRule="auto"/>
      </w:pPr>
      <w:r w:rsidRPr="00AF3737">
        <w:rPr>
          <w:b/>
        </w:rPr>
        <w:t>5.3</w:t>
      </w:r>
      <w:r>
        <w:t>.</w:t>
      </w:r>
    </w:p>
    <w:p w:rsidR="00252747" w:rsidRDefault="00252747" w:rsidP="00252747">
      <w:pPr>
        <w:spacing w:after="0" w:line="240" w:lineRule="auto"/>
      </w:pPr>
      <w:r>
        <w:t>Ukoliko se u postupku primopredaje utvrde nedostaci na izvedenim radovima i ugrađenoj opremi, Izvođač je dužan te nedostatke otkloniti u primjerenom roku koje mu odredi Naručitelj.</w:t>
      </w:r>
    </w:p>
    <w:p w:rsidR="00252747" w:rsidRDefault="00252747" w:rsidP="00252747">
      <w:pPr>
        <w:spacing w:after="0" w:line="240" w:lineRule="auto"/>
      </w:pPr>
      <w:r>
        <w:t>Ukoliko Izvođač u ostavljenom roku ne postupi po zahtjevu Naručitelja za otklanjanjem nedostataka Naručitelj će nedostatke otkloniti po drugome izvođaču, a na teret  ugovorenog Izvođača radova po ovom Ugovoru te Naručitelj u tom slučaju zadržava pravo naknade štete koju je pretrpio radi neurednog izvršenja Ugovora.</w:t>
      </w:r>
    </w:p>
    <w:p w:rsidR="00252747" w:rsidRDefault="00252747" w:rsidP="00252747">
      <w:pPr>
        <w:spacing w:after="0" w:line="240" w:lineRule="auto"/>
      </w:pPr>
    </w:p>
    <w:p w:rsidR="00252747" w:rsidRDefault="00252747" w:rsidP="00252747">
      <w:pPr>
        <w:spacing w:after="0" w:line="240" w:lineRule="auto"/>
      </w:pPr>
    </w:p>
    <w:p w:rsidR="00252747" w:rsidRDefault="00252747" w:rsidP="00252747">
      <w:pPr>
        <w:spacing w:after="0" w:line="240" w:lineRule="auto"/>
        <w:rPr>
          <w:b/>
        </w:rPr>
      </w:pPr>
      <w:r w:rsidRPr="00AF3737">
        <w:rPr>
          <w:b/>
        </w:rPr>
        <w:t>VI. SUDJELOVANJE PODIZ</w:t>
      </w:r>
      <w:r>
        <w:rPr>
          <w:b/>
        </w:rPr>
        <w:t>VODITELJA</w:t>
      </w:r>
    </w:p>
    <w:p w:rsidR="00252747" w:rsidRPr="00AF3737" w:rsidRDefault="00252747" w:rsidP="00252747">
      <w:pPr>
        <w:spacing w:after="0" w:line="240" w:lineRule="auto"/>
        <w:rPr>
          <w:b/>
        </w:rPr>
      </w:pPr>
    </w:p>
    <w:p w:rsidR="00252747" w:rsidRPr="00AF3737" w:rsidRDefault="00252747" w:rsidP="00252747">
      <w:pPr>
        <w:spacing w:after="0" w:line="240" w:lineRule="auto"/>
        <w:jc w:val="center"/>
        <w:rPr>
          <w:b/>
        </w:rPr>
      </w:pPr>
      <w:r w:rsidRPr="00AF3737">
        <w:rPr>
          <w:b/>
        </w:rPr>
        <w:t>Članak 6.</w:t>
      </w:r>
    </w:p>
    <w:p w:rsidR="00252747" w:rsidRDefault="00252747" w:rsidP="00252747">
      <w:pPr>
        <w:spacing w:after="0" w:line="240" w:lineRule="auto"/>
      </w:pPr>
    </w:p>
    <w:p w:rsidR="00252747" w:rsidRDefault="00252747" w:rsidP="00252747">
      <w:pPr>
        <w:spacing w:after="0" w:line="240" w:lineRule="auto"/>
      </w:pPr>
    </w:p>
    <w:p w:rsidR="00252747" w:rsidRPr="00010D19" w:rsidRDefault="00252747" w:rsidP="00252747">
      <w:pPr>
        <w:spacing w:after="0" w:line="240" w:lineRule="auto"/>
        <w:rPr>
          <w:b/>
        </w:rPr>
      </w:pPr>
      <w:r w:rsidRPr="00010D19">
        <w:rPr>
          <w:b/>
        </w:rPr>
        <w:t>6.1.</w:t>
      </w:r>
    </w:p>
    <w:p w:rsidR="00252747" w:rsidRDefault="00252747" w:rsidP="00252747">
      <w:pPr>
        <w:spacing w:after="0" w:line="240" w:lineRule="auto"/>
      </w:pPr>
      <w:r>
        <w:t>Sukladno podnesenoj ponudi Izvođača iz članka 1. ovog Ugovora, a temeljem članka 86. Zakona o javnoj nabavi (</w:t>
      </w:r>
      <w:r w:rsidRPr="0007445E">
        <w:t>NN 90/11, 83/13, 143/13. i 13/14.</w:t>
      </w:r>
      <w:r>
        <w:t xml:space="preserve"> - Odluka USHR br: U-I-1678/2013, od 19. prosinca 2013.g), Izvođač dio Ugovora o javnim radovima daje u podugovor </w:t>
      </w:r>
      <w:proofErr w:type="spellStart"/>
      <w:r>
        <w:t>podizvoditeljama</w:t>
      </w:r>
      <w:proofErr w:type="spellEnd"/>
      <w:r>
        <w:t xml:space="preserve"> koje je naveo u svojoj ponudi iz članka 1. ovog Ugovora kako slijedi: </w:t>
      </w:r>
    </w:p>
    <w:p w:rsidR="00351035" w:rsidRDefault="00351035" w:rsidP="00252747">
      <w:pPr>
        <w:spacing w:after="0" w:line="240" w:lineRule="auto"/>
      </w:pPr>
    </w:p>
    <w:p w:rsidR="00252747" w:rsidRDefault="00252747" w:rsidP="00252747">
      <w:pPr>
        <w:spacing w:after="0" w:line="240" w:lineRule="auto"/>
      </w:pPr>
      <w:r>
        <w:t>1. ______________________________</w:t>
      </w:r>
      <w:r w:rsidR="00351035">
        <w:t>____________________</w:t>
      </w:r>
      <w:r>
        <w:t xml:space="preserve">____; </w:t>
      </w:r>
    </w:p>
    <w:p w:rsidR="00252747" w:rsidRDefault="00252747" w:rsidP="00252747">
      <w:pPr>
        <w:spacing w:after="0" w:line="240" w:lineRule="auto"/>
      </w:pPr>
      <w:r>
        <w:t>2. __________________________________</w:t>
      </w:r>
      <w:r w:rsidR="00351035">
        <w:t>____________________</w:t>
      </w:r>
      <w:r>
        <w:t xml:space="preserve">; </w:t>
      </w:r>
    </w:p>
    <w:p w:rsidR="00252747" w:rsidRDefault="00252747" w:rsidP="00252747">
      <w:pPr>
        <w:spacing w:after="0" w:line="240" w:lineRule="auto"/>
      </w:pPr>
      <w:r>
        <w:t>3. _______________________</w:t>
      </w:r>
      <w:r w:rsidR="00351035">
        <w:t>____________________</w:t>
      </w:r>
      <w:r>
        <w:t>___________.</w:t>
      </w:r>
    </w:p>
    <w:p w:rsidR="00252747" w:rsidRDefault="00252747" w:rsidP="00252747">
      <w:pPr>
        <w:spacing w:after="0" w:line="240" w:lineRule="auto"/>
      </w:pPr>
    </w:p>
    <w:p w:rsidR="00252747" w:rsidRDefault="00252747" w:rsidP="00252747">
      <w:pPr>
        <w:spacing w:after="0" w:line="240" w:lineRule="auto"/>
      </w:pPr>
    </w:p>
    <w:p w:rsidR="00252747" w:rsidRDefault="00252747" w:rsidP="00252747">
      <w:pPr>
        <w:spacing w:after="0" w:line="240" w:lineRule="auto"/>
      </w:pPr>
      <w:r w:rsidRPr="00010D19">
        <w:rPr>
          <w:b/>
        </w:rPr>
        <w:t>6.2</w:t>
      </w:r>
      <w:r>
        <w:t>.</w:t>
      </w:r>
    </w:p>
    <w:p w:rsidR="00252747" w:rsidRPr="00010D19" w:rsidRDefault="00252747" w:rsidP="00252747">
      <w:pPr>
        <w:spacing w:after="0" w:line="240" w:lineRule="auto"/>
        <w:rPr>
          <w:bCs/>
        </w:rPr>
      </w:pPr>
      <w:r>
        <w:t xml:space="preserve">Naručitelj će za izvedene radove koje je temeljem podugovora izveo </w:t>
      </w:r>
      <w:proofErr w:type="spellStart"/>
      <w:r>
        <w:t>podizvoditelj</w:t>
      </w:r>
      <w:proofErr w:type="spellEnd"/>
      <w:r>
        <w:t xml:space="preserve"> platiti neposredno </w:t>
      </w:r>
      <w:proofErr w:type="spellStart"/>
      <w:r>
        <w:t>podizvoditelju</w:t>
      </w:r>
      <w:proofErr w:type="spellEnd"/>
      <w:r>
        <w:t>.</w:t>
      </w:r>
      <w:r w:rsidRPr="00010D19">
        <w:rPr>
          <w:bCs/>
        </w:rPr>
        <w:t xml:space="preserve"> Odabrani ponuditelj mora svom računu, odnosno situaciji priložiti račune, odnosno situacije svojih </w:t>
      </w:r>
      <w:proofErr w:type="spellStart"/>
      <w:r w:rsidRPr="00010D19">
        <w:rPr>
          <w:bCs/>
        </w:rPr>
        <w:t>podizvoditelja</w:t>
      </w:r>
      <w:proofErr w:type="spellEnd"/>
      <w:r w:rsidRPr="00010D19">
        <w:rPr>
          <w:bCs/>
        </w:rPr>
        <w:t xml:space="preserve"> koje je prethodno potvrdio. </w:t>
      </w:r>
    </w:p>
    <w:p w:rsidR="00252747" w:rsidRDefault="00252747" w:rsidP="00252747">
      <w:pPr>
        <w:spacing w:after="0" w:line="240" w:lineRule="auto"/>
        <w:rPr>
          <w:bCs/>
        </w:rPr>
      </w:pPr>
    </w:p>
    <w:p w:rsidR="00252747" w:rsidRDefault="00252747" w:rsidP="00252747">
      <w:pPr>
        <w:spacing w:after="0" w:line="240" w:lineRule="auto"/>
        <w:rPr>
          <w:b/>
        </w:rPr>
      </w:pPr>
      <w:r w:rsidRPr="00010D19">
        <w:rPr>
          <w:b/>
          <w:bCs/>
        </w:rPr>
        <w:t>6.3</w:t>
      </w:r>
      <w:r>
        <w:rPr>
          <w:bCs/>
        </w:rPr>
        <w:t xml:space="preserve">. </w:t>
      </w:r>
    </w:p>
    <w:p w:rsidR="00252747" w:rsidRDefault="00252747" w:rsidP="00252747">
      <w:pPr>
        <w:spacing w:after="0" w:line="240" w:lineRule="auto"/>
      </w:pPr>
      <w:r>
        <w:t xml:space="preserve">Sudjelovanje </w:t>
      </w:r>
      <w:proofErr w:type="spellStart"/>
      <w:r>
        <w:t>podizvoditelja</w:t>
      </w:r>
      <w:proofErr w:type="spellEnd"/>
      <w:r>
        <w:t xml:space="preserve"> ne utječe na odgovornost Izvođača za izvršenje ugovora.</w:t>
      </w:r>
    </w:p>
    <w:p w:rsidR="00252747" w:rsidRPr="00351035" w:rsidRDefault="00252747" w:rsidP="00252747">
      <w:pPr>
        <w:spacing w:after="0" w:line="240" w:lineRule="auto"/>
      </w:pPr>
      <w:r>
        <w:t xml:space="preserve">Ukoliko se u tijeku izvršenja ovog Ugovora utvrdi da Izvođač koristi </w:t>
      </w:r>
      <w:proofErr w:type="spellStart"/>
      <w:r>
        <w:t>podizvoditelja</w:t>
      </w:r>
      <w:proofErr w:type="spellEnd"/>
      <w:r>
        <w:t xml:space="preserve"> kojega nije naznačio u svojoj ponudi, ili za kojega nije naknadno dobio odobrenje Naručitelja, ili na drugi način postupa suprotno odredbama članka 86. Zakona o javnoj nabavi, Naručitelj zadržava pravo jednostrano raskinuti ovaj Ugovor i naplatiti naknadu štete koju je pretrpio radi neurednog izvršenja ovog Ugovora.</w:t>
      </w:r>
    </w:p>
    <w:p w:rsidR="00252747" w:rsidRDefault="00252747" w:rsidP="00252747">
      <w:pPr>
        <w:spacing w:after="0" w:line="240" w:lineRule="auto"/>
        <w:rPr>
          <w:b/>
        </w:rPr>
      </w:pPr>
    </w:p>
    <w:p w:rsidR="00D62317" w:rsidRDefault="00D62317" w:rsidP="00252747">
      <w:pPr>
        <w:spacing w:after="0" w:line="240" w:lineRule="auto"/>
        <w:rPr>
          <w:b/>
        </w:rPr>
      </w:pPr>
    </w:p>
    <w:p w:rsidR="00D62317" w:rsidRDefault="00D62317" w:rsidP="00252747">
      <w:pPr>
        <w:spacing w:after="0" w:line="240" w:lineRule="auto"/>
        <w:rPr>
          <w:b/>
        </w:rPr>
      </w:pPr>
    </w:p>
    <w:p w:rsidR="00252747" w:rsidRDefault="00252747" w:rsidP="00252747">
      <w:pPr>
        <w:spacing w:after="0" w:line="240" w:lineRule="auto"/>
        <w:rPr>
          <w:b/>
        </w:rPr>
      </w:pPr>
      <w:r>
        <w:rPr>
          <w:b/>
        </w:rPr>
        <w:t>VII. NADZOR</w:t>
      </w:r>
    </w:p>
    <w:p w:rsidR="00252747" w:rsidRDefault="00252747" w:rsidP="00252747">
      <w:pPr>
        <w:spacing w:after="0" w:line="240" w:lineRule="auto"/>
        <w:jc w:val="center"/>
        <w:rPr>
          <w:b/>
        </w:rPr>
      </w:pPr>
      <w:r>
        <w:rPr>
          <w:b/>
        </w:rPr>
        <w:t>Članak 7.</w:t>
      </w:r>
    </w:p>
    <w:p w:rsidR="00252747" w:rsidRDefault="00252747" w:rsidP="00252747">
      <w:pPr>
        <w:spacing w:after="0" w:line="240" w:lineRule="auto"/>
        <w:rPr>
          <w:b/>
        </w:rPr>
      </w:pPr>
    </w:p>
    <w:p w:rsidR="00252747" w:rsidRDefault="00252747" w:rsidP="00252747">
      <w:pPr>
        <w:spacing w:after="0" w:line="240" w:lineRule="auto"/>
        <w:rPr>
          <w:b/>
        </w:rPr>
      </w:pPr>
      <w:r>
        <w:rPr>
          <w:b/>
        </w:rPr>
        <w:t>7.1.</w:t>
      </w:r>
    </w:p>
    <w:p w:rsidR="00252747" w:rsidRDefault="00252747" w:rsidP="00252747">
      <w:pPr>
        <w:spacing w:after="0" w:line="240" w:lineRule="auto"/>
      </w:pPr>
      <w:r>
        <w:t>Naručitelj je dužan osigurati stalni stručni nadzor nad izvođenjem radova te pravovremeno obavijestiti Izvođača o osobi nadzornog inženjera koja će vršiti nadzor nad izvođenjem radova.</w:t>
      </w:r>
    </w:p>
    <w:p w:rsidR="00252747" w:rsidRDefault="00252747" w:rsidP="00252747">
      <w:pPr>
        <w:spacing w:after="0" w:line="240" w:lineRule="auto"/>
      </w:pPr>
    </w:p>
    <w:p w:rsidR="00252747" w:rsidRDefault="00252747" w:rsidP="00252747">
      <w:pPr>
        <w:spacing w:after="0" w:line="240" w:lineRule="auto"/>
      </w:pPr>
      <w:r w:rsidRPr="0052542D">
        <w:rPr>
          <w:b/>
        </w:rPr>
        <w:t>7.2</w:t>
      </w:r>
      <w:r>
        <w:t>.</w:t>
      </w:r>
    </w:p>
    <w:p w:rsidR="00252747" w:rsidRPr="0086663B" w:rsidRDefault="00252747" w:rsidP="00252747">
      <w:pPr>
        <w:spacing w:after="0" w:line="240" w:lineRule="auto"/>
      </w:pPr>
      <w:r>
        <w:t>Nadzorni inženjer koji će u ime Naručitelja vršiti stručni nadzor nad izvođenjem radova ima sva prava i obveze u provedbi stručnog nadzora sukladno Zakonu o gradnji, a Izvođač mu je obvezan omogućiti nesmetano obavljanje nadzora.</w:t>
      </w:r>
    </w:p>
    <w:p w:rsidR="00252747" w:rsidRDefault="00252747" w:rsidP="00252747">
      <w:pPr>
        <w:spacing w:after="0" w:line="240" w:lineRule="auto"/>
        <w:rPr>
          <w:b/>
        </w:rPr>
      </w:pPr>
    </w:p>
    <w:p w:rsidR="00252747" w:rsidRDefault="00252747" w:rsidP="00252747">
      <w:pPr>
        <w:spacing w:after="0" w:line="240" w:lineRule="auto"/>
        <w:rPr>
          <w:b/>
        </w:rPr>
      </w:pPr>
      <w:r>
        <w:rPr>
          <w:b/>
        </w:rPr>
        <w:t>7.3.</w:t>
      </w:r>
    </w:p>
    <w:p w:rsidR="00252747" w:rsidRDefault="00252747" w:rsidP="00252747">
      <w:pPr>
        <w:spacing w:after="0" w:line="240" w:lineRule="auto"/>
      </w:pPr>
      <w:r>
        <w:t>Izvođač je obvezan imenovati voditelja radova i prije započinjanja radova obavijestiti naručitelja o osobi voditelja radova. Voditelj radova bit će odgovorna osoba koja vodi izvođenje predmetnih radova i provedbu drugih obveza iz ovog Ugovora, odgovoran je za cjelovitost i međusobnu usklađenost radova i provedbu propisa kojima se uređuje sigurnost i zdravlje radnika na gradilištu.</w:t>
      </w:r>
    </w:p>
    <w:p w:rsidR="00252747" w:rsidRDefault="00252747" w:rsidP="00252747">
      <w:pPr>
        <w:spacing w:after="0" w:line="240" w:lineRule="auto"/>
      </w:pPr>
    </w:p>
    <w:p w:rsidR="00252747" w:rsidRDefault="00252747" w:rsidP="00252747">
      <w:pPr>
        <w:spacing w:after="0" w:line="240" w:lineRule="auto"/>
      </w:pPr>
    </w:p>
    <w:p w:rsidR="00252747" w:rsidRDefault="00252747" w:rsidP="00252747">
      <w:pPr>
        <w:spacing w:after="0" w:line="240" w:lineRule="auto"/>
        <w:rPr>
          <w:b/>
        </w:rPr>
      </w:pPr>
      <w:r w:rsidRPr="0052542D">
        <w:rPr>
          <w:b/>
        </w:rPr>
        <w:t>VIII. OBVEZE UGOVORNIH STRANA</w:t>
      </w:r>
    </w:p>
    <w:p w:rsidR="00252747" w:rsidRPr="0052542D" w:rsidRDefault="00252747" w:rsidP="00252747">
      <w:pPr>
        <w:spacing w:after="0" w:line="240" w:lineRule="auto"/>
        <w:rPr>
          <w:b/>
        </w:rPr>
      </w:pPr>
    </w:p>
    <w:p w:rsidR="00252747" w:rsidRDefault="00252747" w:rsidP="00252747">
      <w:pPr>
        <w:spacing w:after="0" w:line="240" w:lineRule="auto"/>
        <w:jc w:val="center"/>
        <w:rPr>
          <w:b/>
        </w:rPr>
      </w:pPr>
      <w:r>
        <w:rPr>
          <w:b/>
        </w:rPr>
        <w:t>Članak 8.</w:t>
      </w:r>
    </w:p>
    <w:p w:rsidR="00252747" w:rsidRDefault="00252747" w:rsidP="00252747">
      <w:pPr>
        <w:spacing w:after="0" w:line="240" w:lineRule="auto"/>
        <w:rPr>
          <w:b/>
        </w:rPr>
      </w:pPr>
    </w:p>
    <w:p w:rsidR="00252747" w:rsidRDefault="00252747" w:rsidP="00252747">
      <w:pPr>
        <w:spacing w:after="0" w:line="240" w:lineRule="auto"/>
        <w:rPr>
          <w:b/>
        </w:rPr>
      </w:pPr>
    </w:p>
    <w:p w:rsidR="00252747" w:rsidRDefault="00252747" w:rsidP="00252747">
      <w:pPr>
        <w:spacing w:after="0" w:line="240" w:lineRule="auto"/>
        <w:rPr>
          <w:b/>
        </w:rPr>
      </w:pPr>
      <w:r>
        <w:rPr>
          <w:b/>
        </w:rPr>
        <w:t>8.1.</w:t>
      </w:r>
    </w:p>
    <w:p w:rsidR="00252747" w:rsidRDefault="00252747" w:rsidP="00252747">
      <w:pPr>
        <w:spacing w:after="0" w:line="240" w:lineRule="auto"/>
      </w:pPr>
      <w:r>
        <w:t xml:space="preserve">Izvođač se obvezuje Naručitelju izvesti sve radove koji su predmet ovog Ugovora, te se pri izvođenju istih radova obvezuje pridržavati ugovorenog roka izvođenja radova, dinamike izvođenja radova i kvalitete izvođenja radova u skladu s odredbama ovog Ugovora, tehničkom dokumentacijom, tehničkim i općim uvjetima Dokumentacije za nadmetanje, važećim zakonskim i </w:t>
      </w:r>
      <w:proofErr w:type="spellStart"/>
      <w:r>
        <w:t>podzakonskim</w:t>
      </w:r>
      <w:proofErr w:type="spellEnd"/>
      <w:r>
        <w:t xml:space="preserve"> aktima i pravilima struke.</w:t>
      </w:r>
    </w:p>
    <w:p w:rsidR="00252747" w:rsidRDefault="00252747" w:rsidP="00252747">
      <w:pPr>
        <w:spacing w:after="0" w:line="240" w:lineRule="auto"/>
      </w:pPr>
    </w:p>
    <w:p w:rsidR="00252747" w:rsidRDefault="00252747" w:rsidP="00252747">
      <w:pPr>
        <w:spacing w:after="0" w:line="240" w:lineRule="auto"/>
      </w:pPr>
      <w:r w:rsidRPr="007A4AAD">
        <w:rPr>
          <w:b/>
        </w:rPr>
        <w:t>8.2</w:t>
      </w:r>
      <w:r>
        <w:t>.</w:t>
      </w:r>
    </w:p>
    <w:p w:rsidR="00252747" w:rsidRDefault="00252747" w:rsidP="00252747">
      <w:pPr>
        <w:spacing w:after="0" w:line="240" w:lineRule="auto"/>
      </w:pPr>
      <w:r>
        <w:t>Izvođač je obvezan na gradilištu provoditi mjere zaštite na radu te druge mjere za zaštitu života i zdravlja ljudi te mjere zaštite okoliša, zaštite od požara i eksplozije, mjere zaštite od buke i druge mjere propisane posebnim propisima cilj kojih je pravovremeno otklanjanje opasnosti za sigurnost radova, opreme, materijala, radnika, prolaznika, prometa, susjednih građevina, imovine, posjetitelja, a posebno pacijenata.</w:t>
      </w:r>
    </w:p>
    <w:p w:rsidR="00252747" w:rsidRDefault="00252747" w:rsidP="00252747">
      <w:pPr>
        <w:spacing w:after="0" w:line="240" w:lineRule="auto"/>
      </w:pPr>
    </w:p>
    <w:p w:rsidR="00252747" w:rsidRDefault="00252747" w:rsidP="00252747">
      <w:pPr>
        <w:spacing w:after="0" w:line="240" w:lineRule="auto"/>
      </w:pPr>
      <w:r w:rsidRPr="007A4AAD">
        <w:rPr>
          <w:b/>
        </w:rPr>
        <w:t>8.3</w:t>
      </w:r>
      <w:r>
        <w:t>.</w:t>
      </w:r>
    </w:p>
    <w:p w:rsidR="00252747" w:rsidRDefault="00252747" w:rsidP="00252747">
      <w:pPr>
        <w:spacing w:after="0" w:line="240" w:lineRule="auto"/>
      </w:pPr>
      <w:r>
        <w:t xml:space="preserve">Izvođač je obvezan u svrhu pripreme gradilišta osigurati i ograditi gradilište na propisan način radi sigurnosti prolaznika i sprečavanja neovlaštenog pristupa na gradilište, te označiti gradilište pločom, u svemu prema zakonom propisanim zahtjevima. </w:t>
      </w:r>
    </w:p>
    <w:p w:rsidR="00252747" w:rsidRDefault="00252747" w:rsidP="00252747">
      <w:pPr>
        <w:spacing w:after="0" w:line="240" w:lineRule="auto"/>
      </w:pPr>
    </w:p>
    <w:p w:rsidR="00252747" w:rsidRDefault="00252747" w:rsidP="00252747">
      <w:pPr>
        <w:spacing w:after="0" w:line="240" w:lineRule="auto"/>
      </w:pPr>
      <w:r w:rsidRPr="007A4AAD">
        <w:rPr>
          <w:b/>
        </w:rPr>
        <w:t>8.4</w:t>
      </w:r>
      <w:r>
        <w:t>.</w:t>
      </w:r>
    </w:p>
    <w:p w:rsidR="00252747" w:rsidRPr="0052542D" w:rsidRDefault="00252747" w:rsidP="00252747">
      <w:pPr>
        <w:spacing w:after="0" w:line="240" w:lineRule="auto"/>
      </w:pPr>
      <w:r>
        <w:t>Izvođač radova mora voditi iznimnu brigu tijekom radova na kretanje osoblja i bolesnika KBC-a Osijek, dakle rad mora biti podređen bolničkim uvjetima.</w:t>
      </w:r>
    </w:p>
    <w:p w:rsidR="00252747" w:rsidRDefault="00252747" w:rsidP="00252747">
      <w:pPr>
        <w:spacing w:after="0" w:line="240" w:lineRule="auto"/>
        <w:rPr>
          <w:b/>
        </w:rPr>
      </w:pPr>
    </w:p>
    <w:p w:rsidR="00252747" w:rsidRDefault="00252747" w:rsidP="00252747">
      <w:pPr>
        <w:spacing w:after="0" w:line="240" w:lineRule="auto"/>
        <w:rPr>
          <w:b/>
        </w:rPr>
      </w:pPr>
      <w:r>
        <w:rPr>
          <w:b/>
        </w:rPr>
        <w:t xml:space="preserve">8.5. </w:t>
      </w:r>
    </w:p>
    <w:p w:rsidR="00252747" w:rsidRPr="00A867BA" w:rsidRDefault="00252747" w:rsidP="00252747">
      <w:pPr>
        <w:spacing w:after="0" w:line="240" w:lineRule="auto"/>
      </w:pPr>
      <w:r>
        <w:t>Naručitelj  je obvezan uvesti Izvođača u posao, predati mu svu potrebnu tehničku dokumentaciju, osigurati stalni stručni nadzor nad izvođenjem radova, te platiti cijenu iz članka 2. ovog Ugovora.</w:t>
      </w:r>
    </w:p>
    <w:p w:rsidR="00252747" w:rsidRDefault="00252747" w:rsidP="00252747">
      <w:pPr>
        <w:spacing w:after="0" w:line="240" w:lineRule="auto"/>
        <w:rPr>
          <w:b/>
        </w:rPr>
      </w:pPr>
    </w:p>
    <w:p w:rsidR="00252747" w:rsidRDefault="00252747" w:rsidP="00252747">
      <w:pPr>
        <w:spacing w:after="0" w:line="240" w:lineRule="auto"/>
        <w:rPr>
          <w:b/>
        </w:rPr>
      </w:pPr>
    </w:p>
    <w:p w:rsidR="00D62317" w:rsidRDefault="00D62317" w:rsidP="00252747">
      <w:pPr>
        <w:spacing w:after="0" w:line="240" w:lineRule="auto"/>
        <w:rPr>
          <w:b/>
        </w:rPr>
      </w:pPr>
    </w:p>
    <w:p w:rsidR="00D62317" w:rsidRDefault="00D62317" w:rsidP="00252747">
      <w:pPr>
        <w:spacing w:after="0" w:line="240" w:lineRule="auto"/>
        <w:rPr>
          <w:b/>
        </w:rPr>
      </w:pPr>
    </w:p>
    <w:p w:rsidR="00D62317" w:rsidRDefault="00D62317" w:rsidP="00252747">
      <w:pPr>
        <w:spacing w:after="0" w:line="240" w:lineRule="auto"/>
        <w:rPr>
          <w:b/>
        </w:rPr>
      </w:pPr>
    </w:p>
    <w:p w:rsidR="00252747" w:rsidRDefault="00252747" w:rsidP="00252747">
      <w:pPr>
        <w:spacing w:after="0" w:line="240" w:lineRule="auto"/>
        <w:rPr>
          <w:b/>
        </w:rPr>
      </w:pPr>
      <w:r>
        <w:rPr>
          <w:b/>
        </w:rPr>
        <w:t>IX. JAMSTVA</w:t>
      </w:r>
    </w:p>
    <w:p w:rsidR="00252747" w:rsidRDefault="00252747" w:rsidP="00252747">
      <w:pPr>
        <w:spacing w:after="0" w:line="240" w:lineRule="auto"/>
        <w:jc w:val="center"/>
        <w:rPr>
          <w:b/>
        </w:rPr>
      </w:pPr>
      <w:r>
        <w:rPr>
          <w:b/>
        </w:rPr>
        <w:t>Članka 9.</w:t>
      </w:r>
    </w:p>
    <w:p w:rsidR="00252747" w:rsidRDefault="00252747" w:rsidP="00252747">
      <w:pPr>
        <w:spacing w:after="0" w:line="240" w:lineRule="auto"/>
        <w:rPr>
          <w:b/>
        </w:rPr>
      </w:pPr>
    </w:p>
    <w:p w:rsidR="00252747" w:rsidRDefault="00252747" w:rsidP="00252747">
      <w:pPr>
        <w:spacing w:after="0" w:line="240" w:lineRule="auto"/>
        <w:rPr>
          <w:b/>
        </w:rPr>
      </w:pPr>
    </w:p>
    <w:p w:rsidR="00252747" w:rsidRDefault="00252747" w:rsidP="00252747">
      <w:pPr>
        <w:spacing w:after="0" w:line="240" w:lineRule="auto"/>
        <w:rPr>
          <w:b/>
        </w:rPr>
      </w:pPr>
      <w:r>
        <w:rPr>
          <w:b/>
        </w:rPr>
        <w:t>9.1.</w:t>
      </w:r>
    </w:p>
    <w:p w:rsidR="00252747" w:rsidRDefault="00252747" w:rsidP="00252747">
      <w:pPr>
        <w:spacing w:after="0" w:line="240" w:lineRule="auto"/>
      </w:pPr>
      <w:r>
        <w:t xml:space="preserve">Izvođač je dužan danom potpisa Ugovora, a najkasnije u roku od osam (8) dana od dana potpisa Naručitelju dostaviti jamstvo za uredno ispunjenje ugovora za slučaj povrede ugovornih obveza. Jamstvo se dostavlja u obliku bjanko zadužnice  u iznosu  od 10%  (deset posto)  ukupno ugovorene vrijednosti predmeta nabave, </w:t>
      </w:r>
      <w:r w:rsidRPr="00A723F2">
        <w:rPr>
          <w:bCs/>
        </w:rPr>
        <w:t xml:space="preserve">uključivo s porezom na dodanu vrijednost, s rokom valjanosti </w:t>
      </w:r>
      <w:r>
        <w:rPr>
          <w:bCs/>
        </w:rPr>
        <w:t>trideset (</w:t>
      </w:r>
      <w:r w:rsidRPr="00A723F2">
        <w:rPr>
          <w:bCs/>
        </w:rPr>
        <w:t>30</w:t>
      </w:r>
      <w:r>
        <w:rPr>
          <w:bCs/>
        </w:rPr>
        <w:t>)</w:t>
      </w:r>
      <w:r w:rsidRPr="00A723F2">
        <w:rPr>
          <w:bCs/>
        </w:rPr>
        <w:t xml:space="preserve"> dana od dana</w:t>
      </w:r>
      <w:r w:rsidRPr="00A723F2">
        <w:t xml:space="preserve"> isteka ugovorenog roka za obavljanje radova.</w:t>
      </w:r>
    </w:p>
    <w:p w:rsidR="00252747" w:rsidRDefault="00252747" w:rsidP="00252747">
      <w:pPr>
        <w:spacing w:after="0" w:line="240" w:lineRule="auto"/>
      </w:pPr>
    </w:p>
    <w:p w:rsidR="00252747" w:rsidRPr="00A723F2" w:rsidRDefault="00252747" w:rsidP="00252747">
      <w:pPr>
        <w:spacing w:after="0" w:line="240" w:lineRule="auto"/>
        <w:rPr>
          <w:b/>
        </w:rPr>
      </w:pPr>
      <w:r w:rsidRPr="00A723F2">
        <w:rPr>
          <w:b/>
        </w:rPr>
        <w:t>9.2.</w:t>
      </w:r>
    </w:p>
    <w:p w:rsidR="00252747" w:rsidRDefault="00252747" w:rsidP="00252747">
      <w:pPr>
        <w:spacing w:after="0" w:line="240" w:lineRule="auto"/>
      </w:pPr>
      <w:r w:rsidRPr="00A723F2">
        <w:t>Datum isteka valjanosti Jamstva za uredno ispunjenje ugovora je trideset</w:t>
      </w:r>
      <w:r>
        <w:t xml:space="preserve"> (30</w:t>
      </w:r>
      <w:r w:rsidRPr="00A723F2">
        <w:t>) dana nakon isteka ugovorenog roka za obavljanje radova, odnosno do predaje Naručitelju Jamstva za otklanjanje nedostataka u jamstvenom roku (u obliku bjanko zadužnice).  </w:t>
      </w:r>
    </w:p>
    <w:p w:rsidR="00252747" w:rsidRDefault="00252747" w:rsidP="00252747">
      <w:pPr>
        <w:spacing w:after="0" w:line="240" w:lineRule="auto"/>
      </w:pPr>
    </w:p>
    <w:p w:rsidR="00252747" w:rsidRPr="00A723F2" w:rsidRDefault="00252747" w:rsidP="00252747">
      <w:pPr>
        <w:spacing w:after="0" w:line="240" w:lineRule="auto"/>
      </w:pPr>
      <w:r w:rsidRPr="00A723F2">
        <w:rPr>
          <w:b/>
        </w:rPr>
        <w:t>9.3</w:t>
      </w:r>
      <w:r>
        <w:t>.</w:t>
      </w:r>
    </w:p>
    <w:p w:rsidR="00252747" w:rsidRPr="00A723F2" w:rsidRDefault="00252747" w:rsidP="00252747">
      <w:pPr>
        <w:spacing w:after="0" w:line="240" w:lineRule="auto"/>
        <w:rPr>
          <w:bCs/>
        </w:rPr>
      </w:pPr>
      <w:r w:rsidRPr="00A723F2">
        <w:rPr>
          <w:bCs/>
        </w:rPr>
        <w:t xml:space="preserve">Jamstvo za uredno ispunjenje </w:t>
      </w:r>
      <w:r>
        <w:rPr>
          <w:bCs/>
        </w:rPr>
        <w:t xml:space="preserve">ugovora </w:t>
      </w:r>
      <w:r w:rsidRPr="00A723F2">
        <w:rPr>
          <w:bCs/>
        </w:rPr>
        <w:t xml:space="preserve">u obliku bjanko zadužnice naplatit će se u slučaju da </w:t>
      </w:r>
      <w:r>
        <w:rPr>
          <w:bCs/>
        </w:rPr>
        <w:t xml:space="preserve">Izvođač </w:t>
      </w:r>
      <w:r w:rsidRPr="00A723F2">
        <w:rPr>
          <w:bCs/>
        </w:rPr>
        <w:t>uredno ne ispuni ugovorom preuzete obveze ugovorene kvalitete i kvantitete u ugovorenom roku,</w:t>
      </w:r>
      <w:r w:rsidRPr="00A723F2">
        <w:t xml:space="preserve"> ne izvede radove koji su predmet nabave sukladno projektnoj dokumentaciji</w:t>
      </w:r>
      <w:r>
        <w:t>,</w:t>
      </w:r>
      <w:r w:rsidRPr="00A723F2">
        <w:t xml:space="preserve"> odnosno tehničkoj specifikaciji i troškovniku priloženima u odabranoj ponudi, a u slučaju neizvršenja predmeta nabave sukladno projektnoj dokumentaciji iz ove dokumentacije, odnosno tehničkoj specifikaciji i troškovniku priloženima u odabranoj ponudi.</w:t>
      </w:r>
    </w:p>
    <w:p w:rsidR="00252747" w:rsidRDefault="00252747" w:rsidP="00252747">
      <w:pPr>
        <w:spacing w:after="0" w:line="240" w:lineRule="auto"/>
        <w:rPr>
          <w:b/>
        </w:rPr>
      </w:pPr>
    </w:p>
    <w:p w:rsidR="00252747" w:rsidRDefault="00252747" w:rsidP="00252747">
      <w:pPr>
        <w:spacing w:after="0" w:line="240" w:lineRule="auto"/>
        <w:rPr>
          <w:b/>
        </w:rPr>
      </w:pPr>
      <w:r>
        <w:rPr>
          <w:b/>
        </w:rPr>
        <w:t>9.4.</w:t>
      </w:r>
    </w:p>
    <w:p w:rsidR="00252747" w:rsidRDefault="00252747" w:rsidP="00252747">
      <w:pPr>
        <w:spacing w:line="240" w:lineRule="auto"/>
      </w:pPr>
      <w:r>
        <w:t xml:space="preserve">Izvođač  se obvezuje prilikom primopredaje radova predati Naručitelju bjanko zadužnicu kao  </w:t>
      </w:r>
      <w:r w:rsidRPr="00CE75F6">
        <w:t xml:space="preserve">jamstvo za otklanjanje nedostataka u jamstvenom roku u iznosu </w:t>
      </w:r>
      <w:r>
        <w:t xml:space="preserve">od </w:t>
      </w:r>
      <w:r w:rsidRPr="00CE75F6">
        <w:t>10% (deset posto) od ukupne vrijednosti ponude, bez PDV-a</w:t>
      </w:r>
      <w:r>
        <w:t>,</w:t>
      </w:r>
      <w:r w:rsidRPr="00CE75F6">
        <w:t xml:space="preserve"> i mora imati rok važenja od </w:t>
      </w:r>
      <w:r>
        <w:t>jedne (1)</w:t>
      </w:r>
      <w:r w:rsidRPr="00CE75F6">
        <w:t xml:space="preserve"> godine</w:t>
      </w:r>
      <w:r>
        <w:t>, odnosno do sastavljanja Zapisnika o otklonjenim nedostacima.</w:t>
      </w:r>
    </w:p>
    <w:p w:rsidR="00252747" w:rsidRDefault="00252747" w:rsidP="00252747">
      <w:pPr>
        <w:spacing w:after="0" w:line="240" w:lineRule="auto"/>
      </w:pPr>
      <w:r w:rsidRPr="00A723F2">
        <w:rPr>
          <w:b/>
        </w:rPr>
        <w:t>9.5</w:t>
      </w:r>
      <w:r>
        <w:t>.</w:t>
      </w:r>
    </w:p>
    <w:p w:rsidR="00252747" w:rsidRDefault="00252747" w:rsidP="00252747">
      <w:pPr>
        <w:spacing w:after="0" w:line="240" w:lineRule="auto"/>
      </w:pPr>
      <w:r>
        <w:t>Jamstveni rok za izvedene radove, odnosno na kvalitetu obavljenog posla iznosi dvije godine (2 godine) od dana predaje izvršenih radova Naručitelju.</w:t>
      </w:r>
    </w:p>
    <w:p w:rsidR="00252747" w:rsidRDefault="00252747" w:rsidP="00252747">
      <w:pPr>
        <w:spacing w:after="0" w:line="240" w:lineRule="auto"/>
      </w:pPr>
      <w:r>
        <w:t xml:space="preserve">Izvođač je obvezan ukloniti sve utvrđene nedostatke i reklamacije, tijekom jamstvenog roka, u roku od deset (10) dana od dana zaprimanja pisane obavijesti o nedostatku, na vlastiti trošak, bez obzira da li je nedostatak nastao radom  Izvođača ili </w:t>
      </w:r>
      <w:proofErr w:type="spellStart"/>
      <w:r>
        <w:t>podizvoditelja</w:t>
      </w:r>
      <w:proofErr w:type="spellEnd"/>
      <w:r>
        <w:t>.</w:t>
      </w:r>
    </w:p>
    <w:p w:rsidR="00252747" w:rsidRDefault="00252747" w:rsidP="00252747">
      <w:pPr>
        <w:spacing w:after="0" w:line="240" w:lineRule="auto"/>
      </w:pPr>
    </w:p>
    <w:p w:rsidR="00252747" w:rsidRPr="00514E98" w:rsidRDefault="00252747" w:rsidP="00252747">
      <w:pPr>
        <w:spacing w:after="0" w:line="240" w:lineRule="auto"/>
        <w:rPr>
          <w:b/>
        </w:rPr>
      </w:pPr>
      <w:r w:rsidRPr="00514E98">
        <w:rPr>
          <w:b/>
        </w:rPr>
        <w:t>9.6.</w:t>
      </w:r>
    </w:p>
    <w:p w:rsidR="00252747" w:rsidRDefault="00252747" w:rsidP="00252747">
      <w:pPr>
        <w:spacing w:after="0" w:line="240" w:lineRule="auto"/>
      </w:pPr>
      <w:r>
        <w:t>Jamstva navedena u ovom Ugovoru, odnosno bjanko zadužnice moraju biti bezuvjetna, neopoziva i naplativa na prvi pisani poziv.</w:t>
      </w:r>
    </w:p>
    <w:p w:rsidR="00252747" w:rsidRDefault="00252747" w:rsidP="00252747">
      <w:pPr>
        <w:spacing w:after="0" w:line="240" w:lineRule="auto"/>
      </w:pPr>
      <w:r>
        <w:t>Izdavanjem Zapisnika o otklonjenim nedostacima Naručitelj će vratiti Izvođaču bjanko zadužnicu kao jamstvo za</w:t>
      </w:r>
      <w:r>
        <w:rPr>
          <w:b/>
          <w:bCs/>
          <w:i/>
        </w:rPr>
        <w:t xml:space="preserve"> </w:t>
      </w:r>
      <w:r>
        <w:rPr>
          <w:bCs/>
        </w:rPr>
        <w:t>otklanjanje nedostataka u jamstvenom roku.</w:t>
      </w:r>
    </w:p>
    <w:p w:rsidR="00252747" w:rsidRDefault="00252747" w:rsidP="00252747"/>
    <w:p w:rsidR="00252747" w:rsidRDefault="00252747" w:rsidP="00252747">
      <w:pPr>
        <w:spacing w:after="0" w:line="240" w:lineRule="auto"/>
        <w:rPr>
          <w:b/>
        </w:rPr>
      </w:pPr>
      <w:r>
        <w:rPr>
          <w:b/>
        </w:rPr>
        <w:t>X. RASKID UGOVORA</w:t>
      </w:r>
    </w:p>
    <w:p w:rsidR="00252747" w:rsidRDefault="00252747" w:rsidP="00252747">
      <w:pPr>
        <w:spacing w:after="0" w:line="240" w:lineRule="auto"/>
        <w:jc w:val="center"/>
        <w:rPr>
          <w:b/>
        </w:rPr>
      </w:pPr>
    </w:p>
    <w:p w:rsidR="00252747" w:rsidRDefault="00252747" w:rsidP="00252747">
      <w:pPr>
        <w:spacing w:after="0" w:line="240" w:lineRule="auto"/>
        <w:jc w:val="center"/>
        <w:rPr>
          <w:b/>
        </w:rPr>
      </w:pPr>
      <w:r>
        <w:rPr>
          <w:b/>
        </w:rPr>
        <w:t>Članak 10.</w:t>
      </w:r>
    </w:p>
    <w:p w:rsidR="00252747" w:rsidRDefault="00252747" w:rsidP="00252747">
      <w:pPr>
        <w:spacing w:after="0" w:line="240" w:lineRule="auto"/>
        <w:jc w:val="center"/>
        <w:rPr>
          <w:b/>
        </w:rPr>
      </w:pPr>
    </w:p>
    <w:p w:rsidR="00252747" w:rsidRDefault="00252747" w:rsidP="00252747">
      <w:pPr>
        <w:spacing w:after="0" w:line="240" w:lineRule="auto"/>
        <w:rPr>
          <w:b/>
        </w:rPr>
      </w:pPr>
      <w:r>
        <w:rPr>
          <w:b/>
        </w:rPr>
        <w:t>10.1.</w:t>
      </w:r>
    </w:p>
    <w:p w:rsidR="00252747" w:rsidRDefault="00252747" w:rsidP="00252747">
      <w:pPr>
        <w:spacing w:after="0" w:line="240" w:lineRule="auto"/>
      </w:pPr>
      <w:r>
        <w:t>Ako se tijekom izvršavanja ovog Ugovora pokaže da se Izvođač ne drži uvjeta Ugovora ili da izvedeni radovi imaju nedostatke ili bi ih mogli imati, Naručitelj će na navedene okolnosti pisanim putem na dokaziv način upozoriti Izvođača i odrediti mu primjeren rok da svoj rad uskladi sa svojim obvezama po ovog Ugovoru.</w:t>
      </w:r>
    </w:p>
    <w:p w:rsidR="00252747" w:rsidRDefault="00252747" w:rsidP="00252747">
      <w:pPr>
        <w:spacing w:after="0" w:line="240" w:lineRule="auto"/>
      </w:pPr>
    </w:p>
    <w:p w:rsidR="00252747" w:rsidRDefault="00252747" w:rsidP="00252747">
      <w:pPr>
        <w:spacing w:after="0" w:line="240" w:lineRule="auto"/>
      </w:pPr>
    </w:p>
    <w:p w:rsidR="00252747" w:rsidRDefault="00252747" w:rsidP="00252747">
      <w:pPr>
        <w:spacing w:after="0" w:line="240" w:lineRule="auto"/>
      </w:pPr>
      <w:r w:rsidRPr="00514E98">
        <w:rPr>
          <w:b/>
        </w:rPr>
        <w:t>10.2</w:t>
      </w:r>
      <w:r>
        <w:t>.</w:t>
      </w:r>
    </w:p>
    <w:p w:rsidR="00252747" w:rsidRPr="00514E98" w:rsidRDefault="00252747" w:rsidP="00252747">
      <w:pPr>
        <w:spacing w:after="0" w:line="240" w:lineRule="auto"/>
      </w:pPr>
      <w:r>
        <w:t>Ako u ostavljenom roku Izvođač ne uskladi svoje ponašanje s obvezama  preuzetim po Ugovoru, Naručitelj će jednostrano raskinuti ovaj Ugovor i zahtijevati naknadu štete koju je pretrpio zbog ponašanja Izvođača.</w:t>
      </w:r>
    </w:p>
    <w:p w:rsidR="00252747" w:rsidRDefault="00252747" w:rsidP="00252747">
      <w:pPr>
        <w:spacing w:after="0" w:line="240" w:lineRule="auto"/>
        <w:rPr>
          <w:b/>
        </w:rPr>
      </w:pPr>
    </w:p>
    <w:p w:rsidR="00252747" w:rsidRDefault="00252747" w:rsidP="00252747">
      <w:pPr>
        <w:spacing w:after="0" w:line="240" w:lineRule="auto"/>
        <w:rPr>
          <w:b/>
        </w:rPr>
      </w:pPr>
      <w:r>
        <w:rPr>
          <w:b/>
        </w:rPr>
        <w:t xml:space="preserve">10.3. </w:t>
      </w:r>
    </w:p>
    <w:p w:rsidR="00252747" w:rsidRPr="00514E98" w:rsidRDefault="00252747" w:rsidP="00252747">
      <w:pPr>
        <w:spacing w:after="0" w:line="240" w:lineRule="auto"/>
      </w:pPr>
      <w:r>
        <w:t>Naručitelj može raskinuti Ugovor i bez ostavljanja naknadnog primjerenog roka iz stavka 1. ovog članka ukoliko iz držanja Izvođača proizlazi da on obveze po ovom Ugovoru neće izvršiti ili svoje ponašanje neće uskladiti s Ugovorom niti u naknadno ostavljenom primjerenom roku.</w:t>
      </w:r>
    </w:p>
    <w:p w:rsidR="00252747" w:rsidRDefault="00252747" w:rsidP="00252747">
      <w:pPr>
        <w:spacing w:after="0" w:line="240" w:lineRule="auto"/>
        <w:rPr>
          <w:b/>
        </w:rPr>
      </w:pPr>
    </w:p>
    <w:p w:rsidR="00252747" w:rsidRDefault="00252747" w:rsidP="00252747">
      <w:pPr>
        <w:spacing w:after="0" w:line="240" w:lineRule="auto"/>
        <w:rPr>
          <w:b/>
        </w:rPr>
      </w:pPr>
    </w:p>
    <w:p w:rsidR="00252747" w:rsidRDefault="00252747" w:rsidP="00252747">
      <w:pPr>
        <w:spacing w:after="0" w:line="240" w:lineRule="auto"/>
        <w:rPr>
          <w:b/>
        </w:rPr>
      </w:pPr>
      <w:r>
        <w:rPr>
          <w:b/>
        </w:rPr>
        <w:t>XI. OSTALE ODREDBE</w:t>
      </w:r>
    </w:p>
    <w:p w:rsidR="00252747" w:rsidRDefault="00252747" w:rsidP="00252747">
      <w:pPr>
        <w:spacing w:after="0" w:line="240" w:lineRule="auto"/>
        <w:jc w:val="center"/>
        <w:rPr>
          <w:b/>
        </w:rPr>
      </w:pPr>
    </w:p>
    <w:p w:rsidR="00D62317" w:rsidRDefault="00D62317" w:rsidP="00252747">
      <w:pPr>
        <w:spacing w:after="0" w:line="240" w:lineRule="auto"/>
        <w:jc w:val="center"/>
        <w:rPr>
          <w:b/>
        </w:rPr>
      </w:pPr>
    </w:p>
    <w:p w:rsidR="00252747" w:rsidRDefault="00252747" w:rsidP="00252747">
      <w:pPr>
        <w:spacing w:after="0" w:line="240" w:lineRule="auto"/>
        <w:jc w:val="center"/>
        <w:rPr>
          <w:b/>
        </w:rPr>
      </w:pPr>
      <w:r>
        <w:rPr>
          <w:b/>
        </w:rPr>
        <w:t>Članka 11.</w:t>
      </w:r>
    </w:p>
    <w:p w:rsidR="00252747" w:rsidRDefault="00252747" w:rsidP="00252747">
      <w:pPr>
        <w:spacing w:after="0" w:line="240" w:lineRule="auto"/>
      </w:pPr>
    </w:p>
    <w:p w:rsidR="00252747" w:rsidRDefault="00252747" w:rsidP="00252747">
      <w:pPr>
        <w:spacing w:after="0" w:line="240" w:lineRule="auto"/>
      </w:pPr>
    </w:p>
    <w:p w:rsidR="00252747" w:rsidRDefault="00252747" w:rsidP="00252747">
      <w:pPr>
        <w:spacing w:after="0" w:line="240" w:lineRule="auto"/>
      </w:pPr>
      <w:r w:rsidRPr="000F3627">
        <w:rPr>
          <w:b/>
        </w:rPr>
        <w:t>1</w:t>
      </w:r>
      <w:r>
        <w:rPr>
          <w:b/>
        </w:rPr>
        <w:t>1</w:t>
      </w:r>
      <w:r w:rsidRPr="000F3627">
        <w:rPr>
          <w:b/>
        </w:rPr>
        <w:t>.1</w:t>
      </w:r>
      <w:r>
        <w:t>.</w:t>
      </w:r>
    </w:p>
    <w:p w:rsidR="00252747" w:rsidRPr="000F3627" w:rsidRDefault="00252747" w:rsidP="00252747">
      <w:pPr>
        <w:spacing w:after="0" w:line="240" w:lineRule="auto"/>
      </w:pPr>
      <w:r>
        <w:t>Izvođač jamči N</w:t>
      </w:r>
      <w:r w:rsidRPr="000F3627">
        <w:t>aručitelju oslobađanje od bilo kojih odgovornosti za plaćanje iznosa po svim traženjima, zahtjevima, sudskim presudama i od svih vrsta rashoda u svezi s povredama nesretnim slučajevima u procesu izvršenja ugovornih obaveza od strane I</w:t>
      </w:r>
      <w:r>
        <w:t>zvođača</w:t>
      </w:r>
      <w:r w:rsidRPr="000F3627">
        <w:t>, isključujući slučajeve kada je šteta nastala krivnjom Naručitelja.</w:t>
      </w:r>
    </w:p>
    <w:p w:rsidR="00252747" w:rsidRPr="000F3627" w:rsidRDefault="00252747" w:rsidP="00252747">
      <w:pPr>
        <w:spacing w:after="0" w:line="240" w:lineRule="auto"/>
      </w:pPr>
    </w:p>
    <w:p w:rsidR="00252747" w:rsidRPr="000F3627" w:rsidRDefault="00252747" w:rsidP="00252747">
      <w:pPr>
        <w:spacing w:after="0" w:line="240" w:lineRule="auto"/>
        <w:rPr>
          <w:b/>
        </w:rPr>
      </w:pPr>
      <w:r w:rsidRPr="000F3627">
        <w:rPr>
          <w:b/>
        </w:rPr>
        <w:t>1</w:t>
      </w:r>
      <w:r>
        <w:rPr>
          <w:b/>
        </w:rPr>
        <w:t>1</w:t>
      </w:r>
      <w:r w:rsidRPr="000F3627">
        <w:rPr>
          <w:b/>
        </w:rPr>
        <w:t>.2.</w:t>
      </w:r>
    </w:p>
    <w:p w:rsidR="00252747" w:rsidRPr="000F3627" w:rsidRDefault="00252747" w:rsidP="00252747">
      <w:pPr>
        <w:spacing w:after="0" w:line="240" w:lineRule="auto"/>
      </w:pPr>
      <w:r w:rsidRPr="000F3627">
        <w:t>Naručitelj nema nikakve obveze ni odgovornosti ukoliko se pojave zahtjevi prema I</w:t>
      </w:r>
      <w:r>
        <w:t>zvođaču</w:t>
      </w:r>
      <w:r w:rsidRPr="000F3627">
        <w:t xml:space="preserve"> n</w:t>
      </w:r>
      <w:r>
        <w:t xml:space="preserve">eovisno </w:t>
      </w:r>
      <w:r w:rsidRPr="000F3627">
        <w:t>kojeg karaktera od strane trećih osoba.</w:t>
      </w:r>
    </w:p>
    <w:p w:rsidR="00252747" w:rsidRDefault="00252747" w:rsidP="00252747">
      <w:pPr>
        <w:spacing w:after="0" w:line="240" w:lineRule="auto"/>
      </w:pPr>
    </w:p>
    <w:p w:rsidR="00252747" w:rsidRPr="000F3627" w:rsidRDefault="00252747" w:rsidP="00252747">
      <w:pPr>
        <w:spacing w:after="0" w:line="240" w:lineRule="auto"/>
      </w:pPr>
    </w:p>
    <w:p w:rsidR="00252747" w:rsidRPr="000F3627" w:rsidRDefault="00252747" w:rsidP="00252747">
      <w:pPr>
        <w:spacing w:after="0" w:line="240" w:lineRule="auto"/>
      </w:pPr>
      <w:r w:rsidRPr="000F3627">
        <w:rPr>
          <w:b/>
        </w:rPr>
        <w:t>1</w:t>
      </w:r>
      <w:r>
        <w:rPr>
          <w:b/>
        </w:rPr>
        <w:t>1</w:t>
      </w:r>
      <w:r w:rsidRPr="000F3627">
        <w:rPr>
          <w:b/>
        </w:rPr>
        <w:t>.3.</w:t>
      </w:r>
    </w:p>
    <w:p w:rsidR="00252747" w:rsidRPr="000F3627" w:rsidRDefault="00252747" w:rsidP="00252747">
      <w:pPr>
        <w:spacing w:after="0" w:line="240" w:lineRule="auto"/>
      </w:pPr>
      <w:r w:rsidRPr="000F3627">
        <w:t>U slučaju bilo kakvih razlika između ugovorne dokumentacije, specifikacije i tehničkih karakteristika I</w:t>
      </w:r>
      <w:r>
        <w:t>zvođača</w:t>
      </w:r>
      <w:r w:rsidRPr="000F3627">
        <w:t xml:space="preserve"> i specifikacije i tehničkih karakteristika iz </w:t>
      </w:r>
      <w:r>
        <w:t>Naručiteljeve Dokumentacije za nadmetanje, mjerodavna je Naručiteljeva Dokumentacija za nadmetanje.</w:t>
      </w:r>
      <w:r w:rsidRPr="000F3627">
        <w:t xml:space="preserve"> </w:t>
      </w:r>
    </w:p>
    <w:p w:rsidR="00252747" w:rsidRDefault="00252747" w:rsidP="00252747">
      <w:pPr>
        <w:spacing w:after="0" w:line="240" w:lineRule="auto"/>
      </w:pPr>
    </w:p>
    <w:p w:rsidR="00252747" w:rsidRDefault="00252747" w:rsidP="00252747">
      <w:pPr>
        <w:spacing w:after="0" w:line="240" w:lineRule="auto"/>
      </w:pPr>
      <w:r w:rsidRPr="00A867BA">
        <w:rPr>
          <w:b/>
        </w:rPr>
        <w:t>11.4</w:t>
      </w:r>
      <w:r>
        <w:t>.</w:t>
      </w:r>
    </w:p>
    <w:p w:rsidR="00252747" w:rsidRDefault="00252747" w:rsidP="00252747">
      <w:pPr>
        <w:spacing w:after="0" w:line="240" w:lineRule="auto"/>
      </w:pPr>
      <w:r>
        <w:t xml:space="preserve">Na sve ostalo što nije regulirano odredbama ovog Ugovora primjenjivat će se odgovarajuće odredbe Zakona o obveznim odnosima, Zakona o gradnji, Zakona o arhitektonskim i inženjerskim poslovima i djelatnostima u prostornom uređenju i gradnji, Zakona o građevnim proizvodima i ostalih zakonskih i </w:t>
      </w:r>
      <w:proofErr w:type="spellStart"/>
      <w:r>
        <w:t>podzakonskih</w:t>
      </w:r>
      <w:proofErr w:type="spellEnd"/>
      <w:r>
        <w:t xml:space="preserve"> pozitivnih propisa koji uređuju djelatnosti građenja.</w:t>
      </w:r>
    </w:p>
    <w:p w:rsidR="00252747" w:rsidRPr="000F3627" w:rsidRDefault="00252747" w:rsidP="00252747">
      <w:pPr>
        <w:spacing w:after="0" w:line="240" w:lineRule="auto"/>
      </w:pPr>
    </w:p>
    <w:p w:rsidR="00252747" w:rsidRPr="000F3627" w:rsidRDefault="00252747" w:rsidP="00252747">
      <w:pPr>
        <w:spacing w:after="0" w:line="240" w:lineRule="auto"/>
        <w:rPr>
          <w:b/>
        </w:rPr>
      </w:pPr>
      <w:r w:rsidRPr="000F3627">
        <w:rPr>
          <w:b/>
        </w:rPr>
        <w:t>1</w:t>
      </w:r>
      <w:r>
        <w:rPr>
          <w:b/>
        </w:rPr>
        <w:t>1</w:t>
      </w:r>
      <w:r w:rsidRPr="000F3627">
        <w:rPr>
          <w:b/>
        </w:rPr>
        <w:t>.</w:t>
      </w:r>
      <w:r>
        <w:rPr>
          <w:b/>
        </w:rPr>
        <w:t>5</w:t>
      </w:r>
      <w:r w:rsidRPr="000F3627">
        <w:rPr>
          <w:b/>
        </w:rPr>
        <w:t>.</w:t>
      </w:r>
    </w:p>
    <w:p w:rsidR="00252747" w:rsidRPr="000F3627" w:rsidRDefault="00252747" w:rsidP="00252747">
      <w:pPr>
        <w:spacing w:after="0" w:line="240" w:lineRule="auto"/>
      </w:pPr>
      <w:r w:rsidRPr="000F3627">
        <w:t xml:space="preserve">Eventualna sporna pitanja realizacije ovog Ugovora, ugovorne strane će rješavati dogovorno, a ako na taj način ne budu riješena, odnosno u slučaju sudskog spora ugovorne strane ugovaraju nadležnost </w:t>
      </w:r>
      <w:r>
        <w:t>stvarno nadležnog suda u Osijeku.</w:t>
      </w:r>
    </w:p>
    <w:p w:rsidR="00252747" w:rsidRPr="000F3627" w:rsidRDefault="00252747" w:rsidP="00252747">
      <w:pPr>
        <w:spacing w:after="0" w:line="240" w:lineRule="auto"/>
        <w:rPr>
          <w:b/>
        </w:rPr>
      </w:pPr>
    </w:p>
    <w:p w:rsidR="00252747" w:rsidRPr="000F3627" w:rsidRDefault="00252747" w:rsidP="00252747">
      <w:pPr>
        <w:spacing w:after="0" w:line="240" w:lineRule="auto"/>
        <w:rPr>
          <w:b/>
        </w:rPr>
      </w:pPr>
      <w:r w:rsidRPr="000F3627">
        <w:rPr>
          <w:b/>
        </w:rPr>
        <w:t>1</w:t>
      </w:r>
      <w:r>
        <w:rPr>
          <w:b/>
        </w:rPr>
        <w:t>1</w:t>
      </w:r>
      <w:r w:rsidRPr="000F3627">
        <w:rPr>
          <w:b/>
        </w:rPr>
        <w:t>.</w:t>
      </w:r>
      <w:r>
        <w:rPr>
          <w:b/>
        </w:rPr>
        <w:t>6</w:t>
      </w:r>
      <w:r w:rsidRPr="000F3627">
        <w:rPr>
          <w:b/>
        </w:rPr>
        <w:t>.</w:t>
      </w:r>
    </w:p>
    <w:p w:rsidR="00252747" w:rsidRPr="000F3627" w:rsidRDefault="00252747" w:rsidP="00252747">
      <w:pPr>
        <w:spacing w:after="0" w:line="240" w:lineRule="auto"/>
      </w:pPr>
      <w:r w:rsidRPr="000F3627">
        <w:t xml:space="preserve">Odredbe ovog Ugovora izraz su volje ugovornih strana, te ga se iste odriču pobijati. </w:t>
      </w:r>
    </w:p>
    <w:p w:rsidR="00252747" w:rsidRDefault="00252747" w:rsidP="00252747">
      <w:pPr>
        <w:spacing w:after="0" w:line="240" w:lineRule="auto"/>
        <w:rPr>
          <w:b/>
        </w:rPr>
      </w:pPr>
    </w:p>
    <w:p w:rsidR="00D62317" w:rsidRDefault="00D62317" w:rsidP="00252747">
      <w:pPr>
        <w:spacing w:after="0" w:line="240" w:lineRule="auto"/>
        <w:rPr>
          <w:b/>
        </w:rPr>
      </w:pPr>
    </w:p>
    <w:p w:rsidR="00D62317" w:rsidRDefault="00D62317" w:rsidP="00252747">
      <w:pPr>
        <w:spacing w:after="0" w:line="240" w:lineRule="auto"/>
        <w:rPr>
          <w:b/>
        </w:rPr>
      </w:pPr>
    </w:p>
    <w:p w:rsidR="00D62317" w:rsidRDefault="00D62317" w:rsidP="00252747">
      <w:pPr>
        <w:spacing w:after="0" w:line="240" w:lineRule="auto"/>
        <w:rPr>
          <w:b/>
        </w:rPr>
      </w:pPr>
    </w:p>
    <w:p w:rsidR="00D62317" w:rsidRDefault="00D62317" w:rsidP="00252747">
      <w:pPr>
        <w:spacing w:after="0" w:line="240" w:lineRule="auto"/>
        <w:rPr>
          <w:b/>
        </w:rPr>
      </w:pPr>
    </w:p>
    <w:p w:rsidR="00D62317" w:rsidRDefault="00D62317" w:rsidP="00252747">
      <w:pPr>
        <w:spacing w:after="0" w:line="240" w:lineRule="auto"/>
        <w:rPr>
          <w:b/>
        </w:rPr>
      </w:pPr>
    </w:p>
    <w:p w:rsidR="00D62317" w:rsidRDefault="00D62317" w:rsidP="00252747">
      <w:pPr>
        <w:spacing w:after="0" w:line="240" w:lineRule="auto"/>
        <w:rPr>
          <w:b/>
        </w:rPr>
      </w:pPr>
    </w:p>
    <w:p w:rsidR="00D62317" w:rsidRDefault="00D62317" w:rsidP="00252747">
      <w:pPr>
        <w:spacing w:after="0" w:line="240" w:lineRule="auto"/>
        <w:rPr>
          <w:b/>
        </w:rPr>
      </w:pPr>
    </w:p>
    <w:p w:rsidR="00D62317" w:rsidRPr="000F3627" w:rsidRDefault="00D62317" w:rsidP="00252747">
      <w:pPr>
        <w:spacing w:after="0" w:line="240" w:lineRule="auto"/>
        <w:rPr>
          <w:b/>
        </w:rPr>
      </w:pPr>
    </w:p>
    <w:p w:rsidR="00252747" w:rsidRPr="000F3627" w:rsidRDefault="00252747" w:rsidP="00252747">
      <w:pPr>
        <w:spacing w:after="0" w:line="240" w:lineRule="auto"/>
        <w:rPr>
          <w:b/>
        </w:rPr>
      </w:pPr>
      <w:r>
        <w:rPr>
          <w:b/>
        </w:rPr>
        <w:t>11.7</w:t>
      </w:r>
      <w:r w:rsidRPr="000F3627">
        <w:rPr>
          <w:b/>
        </w:rPr>
        <w:t>.</w:t>
      </w:r>
    </w:p>
    <w:p w:rsidR="00252747" w:rsidRPr="000F3627" w:rsidRDefault="00252747" w:rsidP="00252747">
      <w:pPr>
        <w:spacing w:after="0" w:line="240" w:lineRule="auto"/>
      </w:pPr>
      <w:r>
        <w:t>Ovaj U</w:t>
      </w:r>
      <w:r w:rsidRPr="000F3627">
        <w:t>govor sačinjen je u četiri (4) istovjetna primjerka od kojih po dva (2) pripadaju svakoj ugovornoj strani.</w:t>
      </w:r>
    </w:p>
    <w:p w:rsidR="00252747" w:rsidRPr="000F3627" w:rsidRDefault="00252747" w:rsidP="00252747">
      <w:pPr>
        <w:spacing w:after="0" w:line="240" w:lineRule="auto"/>
      </w:pPr>
    </w:p>
    <w:p w:rsidR="00252747" w:rsidRPr="000F3627" w:rsidRDefault="00252747" w:rsidP="00252747">
      <w:pPr>
        <w:spacing w:after="0" w:line="240" w:lineRule="auto"/>
      </w:pPr>
    </w:p>
    <w:p w:rsidR="00252747" w:rsidRDefault="00252747" w:rsidP="00252747">
      <w:pPr>
        <w:spacing w:after="0" w:line="240" w:lineRule="auto"/>
      </w:pPr>
    </w:p>
    <w:p w:rsidR="00252747" w:rsidRDefault="00252747" w:rsidP="00252747">
      <w:pPr>
        <w:spacing w:after="0" w:line="240" w:lineRule="auto"/>
      </w:pPr>
    </w:p>
    <w:p w:rsidR="00252747" w:rsidRDefault="00252747" w:rsidP="00252747">
      <w:pPr>
        <w:spacing w:after="0" w:line="240" w:lineRule="auto"/>
      </w:pPr>
    </w:p>
    <w:p w:rsidR="00252747" w:rsidRPr="00104C60" w:rsidRDefault="00252747" w:rsidP="00252747">
      <w:pPr>
        <w:spacing w:after="0" w:line="240" w:lineRule="auto"/>
      </w:pPr>
    </w:p>
    <w:tbl>
      <w:tblPr>
        <w:tblW w:w="0" w:type="auto"/>
        <w:tblLook w:val="04A0"/>
      </w:tblPr>
      <w:tblGrid>
        <w:gridCol w:w="4644"/>
        <w:gridCol w:w="4644"/>
      </w:tblGrid>
      <w:tr w:rsidR="00252747" w:rsidRPr="00104C60" w:rsidTr="00252747">
        <w:tc>
          <w:tcPr>
            <w:tcW w:w="4644" w:type="dxa"/>
            <w:vAlign w:val="center"/>
            <w:hideMark/>
          </w:tcPr>
          <w:p w:rsidR="00252747" w:rsidRPr="00104C60" w:rsidRDefault="00252747" w:rsidP="00252747">
            <w:pPr>
              <w:spacing w:after="0" w:line="240" w:lineRule="auto"/>
              <w:jc w:val="center"/>
              <w:rPr>
                <w:b/>
              </w:rPr>
            </w:pPr>
            <w:r w:rsidRPr="00104C60">
              <w:rPr>
                <w:b/>
              </w:rPr>
              <w:t xml:space="preserve">ZA </w:t>
            </w:r>
            <w:r>
              <w:rPr>
                <w:b/>
              </w:rPr>
              <w:t>IZVOĐAČA</w:t>
            </w:r>
            <w:r w:rsidRPr="00104C60">
              <w:rPr>
                <w:b/>
              </w:rPr>
              <w:t>:</w:t>
            </w:r>
          </w:p>
        </w:tc>
        <w:tc>
          <w:tcPr>
            <w:tcW w:w="4644" w:type="dxa"/>
            <w:vAlign w:val="bottom"/>
            <w:hideMark/>
          </w:tcPr>
          <w:p w:rsidR="00252747" w:rsidRPr="00104C60" w:rsidRDefault="00252747" w:rsidP="00252747">
            <w:pPr>
              <w:spacing w:after="0" w:line="240" w:lineRule="auto"/>
              <w:jc w:val="center"/>
              <w:rPr>
                <w:b/>
              </w:rPr>
            </w:pPr>
            <w:r w:rsidRPr="00104C60">
              <w:rPr>
                <w:b/>
              </w:rPr>
              <w:t>ZA NARUČITELJA:</w:t>
            </w:r>
          </w:p>
        </w:tc>
      </w:tr>
      <w:tr w:rsidR="00252747" w:rsidRPr="00104C60" w:rsidTr="00252747">
        <w:tc>
          <w:tcPr>
            <w:tcW w:w="4644" w:type="dxa"/>
            <w:vAlign w:val="center"/>
          </w:tcPr>
          <w:p w:rsidR="00252747" w:rsidRPr="00104C60" w:rsidRDefault="00252747" w:rsidP="00252747">
            <w:pPr>
              <w:spacing w:after="0" w:line="240" w:lineRule="auto"/>
              <w:jc w:val="center"/>
              <w:rPr>
                <w:b/>
              </w:rPr>
            </w:pPr>
          </w:p>
        </w:tc>
        <w:tc>
          <w:tcPr>
            <w:tcW w:w="4644" w:type="dxa"/>
            <w:vAlign w:val="bottom"/>
          </w:tcPr>
          <w:p w:rsidR="00252747" w:rsidRPr="00104C60" w:rsidRDefault="00252747" w:rsidP="00252747">
            <w:pPr>
              <w:spacing w:after="0" w:line="240" w:lineRule="auto"/>
              <w:rPr>
                <w:b/>
              </w:rPr>
            </w:pPr>
          </w:p>
        </w:tc>
      </w:tr>
      <w:tr w:rsidR="00252747" w:rsidRPr="00104C60" w:rsidTr="00252747">
        <w:tc>
          <w:tcPr>
            <w:tcW w:w="4644" w:type="dxa"/>
            <w:vAlign w:val="center"/>
            <w:hideMark/>
          </w:tcPr>
          <w:p w:rsidR="00252747" w:rsidRPr="00104C60" w:rsidRDefault="00252747" w:rsidP="00252747">
            <w:pPr>
              <w:spacing w:after="0" w:line="240" w:lineRule="auto"/>
              <w:jc w:val="center"/>
              <w:rPr>
                <w:b/>
              </w:rPr>
            </w:pPr>
            <w:r>
              <w:rPr>
                <w:b/>
              </w:rPr>
              <w:t>________________________</w:t>
            </w:r>
          </w:p>
        </w:tc>
        <w:tc>
          <w:tcPr>
            <w:tcW w:w="4644" w:type="dxa"/>
            <w:vAlign w:val="center"/>
          </w:tcPr>
          <w:p w:rsidR="00252747" w:rsidRPr="00104C60" w:rsidRDefault="00252747" w:rsidP="00252747">
            <w:pPr>
              <w:spacing w:after="0" w:line="240" w:lineRule="auto"/>
              <w:jc w:val="center"/>
              <w:rPr>
                <w:b/>
              </w:rPr>
            </w:pPr>
          </w:p>
          <w:p w:rsidR="00252747" w:rsidRPr="00104C60" w:rsidRDefault="00252747" w:rsidP="00252747">
            <w:pPr>
              <w:spacing w:after="0" w:line="240" w:lineRule="auto"/>
              <w:jc w:val="center"/>
              <w:rPr>
                <w:b/>
              </w:rPr>
            </w:pPr>
            <w:r w:rsidRPr="00104C60">
              <w:rPr>
                <w:b/>
              </w:rPr>
              <w:t>KLINIČKI BOLNIČKI CENTAR OSIJEK</w:t>
            </w:r>
          </w:p>
        </w:tc>
      </w:tr>
      <w:tr w:rsidR="00252747" w:rsidRPr="00104C60" w:rsidTr="00252747">
        <w:tc>
          <w:tcPr>
            <w:tcW w:w="4644" w:type="dxa"/>
            <w:vAlign w:val="center"/>
          </w:tcPr>
          <w:p w:rsidR="00252747" w:rsidRPr="00104C60" w:rsidRDefault="00252747" w:rsidP="00252747">
            <w:pPr>
              <w:spacing w:after="0" w:line="240" w:lineRule="auto"/>
              <w:jc w:val="center"/>
            </w:pPr>
          </w:p>
          <w:p w:rsidR="00252747" w:rsidRPr="00104C60" w:rsidRDefault="00252747" w:rsidP="00252747">
            <w:pPr>
              <w:spacing w:after="0" w:line="240" w:lineRule="auto"/>
              <w:jc w:val="center"/>
            </w:pPr>
            <w:r>
              <w:t>_________________________</w:t>
            </w:r>
          </w:p>
        </w:tc>
        <w:tc>
          <w:tcPr>
            <w:tcW w:w="4644" w:type="dxa"/>
            <w:vAlign w:val="center"/>
            <w:hideMark/>
          </w:tcPr>
          <w:p w:rsidR="00252747" w:rsidRPr="00104C60" w:rsidRDefault="00D62317" w:rsidP="00252747">
            <w:pPr>
              <w:spacing w:after="0" w:line="240" w:lineRule="auto"/>
              <w:jc w:val="center"/>
            </w:pPr>
            <w:r>
              <w:t>Ravnatelj</w:t>
            </w:r>
            <w:r w:rsidR="00252747" w:rsidRPr="00104C60">
              <w:t>:</w:t>
            </w:r>
          </w:p>
        </w:tc>
      </w:tr>
      <w:tr w:rsidR="00252747" w:rsidRPr="00104C60" w:rsidTr="00252747">
        <w:tc>
          <w:tcPr>
            <w:tcW w:w="4644" w:type="dxa"/>
            <w:vAlign w:val="center"/>
          </w:tcPr>
          <w:p w:rsidR="00252747" w:rsidRPr="00104C60" w:rsidRDefault="00252747" w:rsidP="00252747">
            <w:pPr>
              <w:spacing w:after="0" w:line="240" w:lineRule="auto"/>
              <w:jc w:val="center"/>
            </w:pPr>
          </w:p>
          <w:p w:rsidR="00252747" w:rsidRPr="00104C60" w:rsidRDefault="00252747" w:rsidP="00252747">
            <w:pPr>
              <w:spacing w:after="0" w:line="240" w:lineRule="auto"/>
              <w:jc w:val="center"/>
            </w:pPr>
            <w:r>
              <w:t>__________________________</w:t>
            </w:r>
          </w:p>
          <w:p w:rsidR="00252747" w:rsidRPr="00104C60" w:rsidRDefault="00252747" w:rsidP="00252747">
            <w:pPr>
              <w:spacing w:after="0" w:line="240" w:lineRule="auto"/>
              <w:jc w:val="center"/>
            </w:pPr>
          </w:p>
        </w:tc>
        <w:tc>
          <w:tcPr>
            <w:tcW w:w="4644" w:type="dxa"/>
            <w:vAlign w:val="center"/>
            <w:hideMark/>
          </w:tcPr>
          <w:p w:rsidR="00252747" w:rsidRPr="00104C60" w:rsidRDefault="00D62317" w:rsidP="00252747">
            <w:pPr>
              <w:spacing w:after="0" w:line="240" w:lineRule="auto"/>
              <w:jc w:val="center"/>
            </w:pPr>
            <w:r>
              <w:t>Doc.dr.sc. Željko Zubčić</w:t>
            </w:r>
            <w:r w:rsidR="00252747">
              <w:t xml:space="preserve">, </w:t>
            </w:r>
            <w:proofErr w:type="spellStart"/>
            <w:r w:rsidR="00252747">
              <w:t>dr.med</w:t>
            </w:r>
            <w:proofErr w:type="spellEnd"/>
            <w:r w:rsidR="00252747">
              <w:t>.</w:t>
            </w:r>
          </w:p>
        </w:tc>
      </w:tr>
      <w:tr w:rsidR="00252747" w:rsidRPr="00104C60" w:rsidTr="00252747">
        <w:tc>
          <w:tcPr>
            <w:tcW w:w="4644" w:type="dxa"/>
            <w:vAlign w:val="center"/>
            <w:hideMark/>
          </w:tcPr>
          <w:p w:rsidR="00252747" w:rsidRPr="00104C60" w:rsidRDefault="00252747" w:rsidP="00252747">
            <w:pPr>
              <w:spacing w:after="0" w:line="240" w:lineRule="auto"/>
              <w:jc w:val="center"/>
            </w:pPr>
            <w:r w:rsidRPr="00104C60">
              <w:t>__________________________</w:t>
            </w:r>
          </w:p>
        </w:tc>
        <w:tc>
          <w:tcPr>
            <w:tcW w:w="4644" w:type="dxa"/>
            <w:vAlign w:val="center"/>
            <w:hideMark/>
          </w:tcPr>
          <w:p w:rsidR="00252747" w:rsidRPr="00104C60" w:rsidRDefault="00252747" w:rsidP="00252747">
            <w:pPr>
              <w:spacing w:after="0" w:line="240" w:lineRule="auto"/>
              <w:jc w:val="center"/>
            </w:pPr>
            <w:r w:rsidRPr="00104C60">
              <w:t>__________________________________</w:t>
            </w:r>
          </w:p>
        </w:tc>
      </w:tr>
    </w:tbl>
    <w:p w:rsidR="00252747" w:rsidRDefault="00252747" w:rsidP="00252747">
      <w:pPr>
        <w:spacing w:after="0" w:line="240" w:lineRule="auto"/>
      </w:pPr>
    </w:p>
    <w:p w:rsidR="00252747" w:rsidRDefault="00252747" w:rsidP="00252747">
      <w:pPr>
        <w:spacing w:after="0" w:line="240" w:lineRule="auto"/>
      </w:pPr>
    </w:p>
    <w:p w:rsidR="00252747" w:rsidRDefault="00252747" w:rsidP="00252747">
      <w:pPr>
        <w:spacing w:after="0" w:line="240" w:lineRule="auto"/>
      </w:pPr>
    </w:p>
    <w:p w:rsidR="00252747" w:rsidRPr="00104C60" w:rsidRDefault="00252747" w:rsidP="00252747">
      <w:pPr>
        <w:spacing w:after="0" w:line="240" w:lineRule="auto"/>
      </w:pPr>
    </w:p>
    <w:p w:rsidR="00252747" w:rsidRDefault="00252747" w:rsidP="00252747">
      <w:pPr>
        <w:spacing w:after="0" w:line="240" w:lineRule="auto"/>
        <w:jc w:val="left"/>
      </w:pPr>
    </w:p>
    <w:p w:rsidR="00252747" w:rsidRPr="00104C60" w:rsidRDefault="00252747" w:rsidP="00252747">
      <w:pPr>
        <w:spacing w:after="0" w:line="240" w:lineRule="auto"/>
        <w:jc w:val="left"/>
        <w:rPr>
          <w:lang w:val="pl-PL"/>
        </w:rPr>
      </w:pPr>
      <w:r w:rsidRPr="00104C60">
        <w:t xml:space="preserve">U </w:t>
      </w:r>
      <w:r>
        <w:t>_________,</w:t>
      </w:r>
      <w:r w:rsidRPr="00104C60">
        <w:t>__________ 201</w:t>
      </w:r>
      <w:r w:rsidR="00D62317">
        <w:t>6</w:t>
      </w:r>
      <w:r w:rsidRPr="00104C60">
        <w:t>.g.</w:t>
      </w:r>
      <w:r w:rsidRPr="00104C60">
        <w:tab/>
      </w:r>
      <w:r w:rsidRPr="00104C60">
        <w:tab/>
        <w:t xml:space="preserve">       </w:t>
      </w:r>
      <w:r>
        <w:t xml:space="preserve">      </w:t>
      </w:r>
      <w:r w:rsidRPr="00104C60">
        <w:t>U Osijeku, ____________ 201</w:t>
      </w:r>
      <w:r w:rsidR="00D62317">
        <w:t>6</w:t>
      </w:r>
      <w:r w:rsidRPr="00104C60">
        <w:t>. g.</w:t>
      </w:r>
    </w:p>
    <w:p w:rsidR="00252747" w:rsidRPr="00104C60" w:rsidRDefault="00252747" w:rsidP="00252747">
      <w:pPr>
        <w:spacing w:after="0" w:line="240" w:lineRule="auto"/>
        <w:jc w:val="left"/>
        <w:rPr>
          <w:b/>
        </w:rPr>
      </w:pPr>
    </w:p>
    <w:p w:rsidR="00252747" w:rsidRPr="00104C60" w:rsidRDefault="00252747" w:rsidP="00252747">
      <w:pPr>
        <w:spacing w:after="0" w:line="240" w:lineRule="auto"/>
      </w:pPr>
    </w:p>
    <w:p w:rsidR="00252747" w:rsidRDefault="00252747" w:rsidP="00252747">
      <w:pPr>
        <w:jc w:val="left"/>
      </w:pPr>
    </w:p>
    <w:p w:rsidR="00252747" w:rsidRDefault="00252747" w:rsidP="00252747">
      <w:pPr>
        <w:jc w:val="left"/>
      </w:pPr>
    </w:p>
    <w:p w:rsidR="00252747" w:rsidRDefault="00252747" w:rsidP="00252747">
      <w:pPr>
        <w:jc w:val="left"/>
      </w:pPr>
    </w:p>
    <w:p w:rsidR="00104C60" w:rsidRPr="00104C60" w:rsidRDefault="00104C60" w:rsidP="00104C60">
      <w:pPr>
        <w:spacing w:after="0" w:line="240" w:lineRule="auto"/>
      </w:pPr>
    </w:p>
    <w:p w:rsidR="00EE0FF9" w:rsidRDefault="00EE0FF9" w:rsidP="00A867BA">
      <w:pPr>
        <w:jc w:val="left"/>
      </w:pPr>
    </w:p>
    <w:p w:rsidR="00A867BA" w:rsidRDefault="00A867BA" w:rsidP="00A867BA">
      <w:pPr>
        <w:jc w:val="left"/>
      </w:pPr>
    </w:p>
    <w:p w:rsidR="00A867BA" w:rsidRDefault="00A867BA" w:rsidP="00A867BA">
      <w:pPr>
        <w:jc w:val="left"/>
      </w:pPr>
    </w:p>
    <w:p w:rsidR="00A867BA" w:rsidRDefault="00A867BA" w:rsidP="00A867BA">
      <w:pPr>
        <w:jc w:val="left"/>
      </w:pPr>
    </w:p>
    <w:p w:rsidR="00A867BA" w:rsidRDefault="00A867BA" w:rsidP="00A867BA">
      <w:pPr>
        <w:jc w:val="left"/>
      </w:pPr>
    </w:p>
    <w:p w:rsidR="00A867BA" w:rsidRDefault="00A867BA" w:rsidP="00A867BA">
      <w:pPr>
        <w:jc w:val="left"/>
      </w:pPr>
    </w:p>
    <w:p w:rsidR="00A867BA" w:rsidRDefault="00A867BA" w:rsidP="00A867BA">
      <w:pPr>
        <w:jc w:val="left"/>
      </w:pPr>
    </w:p>
    <w:p w:rsidR="00A867BA" w:rsidRDefault="00A867BA" w:rsidP="00A867BA">
      <w:pPr>
        <w:jc w:val="left"/>
      </w:pPr>
    </w:p>
    <w:p w:rsidR="00A867BA" w:rsidRDefault="00A867BA" w:rsidP="00A867BA">
      <w:pPr>
        <w:jc w:val="left"/>
      </w:pPr>
    </w:p>
    <w:p w:rsidR="00EE0FF9" w:rsidRPr="00351035" w:rsidRDefault="00A867BA" w:rsidP="00351035">
      <w:pPr>
        <w:pStyle w:val="Naslov1"/>
      </w:pPr>
      <w:bookmarkStart w:id="49" w:name="_Toc455658136"/>
      <w:r w:rsidRPr="00351035">
        <w:lastRenderedPageBreak/>
        <w:t>3</w:t>
      </w:r>
      <w:r w:rsidR="00EE0FF9" w:rsidRPr="00351035">
        <w:t>.   Izjava o nekažnjavanju</w:t>
      </w:r>
      <w:bookmarkEnd w:id="49"/>
    </w:p>
    <w:p w:rsidR="00EE0FF9" w:rsidRPr="00EE0FF9" w:rsidRDefault="00EE0FF9" w:rsidP="00EE0FF9">
      <w:pPr>
        <w:spacing w:after="0" w:line="240" w:lineRule="auto"/>
        <w:rPr>
          <w:bCs/>
        </w:rPr>
      </w:pPr>
    </w:p>
    <w:p w:rsidR="00EE0FF9" w:rsidRPr="00EE0FF9" w:rsidRDefault="00EE0FF9" w:rsidP="00EE0FF9">
      <w:pPr>
        <w:spacing w:after="0" w:line="240" w:lineRule="auto"/>
        <w:rPr>
          <w:bCs/>
        </w:rPr>
      </w:pPr>
      <w:r w:rsidRPr="00EE0FF9">
        <w:rPr>
          <w:bCs/>
        </w:rPr>
        <w:t xml:space="preserve">Temeljem članka 67. stavka 1. točke 1. Zakona o javnoj nabavi (Narodne novine br. 90/11., 83/13.,143/13. i 13/14.)  dajem  </w:t>
      </w:r>
    </w:p>
    <w:p w:rsidR="00EE0FF9" w:rsidRPr="00EE0FF9" w:rsidRDefault="00EE0FF9" w:rsidP="00EE0FF9">
      <w:pPr>
        <w:spacing w:after="0" w:line="240" w:lineRule="auto"/>
        <w:rPr>
          <w:bCs/>
        </w:rPr>
      </w:pPr>
    </w:p>
    <w:p w:rsidR="00EE0FF9" w:rsidRPr="00EE0FF9" w:rsidRDefault="00EE0FF9" w:rsidP="00EE0FF9">
      <w:pPr>
        <w:spacing w:after="0" w:line="240" w:lineRule="auto"/>
        <w:rPr>
          <w:bCs/>
        </w:rPr>
      </w:pPr>
    </w:p>
    <w:p w:rsidR="00EE0FF9" w:rsidRPr="00EE0FF9" w:rsidRDefault="00EE0FF9" w:rsidP="00EE0FF9">
      <w:pPr>
        <w:spacing w:after="0" w:line="240" w:lineRule="auto"/>
        <w:jc w:val="center"/>
        <w:rPr>
          <w:b/>
          <w:bCs/>
        </w:rPr>
      </w:pPr>
      <w:r w:rsidRPr="00EE0FF9">
        <w:rPr>
          <w:b/>
          <w:bCs/>
        </w:rPr>
        <w:t>I Z J A V U</w:t>
      </w:r>
    </w:p>
    <w:p w:rsidR="00EE0FF9" w:rsidRPr="00EE0FF9" w:rsidRDefault="00EE0FF9" w:rsidP="00EE0FF9">
      <w:pPr>
        <w:spacing w:after="0" w:line="240" w:lineRule="auto"/>
        <w:rPr>
          <w:bCs/>
        </w:rPr>
      </w:pPr>
    </w:p>
    <w:p w:rsidR="00EE0FF9" w:rsidRPr="00EE0FF9" w:rsidRDefault="00EE0FF9" w:rsidP="00EE0FF9">
      <w:pPr>
        <w:spacing w:after="0" w:line="240" w:lineRule="auto"/>
        <w:rPr>
          <w:bCs/>
        </w:rPr>
      </w:pPr>
    </w:p>
    <w:p w:rsidR="00EE0FF9" w:rsidRPr="00EE0FF9" w:rsidRDefault="00EE0FF9" w:rsidP="00EE0FF9">
      <w:pPr>
        <w:spacing w:after="0" w:line="240" w:lineRule="auto"/>
        <w:rPr>
          <w:bCs/>
        </w:rPr>
      </w:pPr>
      <w:r w:rsidRPr="00EE0FF9">
        <w:rPr>
          <w:bCs/>
        </w:rPr>
        <w:t>Ja  __________</w:t>
      </w:r>
      <w:r>
        <w:rPr>
          <w:bCs/>
        </w:rPr>
        <w:t>______________</w:t>
      </w:r>
      <w:r w:rsidRPr="00EE0FF9">
        <w:rPr>
          <w:bCs/>
        </w:rPr>
        <w:t>_______________________________________________________</w:t>
      </w:r>
    </w:p>
    <w:p w:rsidR="00EE0FF9" w:rsidRPr="00EE0FF9" w:rsidRDefault="00EE0FF9" w:rsidP="00EE0FF9">
      <w:pPr>
        <w:spacing w:after="0" w:line="240" w:lineRule="auto"/>
        <w:rPr>
          <w:bCs/>
        </w:rPr>
      </w:pPr>
      <w:r w:rsidRPr="00EE0FF9">
        <w:rPr>
          <w:bCs/>
        </w:rPr>
        <w:t>(ime i prezime, adresa stanovanja, broj osobne iskaznice izdane od)</w:t>
      </w:r>
    </w:p>
    <w:p w:rsidR="00EE0FF9" w:rsidRPr="00EE0FF9" w:rsidRDefault="00EE0FF9" w:rsidP="00EE0FF9">
      <w:pPr>
        <w:spacing w:after="0" w:line="240" w:lineRule="auto"/>
        <w:rPr>
          <w:bCs/>
        </w:rPr>
      </w:pPr>
    </w:p>
    <w:p w:rsidR="00EE0FF9" w:rsidRPr="00EE0FF9" w:rsidRDefault="00EE0FF9" w:rsidP="00EE0FF9">
      <w:pPr>
        <w:spacing w:after="0" w:line="240" w:lineRule="auto"/>
        <w:rPr>
          <w:bCs/>
        </w:rPr>
      </w:pPr>
      <w:r w:rsidRPr="00EE0FF9">
        <w:rPr>
          <w:bCs/>
        </w:rPr>
        <w:t>_________________</w:t>
      </w:r>
      <w:r>
        <w:rPr>
          <w:bCs/>
        </w:rPr>
        <w:t>______________</w:t>
      </w:r>
      <w:r w:rsidRPr="00EE0FF9">
        <w:rPr>
          <w:bCs/>
        </w:rPr>
        <w:t>__________________________________________________</w:t>
      </w:r>
    </w:p>
    <w:p w:rsidR="00EE0FF9" w:rsidRPr="00EE0FF9" w:rsidRDefault="00EE0FF9" w:rsidP="00EE0FF9">
      <w:pPr>
        <w:spacing w:after="0" w:line="240" w:lineRule="auto"/>
        <w:rPr>
          <w:bCs/>
        </w:rPr>
      </w:pPr>
      <w:r w:rsidRPr="00EE0FF9">
        <w:rPr>
          <w:bCs/>
        </w:rPr>
        <w:t>kao ovlaštena osoba za zastupanje u gospodarskom subjektu</w:t>
      </w:r>
    </w:p>
    <w:p w:rsidR="00EE0FF9" w:rsidRPr="00EE0FF9" w:rsidRDefault="00EE0FF9" w:rsidP="00EE0FF9">
      <w:pPr>
        <w:spacing w:after="0" w:line="240" w:lineRule="auto"/>
        <w:rPr>
          <w:bCs/>
        </w:rPr>
      </w:pPr>
    </w:p>
    <w:p w:rsidR="00EE0FF9" w:rsidRPr="00EE0FF9" w:rsidRDefault="00EE0FF9" w:rsidP="00EE0FF9">
      <w:pPr>
        <w:spacing w:after="0" w:line="240" w:lineRule="auto"/>
        <w:rPr>
          <w:bCs/>
        </w:rPr>
      </w:pPr>
    </w:p>
    <w:p w:rsidR="00EE0FF9" w:rsidRPr="00EE0FF9" w:rsidRDefault="00EE0FF9" w:rsidP="00EE0FF9">
      <w:pPr>
        <w:spacing w:after="0" w:line="240" w:lineRule="auto"/>
        <w:rPr>
          <w:bCs/>
        </w:rPr>
      </w:pPr>
      <w:r w:rsidRPr="00EE0FF9">
        <w:rPr>
          <w:bCs/>
        </w:rPr>
        <w:t>_____________</w:t>
      </w:r>
      <w:r>
        <w:rPr>
          <w:bCs/>
        </w:rPr>
        <w:t>______________</w:t>
      </w:r>
      <w:r w:rsidRPr="00EE0FF9">
        <w:rPr>
          <w:bCs/>
        </w:rPr>
        <w:t>______________________________________________________</w:t>
      </w:r>
    </w:p>
    <w:p w:rsidR="00EE0FF9" w:rsidRPr="00EE0FF9" w:rsidRDefault="00EE0FF9" w:rsidP="00EE0FF9">
      <w:pPr>
        <w:spacing w:after="0" w:line="240" w:lineRule="auto"/>
        <w:rPr>
          <w:bCs/>
        </w:rPr>
      </w:pPr>
      <w:r w:rsidRPr="00EE0FF9">
        <w:rPr>
          <w:bCs/>
        </w:rPr>
        <w:t>(naziv i adresa gospodarskog subjekta, OIB)</w:t>
      </w:r>
    </w:p>
    <w:p w:rsidR="00EE0FF9" w:rsidRPr="00EE0FF9" w:rsidRDefault="00EE0FF9" w:rsidP="00EE0FF9">
      <w:pPr>
        <w:spacing w:after="0" w:line="240" w:lineRule="auto"/>
        <w:rPr>
          <w:bCs/>
        </w:rPr>
      </w:pPr>
    </w:p>
    <w:p w:rsidR="00EE0FF9" w:rsidRDefault="00EE0FF9" w:rsidP="00EE0FF9">
      <w:pPr>
        <w:spacing w:after="0" w:line="240" w:lineRule="auto"/>
        <w:rPr>
          <w:bCs/>
        </w:rPr>
      </w:pPr>
      <w:r w:rsidRPr="00EE0FF9">
        <w:rPr>
          <w:bCs/>
        </w:rPr>
        <w:t>______________________</w:t>
      </w:r>
      <w:r>
        <w:rPr>
          <w:bCs/>
        </w:rPr>
        <w:t>_______________</w:t>
      </w:r>
      <w:r w:rsidRPr="00EE0FF9">
        <w:rPr>
          <w:bCs/>
        </w:rPr>
        <w:t>_____________________________________________</w:t>
      </w:r>
    </w:p>
    <w:p w:rsidR="00EE0FF9" w:rsidRPr="00EE0FF9" w:rsidRDefault="00EE0FF9" w:rsidP="00EE0FF9">
      <w:pPr>
        <w:spacing w:after="0" w:line="240" w:lineRule="auto"/>
        <w:rPr>
          <w:bCs/>
        </w:rPr>
      </w:pPr>
    </w:p>
    <w:p w:rsidR="00EE0FF9" w:rsidRPr="00EE0FF9" w:rsidRDefault="00EE0FF9" w:rsidP="00EE0FF9">
      <w:pPr>
        <w:spacing w:after="0" w:line="240" w:lineRule="auto"/>
      </w:pPr>
      <w:r w:rsidRPr="00EE0FF9">
        <w:t xml:space="preserve">pod materijalnom i kaznenom odgovornošću izjavljujem da </w:t>
      </w:r>
      <w:r w:rsidRPr="00EE0FF9">
        <w:rPr>
          <w:bCs/>
        </w:rPr>
        <w:t xml:space="preserve">ja niti gospodarski subjekt nismo </w:t>
      </w:r>
      <w:r w:rsidRPr="00EE0FF9">
        <w:t>pravomoćno osuđeni za bilo koje od sljedećih kaznenih djela odnosno za odgovarajuća kaznena djela prema propisima države sjedišta gospodarskog subjekta ili države čiji je državljanin osoba ovlaštena po zakonu za zastupanje gospodarskog subjekta:</w:t>
      </w:r>
    </w:p>
    <w:p w:rsidR="00EE0FF9" w:rsidRPr="00EE0FF9" w:rsidRDefault="00EE0FF9" w:rsidP="00EE0FF9">
      <w:pPr>
        <w:spacing w:after="0" w:line="240" w:lineRule="auto"/>
      </w:pPr>
      <w:r w:rsidRPr="00EE0FF9">
        <w:t>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rsidR="00EE0FF9" w:rsidRPr="00EE0FF9" w:rsidRDefault="00EE0FF9" w:rsidP="00EE0FF9">
      <w:pPr>
        <w:spacing w:after="0" w:line="240" w:lineRule="auto"/>
      </w:pPr>
      <w:r w:rsidRPr="00EE0FF9">
        <w:t>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rsidR="00EE0FF9" w:rsidRPr="00EE0FF9" w:rsidRDefault="00EE0FF9" w:rsidP="00EE0FF9">
      <w:pPr>
        <w:spacing w:after="0" w:line="240" w:lineRule="auto"/>
      </w:pPr>
    </w:p>
    <w:p w:rsidR="00EE0FF9" w:rsidRDefault="00EE0FF9" w:rsidP="00EE0FF9">
      <w:pPr>
        <w:spacing w:after="0" w:line="240" w:lineRule="auto"/>
        <w:rPr>
          <w:bCs/>
        </w:rPr>
      </w:pPr>
    </w:p>
    <w:p w:rsidR="00EE0FF9" w:rsidRDefault="00EE0FF9" w:rsidP="00EE0FF9">
      <w:pPr>
        <w:spacing w:after="0" w:line="240" w:lineRule="auto"/>
        <w:rPr>
          <w:bCs/>
        </w:rPr>
      </w:pPr>
    </w:p>
    <w:p w:rsidR="00EE0FF9" w:rsidRDefault="00EE0FF9" w:rsidP="00EE0FF9">
      <w:pPr>
        <w:spacing w:after="0" w:line="240" w:lineRule="auto"/>
        <w:rPr>
          <w:bCs/>
        </w:rPr>
      </w:pPr>
    </w:p>
    <w:p w:rsidR="00EE0FF9" w:rsidRDefault="00EE0FF9" w:rsidP="00EE0FF9">
      <w:pPr>
        <w:spacing w:after="0" w:line="240" w:lineRule="auto"/>
        <w:rPr>
          <w:bCs/>
        </w:rPr>
      </w:pPr>
    </w:p>
    <w:p w:rsidR="00EE0FF9" w:rsidRDefault="00EE0FF9" w:rsidP="00EE0FF9">
      <w:pPr>
        <w:spacing w:after="0" w:line="240" w:lineRule="auto"/>
        <w:rPr>
          <w:bCs/>
        </w:rPr>
      </w:pPr>
    </w:p>
    <w:p w:rsidR="00EE0FF9" w:rsidRPr="00EE0FF9" w:rsidRDefault="00EE0FF9" w:rsidP="00EE0FF9">
      <w:pPr>
        <w:spacing w:after="0" w:line="240" w:lineRule="auto"/>
        <w:rPr>
          <w:bCs/>
        </w:rPr>
      </w:pPr>
      <w:r w:rsidRPr="00EE0FF9">
        <w:rPr>
          <w:bCs/>
        </w:rPr>
        <w:t>U _________,__ _______ 201</w:t>
      </w:r>
      <w:r w:rsidR="00631FAA">
        <w:rPr>
          <w:bCs/>
        </w:rPr>
        <w:t>6</w:t>
      </w:r>
      <w:r w:rsidRPr="00EE0FF9">
        <w:rPr>
          <w:bCs/>
        </w:rPr>
        <w:t xml:space="preserve">. g.                                                 Potpis:  </w:t>
      </w:r>
      <w:r w:rsidRPr="00EE0FF9">
        <w:rPr>
          <w:bCs/>
        </w:rPr>
        <w:tab/>
      </w:r>
      <w:r w:rsidRPr="00EE0FF9">
        <w:rPr>
          <w:bCs/>
        </w:rPr>
        <w:tab/>
      </w:r>
      <w:r w:rsidRPr="00EE0FF9">
        <w:rPr>
          <w:bCs/>
        </w:rPr>
        <w:tab/>
      </w:r>
      <w:r w:rsidRPr="00EE0FF9">
        <w:rPr>
          <w:bCs/>
        </w:rPr>
        <w:tab/>
      </w:r>
      <w:r w:rsidRPr="00EE0FF9">
        <w:rPr>
          <w:bCs/>
        </w:rPr>
        <w:tab/>
      </w:r>
      <w:r w:rsidRPr="00EE0FF9">
        <w:rPr>
          <w:bCs/>
        </w:rPr>
        <w:tab/>
      </w:r>
      <w:r w:rsidRPr="00EE0FF9">
        <w:rPr>
          <w:bCs/>
        </w:rPr>
        <w:tab/>
      </w:r>
      <w:r w:rsidRPr="00EE0FF9">
        <w:rPr>
          <w:bCs/>
        </w:rPr>
        <w:tab/>
      </w:r>
      <w:r w:rsidRPr="00EE0FF9">
        <w:rPr>
          <w:bCs/>
        </w:rPr>
        <w:tab/>
      </w:r>
      <w:r w:rsidRPr="00EE0FF9">
        <w:rPr>
          <w:bCs/>
        </w:rPr>
        <w:tab/>
        <w:t>___________________________</w:t>
      </w:r>
    </w:p>
    <w:p w:rsidR="00B22DC0" w:rsidRDefault="00B22DC0" w:rsidP="009D3AD9">
      <w:pPr>
        <w:jc w:val="left"/>
      </w:pPr>
    </w:p>
    <w:p w:rsidR="006F7303" w:rsidRPr="00956BA2" w:rsidRDefault="006F7303" w:rsidP="00351035">
      <w:pPr>
        <w:jc w:val="left"/>
      </w:pPr>
    </w:p>
    <w:sectPr w:rsidR="006F7303" w:rsidRPr="00956BA2" w:rsidSect="000E567D">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D28" w:rsidRDefault="002C5D28" w:rsidP="005F5939">
      <w:r>
        <w:separator/>
      </w:r>
    </w:p>
  </w:endnote>
  <w:endnote w:type="continuationSeparator" w:id="0">
    <w:p w:rsidR="002C5D28" w:rsidRDefault="002C5D28" w:rsidP="005F5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8972"/>
      <w:docPartObj>
        <w:docPartGallery w:val="Page Numbers (Bottom of Page)"/>
        <w:docPartUnique/>
      </w:docPartObj>
    </w:sdtPr>
    <w:sdtContent>
      <w:p w:rsidR="00D62317" w:rsidRDefault="00E87A25">
        <w:pPr>
          <w:pStyle w:val="Podnoje"/>
          <w:jc w:val="right"/>
        </w:pPr>
        <w:fldSimple w:instr=" PAGE   \* MERGEFORMAT ">
          <w:r w:rsidR="00A2268C">
            <w:rPr>
              <w:noProof/>
            </w:rPr>
            <w:t>4</w:t>
          </w:r>
        </w:fldSimple>
      </w:p>
    </w:sdtContent>
  </w:sdt>
  <w:p w:rsidR="00D62317" w:rsidRDefault="00D62317">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D28" w:rsidRDefault="002C5D28" w:rsidP="005F5939">
      <w:r>
        <w:separator/>
      </w:r>
    </w:p>
  </w:footnote>
  <w:footnote w:type="continuationSeparator" w:id="0">
    <w:p w:rsidR="002C5D28" w:rsidRDefault="002C5D28" w:rsidP="005F59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443E1"/>
    <w:multiLevelType w:val="hybridMultilevel"/>
    <w:tmpl w:val="A96298FC"/>
    <w:lvl w:ilvl="0" w:tplc="54F252D6">
      <w:start w:val="13"/>
      <w:numFmt w:val="bullet"/>
      <w:lvlText w:val="–"/>
      <w:lvlJc w:val="left"/>
      <w:pPr>
        <w:ind w:left="1778" w:hanging="360"/>
      </w:pPr>
      <w:rPr>
        <w:rFonts w:ascii="Times New Roman" w:eastAsia="Times New Roman" w:hAnsi="Times New Roman" w:cs="Times New Roman" w:hint="default"/>
      </w:rPr>
    </w:lvl>
    <w:lvl w:ilvl="1" w:tplc="041A0003" w:tentative="1">
      <w:start w:val="1"/>
      <w:numFmt w:val="bullet"/>
      <w:lvlText w:val="o"/>
      <w:lvlJc w:val="left"/>
      <w:pPr>
        <w:ind w:left="2340" w:hanging="360"/>
      </w:pPr>
      <w:rPr>
        <w:rFonts w:ascii="Courier New" w:hAnsi="Courier New" w:cs="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cs="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cs="Courier New" w:hint="default"/>
      </w:rPr>
    </w:lvl>
    <w:lvl w:ilvl="8" w:tplc="041A0005" w:tentative="1">
      <w:start w:val="1"/>
      <w:numFmt w:val="bullet"/>
      <w:lvlText w:val=""/>
      <w:lvlJc w:val="left"/>
      <w:pPr>
        <w:ind w:left="7380" w:hanging="360"/>
      </w:pPr>
      <w:rPr>
        <w:rFonts w:ascii="Wingdings" w:hAnsi="Wingdings" w:hint="default"/>
      </w:rPr>
    </w:lvl>
  </w:abstractNum>
  <w:abstractNum w:abstractNumId="1">
    <w:nsid w:val="2B8F3C77"/>
    <w:multiLevelType w:val="hybridMultilevel"/>
    <w:tmpl w:val="B6D21094"/>
    <w:lvl w:ilvl="0" w:tplc="041A000F">
      <w:start w:val="1"/>
      <w:numFmt w:val="decimal"/>
      <w:lvlText w:val="%1."/>
      <w:lvlJc w:val="left"/>
      <w:pPr>
        <w:ind w:left="1800" w:hanging="360"/>
      </w:pPr>
    </w:lvl>
    <w:lvl w:ilvl="1" w:tplc="041A000F">
      <w:start w:val="1"/>
      <w:numFmt w:val="decimal"/>
      <w:lvlText w:val="%2."/>
      <w:lvlJc w:val="left"/>
      <w:pPr>
        <w:ind w:left="644"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
    <w:nsid w:val="3A5C1194"/>
    <w:multiLevelType w:val="hybridMultilevel"/>
    <w:tmpl w:val="3F24BBC2"/>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nsid w:val="3FD50B42"/>
    <w:multiLevelType w:val="hybridMultilevel"/>
    <w:tmpl w:val="2D847DDA"/>
    <w:lvl w:ilvl="0" w:tplc="041A000F">
      <w:start w:val="1"/>
      <w:numFmt w:val="decimal"/>
      <w:lvlText w:val="%1."/>
      <w:lvlJc w:val="left"/>
      <w:pPr>
        <w:ind w:left="502"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ADA57E8"/>
    <w:multiLevelType w:val="hybridMultilevel"/>
    <w:tmpl w:val="A83A4450"/>
    <w:lvl w:ilvl="0" w:tplc="041A0015">
      <w:start w:val="1"/>
      <w:numFmt w:val="upperLetter"/>
      <w:lvlText w:val="%1."/>
      <w:lvlJc w:val="left"/>
      <w:pPr>
        <w:ind w:left="1778" w:hanging="360"/>
      </w:pPr>
    </w:lvl>
    <w:lvl w:ilvl="1" w:tplc="041A0019" w:tentative="1">
      <w:start w:val="1"/>
      <w:numFmt w:val="lowerLetter"/>
      <w:lvlText w:val="%2."/>
      <w:lvlJc w:val="left"/>
      <w:pPr>
        <w:ind w:left="2498" w:hanging="360"/>
      </w:pPr>
    </w:lvl>
    <w:lvl w:ilvl="2" w:tplc="041A001B" w:tentative="1">
      <w:start w:val="1"/>
      <w:numFmt w:val="lowerRoman"/>
      <w:lvlText w:val="%3."/>
      <w:lvlJc w:val="right"/>
      <w:pPr>
        <w:ind w:left="3218" w:hanging="180"/>
      </w:pPr>
    </w:lvl>
    <w:lvl w:ilvl="3" w:tplc="041A000F" w:tentative="1">
      <w:start w:val="1"/>
      <w:numFmt w:val="decimal"/>
      <w:lvlText w:val="%4."/>
      <w:lvlJc w:val="left"/>
      <w:pPr>
        <w:ind w:left="3938" w:hanging="360"/>
      </w:pPr>
    </w:lvl>
    <w:lvl w:ilvl="4" w:tplc="041A0019" w:tentative="1">
      <w:start w:val="1"/>
      <w:numFmt w:val="lowerLetter"/>
      <w:lvlText w:val="%5."/>
      <w:lvlJc w:val="left"/>
      <w:pPr>
        <w:ind w:left="4658" w:hanging="360"/>
      </w:pPr>
    </w:lvl>
    <w:lvl w:ilvl="5" w:tplc="041A001B" w:tentative="1">
      <w:start w:val="1"/>
      <w:numFmt w:val="lowerRoman"/>
      <w:lvlText w:val="%6."/>
      <w:lvlJc w:val="right"/>
      <w:pPr>
        <w:ind w:left="5378" w:hanging="180"/>
      </w:pPr>
    </w:lvl>
    <w:lvl w:ilvl="6" w:tplc="041A000F" w:tentative="1">
      <w:start w:val="1"/>
      <w:numFmt w:val="decimal"/>
      <w:lvlText w:val="%7."/>
      <w:lvlJc w:val="left"/>
      <w:pPr>
        <w:ind w:left="6098" w:hanging="360"/>
      </w:pPr>
    </w:lvl>
    <w:lvl w:ilvl="7" w:tplc="041A0019" w:tentative="1">
      <w:start w:val="1"/>
      <w:numFmt w:val="lowerLetter"/>
      <w:lvlText w:val="%8."/>
      <w:lvlJc w:val="left"/>
      <w:pPr>
        <w:ind w:left="6818" w:hanging="360"/>
      </w:pPr>
    </w:lvl>
    <w:lvl w:ilvl="8" w:tplc="041A001B" w:tentative="1">
      <w:start w:val="1"/>
      <w:numFmt w:val="lowerRoman"/>
      <w:lvlText w:val="%9."/>
      <w:lvlJc w:val="right"/>
      <w:pPr>
        <w:ind w:left="7538" w:hanging="180"/>
      </w:pPr>
    </w:lvl>
  </w:abstractNum>
  <w:abstractNum w:abstractNumId="5">
    <w:nsid w:val="4E35189F"/>
    <w:multiLevelType w:val="hybridMultilevel"/>
    <w:tmpl w:val="A83A4450"/>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03D754B"/>
    <w:multiLevelType w:val="hybridMultilevel"/>
    <w:tmpl w:val="1A56C8C4"/>
    <w:lvl w:ilvl="0" w:tplc="89922B1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7423E0F"/>
    <w:multiLevelType w:val="hybridMultilevel"/>
    <w:tmpl w:val="1DCA3030"/>
    <w:lvl w:ilvl="0" w:tplc="54F252D6">
      <w:start w:val="1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1095B48"/>
    <w:multiLevelType w:val="hybridMultilevel"/>
    <w:tmpl w:val="40AC9250"/>
    <w:lvl w:ilvl="0" w:tplc="041A0015">
      <w:start w:val="1"/>
      <w:numFmt w:val="upperLetter"/>
      <w:lvlText w:val="%1."/>
      <w:lvlJc w:val="left"/>
      <w:pPr>
        <w:ind w:left="1434" w:hanging="360"/>
      </w:pPr>
    </w:lvl>
    <w:lvl w:ilvl="1" w:tplc="041A0019" w:tentative="1">
      <w:start w:val="1"/>
      <w:numFmt w:val="lowerLetter"/>
      <w:lvlText w:val="%2."/>
      <w:lvlJc w:val="left"/>
      <w:pPr>
        <w:ind w:left="2154" w:hanging="360"/>
      </w:pPr>
    </w:lvl>
    <w:lvl w:ilvl="2" w:tplc="041A001B" w:tentative="1">
      <w:start w:val="1"/>
      <w:numFmt w:val="lowerRoman"/>
      <w:lvlText w:val="%3."/>
      <w:lvlJc w:val="right"/>
      <w:pPr>
        <w:ind w:left="2874" w:hanging="180"/>
      </w:pPr>
    </w:lvl>
    <w:lvl w:ilvl="3" w:tplc="041A000F" w:tentative="1">
      <w:start w:val="1"/>
      <w:numFmt w:val="decimal"/>
      <w:lvlText w:val="%4."/>
      <w:lvlJc w:val="left"/>
      <w:pPr>
        <w:ind w:left="3594" w:hanging="360"/>
      </w:pPr>
    </w:lvl>
    <w:lvl w:ilvl="4" w:tplc="041A0019" w:tentative="1">
      <w:start w:val="1"/>
      <w:numFmt w:val="lowerLetter"/>
      <w:lvlText w:val="%5."/>
      <w:lvlJc w:val="left"/>
      <w:pPr>
        <w:ind w:left="4314" w:hanging="360"/>
      </w:pPr>
    </w:lvl>
    <w:lvl w:ilvl="5" w:tplc="041A001B" w:tentative="1">
      <w:start w:val="1"/>
      <w:numFmt w:val="lowerRoman"/>
      <w:lvlText w:val="%6."/>
      <w:lvlJc w:val="right"/>
      <w:pPr>
        <w:ind w:left="5034" w:hanging="180"/>
      </w:pPr>
    </w:lvl>
    <w:lvl w:ilvl="6" w:tplc="041A000F" w:tentative="1">
      <w:start w:val="1"/>
      <w:numFmt w:val="decimal"/>
      <w:lvlText w:val="%7."/>
      <w:lvlJc w:val="left"/>
      <w:pPr>
        <w:ind w:left="5754" w:hanging="360"/>
      </w:pPr>
    </w:lvl>
    <w:lvl w:ilvl="7" w:tplc="041A0019" w:tentative="1">
      <w:start w:val="1"/>
      <w:numFmt w:val="lowerLetter"/>
      <w:lvlText w:val="%8."/>
      <w:lvlJc w:val="left"/>
      <w:pPr>
        <w:ind w:left="6474" w:hanging="360"/>
      </w:pPr>
    </w:lvl>
    <w:lvl w:ilvl="8" w:tplc="041A001B" w:tentative="1">
      <w:start w:val="1"/>
      <w:numFmt w:val="lowerRoman"/>
      <w:lvlText w:val="%9."/>
      <w:lvlJc w:val="right"/>
      <w:pPr>
        <w:ind w:left="7194" w:hanging="180"/>
      </w:pPr>
    </w:lvl>
  </w:abstractNum>
  <w:abstractNum w:abstractNumId="9">
    <w:nsid w:val="618F00E0"/>
    <w:multiLevelType w:val="hybridMultilevel"/>
    <w:tmpl w:val="91A294B2"/>
    <w:lvl w:ilvl="0" w:tplc="D8247AFA">
      <w:start w:val="1"/>
      <w:numFmt w:val="decimal"/>
      <w:lvlText w:val="%1."/>
      <w:lvlJc w:val="left"/>
      <w:pPr>
        <w:ind w:left="1069" w:hanging="360"/>
      </w:pPr>
      <w:rPr>
        <w:b/>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0">
    <w:nsid w:val="67AE44A8"/>
    <w:multiLevelType w:val="hybridMultilevel"/>
    <w:tmpl w:val="5F00DCF6"/>
    <w:lvl w:ilvl="0" w:tplc="54F252D6">
      <w:start w:val="1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68E744A"/>
    <w:multiLevelType w:val="hybridMultilevel"/>
    <w:tmpl w:val="A4E434F6"/>
    <w:lvl w:ilvl="0" w:tplc="041A000F">
      <w:start w:val="1"/>
      <w:numFmt w:val="decimal"/>
      <w:lvlText w:val="%1."/>
      <w:lvlJc w:val="left"/>
      <w:pPr>
        <w:ind w:left="644" w:hanging="360"/>
      </w:p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2">
    <w:nsid w:val="79352F29"/>
    <w:multiLevelType w:val="hybridMultilevel"/>
    <w:tmpl w:val="5DFE66DA"/>
    <w:lvl w:ilvl="0" w:tplc="041A0011">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3">
    <w:nsid w:val="7A7B1DE9"/>
    <w:multiLevelType w:val="hybridMultilevel"/>
    <w:tmpl w:val="711CA69C"/>
    <w:lvl w:ilvl="0" w:tplc="89922B1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7BEF6426"/>
    <w:multiLevelType w:val="hybridMultilevel"/>
    <w:tmpl w:val="86FE3464"/>
    <w:lvl w:ilvl="0" w:tplc="54F252D6">
      <w:start w:val="1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7D324366"/>
    <w:multiLevelType w:val="hybridMultilevel"/>
    <w:tmpl w:val="A23C55EE"/>
    <w:lvl w:ilvl="0" w:tplc="54F252D6">
      <w:start w:val="1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2"/>
  </w:num>
  <w:num w:numId="4">
    <w:abstractNumId w:val="15"/>
  </w:num>
  <w:num w:numId="5">
    <w:abstractNumId w:val="11"/>
  </w:num>
  <w:num w:numId="6">
    <w:abstractNumId w:val="0"/>
  </w:num>
  <w:num w:numId="7">
    <w:abstractNumId w:val="7"/>
  </w:num>
  <w:num w:numId="8">
    <w:abstractNumId w:val="14"/>
  </w:num>
  <w:num w:numId="9">
    <w:abstractNumId w:val="10"/>
  </w:num>
  <w:num w:numId="10">
    <w:abstractNumId w:val="6"/>
  </w:num>
  <w:num w:numId="11">
    <w:abstractNumId w:val="13"/>
  </w:num>
  <w:num w:numId="12">
    <w:abstractNumId w:val="9"/>
  </w:num>
  <w:num w:numId="13">
    <w:abstractNumId w:val="8"/>
  </w:num>
  <w:num w:numId="14">
    <w:abstractNumId w:val="5"/>
  </w:num>
  <w:num w:numId="15">
    <w:abstractNumId w:val="4"/>
  </w:num>
  <w:num w:numId="16">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C3735"/>
    <w:rsid w:val="00002F89"/>
    <w:rsid w:val="00010D19"/>
    <w:rsid w:val="00011C18"/>
    <w:rsid w:val="00024F03"/>
    <w:rsid w:val="00027893"/>
    <w:rsid w:val="00053345"/>
    <w:rsid w:val="00053AD6"/>
    <w:rsid w:val="000661D6"/>
    <w:rsid w:val="0007445E"/>
    <w:rsid w:val="0008343C"/>
    <w:rsid w:val="000A48C5"/>
    <w:rsid w:val="000A6D05"/>
    <w:rsid w:val="000B369A"/>
    <w:rsid w:val="000C01BA"/>
    <w:rsid w:val="000D5503"/>
    <w:rsid w:val="000E567D"/>
    <w:rsid w:val="000F0899"/>
    <w:rsid w:val="000F3627"/>
    <w:rsid w:val="000F4E14"/>
    <w:rsid w:val="0010049E"/>
    <w:rsid w:val="00104C60"/>
    <w:rsid w:val="00107DA8"/>
    <w:rsid w:val="001243B6"/>
    <w:rsid w:val="00137A9E"/>
    <w:rsid w:val="00144868"/>
    <w:rsid w:val="00145E51"/>
    <w:rsid w:val="00153342"/>
    <w:rsid w:val="00153B22"/>
    <w:rsid w:val="00163477"/>
    <w:rsid w:val="001667EB"/>
    <w:rsid w:val="0019235B"/>
    <w:rsid w:val="001A2195"/>
    <w:rsid w:val="001A4A34"/>
    <w:rsid w:val="001B5773"/>
    <w:rsid w:val="001B61BF"/>
    <w:rsid w:val="001C2F2E"/>
    <w:rsid w:val="001C66AB"/>
    <w:rsid w:val="001D3569"/>
    <w:rsid w:val="001E53CB"/>
    <w:rsid w:val="001F51B2"/>
    <w:rsid w:val="001F6844"/>
    <w:rsid w:val="002076E3"/>
    <w:rsid w:val="002109BF"/>
    <w:rsid w:val="002149E3"/>
    <w:rsid w:val="00217C4F"/>
    <w:rsid w:val="00221D43"/>
    <w:rsid w:val="00252747"/>
    <w:rsid w:val="00260DB7"/>
    <w:rsid w:val="0026749E"/>
    <w:rsid w:val="00267532"/>
    <w:rsid w:val="00283905"/>
    <w:rsid w:val="0028773F"/>
    <w:rsid w:val="0029425E"/>
    <w:rsid w:val="00296D59"/>
    <w:rsid w:val="002A0A06"/>
    <w:rsid w:val="002C4E36"/>
    <w:rsid w:val="002C4F8F"/>
    <w:rsid w:val="002C5D28"/>
    <w:rsid w:val="002D2179"/>
    <w:rsid w:val="002F38ED"/>
    <w:rsid w:val="00300DBC"/>
    <w:rsid w:val="003134BE"/>
    <w:rsid w:val="0031797B"/>
    <w:rsid w:val="00321898"/>
    <w:rsid w:val="00333D27"/>
    <w:rsid w:val="00334696"/>
    <w:rsid w:val="003367B6"/>
    <w:rsid w:val="00342377"/>
    <w:rsid w:val="00351035"/>
    <w:rsid w:val="003578DC"/>
    <w:rsid w:val="00363A28"/>
    <w:rsid w:val="0038202B"/>
    <w:rsid w:val="003848BB"/>
    <w:rsid w:val="0038732E"/>
    <w:rsid w:val="00391C93"/>
    <w:rsid w:val="00392E37"/>
    <w:rsid w:val="003B14C0"/>
    <w:rsid w:val="003C4048"/>
    <w:rsid w:val="003E3A5A"/>
    <w:rsid w:val="003E3B55"/>
    <w:rsid w:val="003E589C"/>
    <w:rsid w:val="003F6A27"/>
    <w:rsid w:val="003F722F"/>
    <w:rsid w:val="003F76D3"/>
    <w:rsid w:val="00401B4C"/>
    <w:rsid w:val="00407236"/>
    <w:rsid w:val="00446FB3"/>
    <w:rsid w:val="00463683"/>
    <w:rsid w:val="00486BE8"/>
    <w:rsid w:val="00490EC1"/>
    <w:rsid w:val="00492428"/>
    <w:rsid w:val="00493A59"/>
    <w:rsid w:val="00497BFD"/>
    <w:rsid w:val="004A3180"/>
    <w:rsid w:val="004C0C5E"/>
    <w:rsid w:val="004C3735"/>
    <w:rsid w:val="004D1F7B"/>
    <w:rsid w:val="004E035F"/>
    <w:rsid w:val="004E1721"/>
    <w:rsid w:val="004E2DBA"/>
    <w:rsid w:val="004E4DB5"/>
    <w:rsid w:val="004F794D"/>
    <w:rsid w:val="004F7F6B"/>
    <w:rsid w:val="00514E98"/>
    <w:rsid w:val="005210B1"/>
    <w:rsid w:val="0052380F"/>
    <w:rsid w:val="0052542D"/>
    <w:rsid w:val="005269E4"/>
    <w:rsid w:val="00542EBF"/>
    <w:rsid w:val="00557E81"/>
    <w:rsid w:val="00564124"/>
    <w:rsid w:val="00575C6A"/>
    <w:rsid w:val="00575C7F"/>
    <w:rsid w:val="00586C16"/>
    <w:rsid w:val="005A0DC0"/>
    <w:rsid w:val="005A2F50"/>
    <w:rsid w:val="005B1640"/>
    <w:rsid w:val="005D014E"/>
    <w:rsid w:val="005D6A6C"/>
    <w:rsid w:val="005E1A7F"/>
    <w:rsid w:val="005E5D0D"/>
    <w:rsid w:val="005F23F2"/>
    <w:rsid w:val="005F5939"/>
    <w:rsid w:val="005F5F9D"/>
    <w:rsid w:val="006003F7"/>
    <w:rsid w:val="00607264"/>
    <w:rsid w:val="00631FAA"/>
    <w:rsid w:val="00644A2D"/>
    <w:rsid w:val="00656D10"/>
    <w:rsid w:val="0066716C"/>
    <w:rsid w:val="00675952"/>
    <w:rsid w:val="006806FE"/>
    <w:rsid w:val="006857CE"/>
    <w:rsid w:val="006918A0"/>
    <w:rsid w:val="006A0E46"/>
    <w:rsid w:val="006A40E0"/>
    <w:rsid w:val="006B02BB"/>
    <w:rsid w:val="006C18E9"/>
    <w:rsid w:val="006C7CC0"/>
    <w:rsid w:val="006F19FB"/>
    <w:rsid w:val="006F38C5"/>
    <w:rsid w:val="006F57DF"/>
    <w:rsid w:val="006F581A"/>
    <w:rsid w:val="006F7303"/>
    <w:rsid w:val="00713BB0"/>
    <w:rsid w:val="00716ED2"/>
    <w:rsid w:val="00732E50"/>
    <w:rsid w:val="00745B35"/>
    <w:rsid w:val="00754312"/>
    <w:rsid w:val="00761F07"/>
    <w:rsid w:val="0076331D"/>
    <w:rsid w:val="007675C3"/>
    <w:rsid w:val="00776069"/>
    <w:rsid w:val="007A4AAD"/>
    <w:rsid w:val="007B5C9C"/>
    <w:rsid w:val="007D01D2"/>
    <w:rsid w:val="007E57E4"/>
    <w:rsid w:val="008259A9"/>
    <w:rsid w:val="008343F3"/>
    <w:rsid w:val="008513E4"/>
    <w:rsid w:val="008542ED"/>
    <w:rsid w:val="008555A6"/>
    <w:rsid w:val="00861130"/>
    <w:rsid w:val="0086432F"/>
    <w:rsid w:val="0086663B"/>
    <w:rsid w:val="0086729E"/>
    <w:rsid w:val="00874D00"/>
    <w:rsid w:val="008968A1"/>
    <w:rsid w:val="008D0106"/>
    <w:rsid w:val="008D6E7F"/>
    <w:rsid w:val="0091628D"/>
    <w:rsid w:val="0093314C"/>
    <w:rsid w:val="0095599B"/>
    <w:rsid w:val="00956BA2"/>
    <w:rsid w:val="00961DD7"/>
    <w:rsid w:val="00970A49"/>
    <w:rsid w:val="00981312"/>
    <w:rsid w:val="00985194"/>
    <w:rsid w:val="00985806"/>
    <w:rsid w:val="009974AA"/>
    <w:rsid w:val="009B3BD4"/>
    <w:rsid w:val="009C51DC"/>
    <w:rsid w:val="009D3AD9"/>
    <w:rsid w:val="009D595E"/>
    <w:rsid w:val="009E3AD1"/>
    <w:rsid w:val="009F22BE"/>
    <w:rsid w:val="00A004C6"/>
    <w:rsid w:val="00A07DFB"/>
    <w:rsid w:val="00A12C9A"/>
    <w:rsid w:val="00A151BB"/>
    <w:rsid w:val="00A2268C"/>
    <w:rsid w:val="00A26D83"/>
    <w:rsid w:val="00A303F8"/>
    <w:rsid w:val="00A3248F"/>
    <w:rsid w:val="00A336D8"/>
    <w:rsid w:val="00A61E4E"/>
    <w:rsid w:val="00A63F6D"/>
    <w:rsid w:val="00A65AD2"/>
    <w:rsid w:val="00A723F2"/>
    <w:rsid w:val="00A85C1F"/>
    <w:rsid w:val="00A867BA"/>
    <w:rsid w:val="00AA6CC6"/>
    <w:rsid w:val="00AC200A"/>
    <w:rsid w:val="00AC6571"/>
    <w:rsid w:val="00AD2904"/>
    <w:rsid w:val="00AF3737"/>
    <w:rsid w:val="00AF3F6E"/>
    <w:rsid w:val="00B0436F"/>
    <w:rsid w:val="00B06C4E"/>
    <w:rsid w:val="00B07D4B"/>
    <w:rsid w:val="00B146E9"/>
    <w:rsid w:val="00B16FF7"/>
    <w:rsid w:val="00B172FD"/>
    <w:rsid w:val="00B22DC0"/>
    <w:rsid w:val="00B261A7"/>
    <w:rsid w:val="00B332A4"/>
    <w:rsid w:val="00B36CC2"/>
    <w:rsid w:val="00B3788A"/>
    <w:rsid w:val="00B51F3F"/>
    <w:rsid w:val="00B6083D"/>
    <w:rsid w:val="00B6424A"/>
    <w:rsid w:val="00B6640C"/>
    <w:rsid w:val="00B75660"/>
    <w:rsid w:val="00BA57C9"/>
    <w:rsid w:val="00BB62DD"/>
    <w:rsid w:val="00BC06F0"/>
    <w:rsid w:val="00BC0FDD"/>
    <w:rsid w:val="00BC431F"/>
    <w:rsid w:val="00BD1E58"/>
    <w:rsid w:val="00BD7EF0"/>
    <w:rsid w:val="00BE1DBF"/>
    <w:rsid w:val="00BE479B"/>
    <w:rsid w:val="00BE6B9C"/>
    <w:rsid w:val="00BF1BAA"/>
    <w:rsid w:val="00C0311B"/>
    <w:rsid w:val="00C147C4"/>
    <w:rsid w:val="00C2121F"/>
    <w:rsid w:val="00C24C03"/>
    <w:rsid w:val="00C325B5"/>
    <w:rsid w:val="00C62C56"/>
    <w:rsid w:val="00C774F5"/>
    <w:rsid w:val="00C85253"/>
    <w:rsid w:val="00C901C5"/>
    <w:rsid w:val="00CC1EB2"/>
    <w:rsid w:val="00CC5F11"/>
    <w:rsid w:val="00CD6794"/>
    <w:rsid w:val="00CD6A7F"/>
    <w:rsid w:val="00CD73F0"/>
    <w:rsid w:val="00CD7C66"/>
    <w:rsid w:val="00CF1F51"/>
    <w:rsid w:val="00CF53EA"/>
    <w:rsid w:val="00CF6A28"/>
    <w:rsid w:val="00D2099D"/>
    <w:rsid w:val="00D23B8C"/>
    <w:rsid w:val="00D419A9"/>
    <w:rsid w:val="00D44FED"/>
    <w:rsid w:val="00D4578C"/>
    <w:rsid w:val="00D52F47"/>
    <w:rsid w:val="00D61588"/>
    <w:rsid w:val="00D62317"/>
    <w:rsid w:val="00D77E99"/>
    <w:rsid w:val="00D81F32"/>
    <w:rsid w:val="00D83084"/>
    <w:rsid w:val="00DA44F1"/>
    <w:rsid w:val="00DA6DA6"/>
    <w:rsid w:val="00DB185A"/>
    <w:rsid w:val="00DC0A1A"/>
    <w:rsid w:val="00DD566E"/>
    <w:rsid w:val="00DE03D1"/>
    <w:rsid w:val="00DE615B"/>
    <w:rsid w:val="00E117AC"/>
    <w:rsid w:val="00E11BDC"/>
    <w:rsid w:val="00E305AB"/>
    <w:rsid w:val="00E34EDF"/>
    <w:rsid w:val="00E41EB5"/>
    <w:rsid w:val="00E46578"/>
    <w:rsid w:val="00E51ECC"/>
    <w:rsid w:val="00E537E8"/>
    <w:rsid w:val="00E606C4"/>
    <w:rsid w:val="00E6438E"/>
    <w:rsid w:val="00E66298"/>
    <w:rsid w:val="00E7670C"/>
    <w:rsid w:val="00E861C5"/>
    <w:rsid w:val="00E87A25"/>
    <w:rsid w:val="00E91AFD"/>
    <w:rsid w:val="00EA084B"/>
    <w:rsid w:val="00EA6E24"/>
    <w:rsid w:val="00EB2D06"/>
    <w:rsid w:val="00ED5756"/>
    <w:rsid w:val="00ED5AE5"/>
    <w:rsid w:val="00ED7302"/>
    <w:rsid w:val="00EE0FF9"/>
    <w:rsid w:val="00EF32D7"/>
    <w:rsid w:val="00EF3B03"/>
    <w:rsid w:val="00EF6207"/>
    <w:rsid w:val="00EF7118"/>
    <w:rsid w:val="00F02F98"/>
    <w:rsid w:val="00F11423"/>
    <w:rsid w:val="00F11830"/>
    <w:rsid w:val="00F1444A"/>
    <w:rsid w:val="00F24172"/>
    <w:rsid w:val="00F34A1F"/>
    <w:rsid w:val="00F43A31"/>
    <w:rsid w:val="00F4429A"/>
    <w:rsid w:val="00F44B4A"/>
    <w:rsid w:val="00F461ED"/>
    <w:rsid w:val="00F50080"/>
    <w:rsid w:val="00F51326"/>
    <w:rsid w:val="00F70479"/>
    <w:rsid w:val="00F81C72"/>
    <w:rsid w:val="00F82E13"/>
    <w:rsid w:val="00F84593"/>
    <w:rsid w:val="00F8542B"/>
    <w:rsid w:val="00F904A3"/>
    <w:rsid w:val="00F95B47"/>
    <w:rsid w:val="00FC11BE"/>
    <w:rsid w:val="00FC1523"/>
    <w:rsid w:val="00FC3152"/>
    <w:rsid w:val="00FD27F5"/>
    <w:rsid w:val="00FF4C6A"/>
    <w:rsid w:val="00FF51A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Simple 3"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939"/>
    <w:pPr>
      <w:jc w:val="both"/>
    </w:pPr>
    <w:rPr>
      <w:rFonts w:ascii="Times New Roman" w:hAnsi="Times New Roman" w:cs="Times New Roman"/>
    </w:rPr>
  </w:style>
  <w:style w:type="paragraph" w:styleId="Naslov1">
    <w:name w:val="heading 1"/>
    <w:basedOn w:val="Normal"/>
    <w:next w:val="Normal"/>
    <w:link w:val="Naslov1Char"/>
    <w:qFormat/>
    <w:rsid w:val="00985194"/>
    <w:pPr>
      <w:keepNext/>
      <w:keepLines/>
      <w:spacing w:before="480" w:after="0"/>
      <w:outlineLvl w:val="0"/>
    </w:pPr>
    <w:rPr>
      <w:rFonts w:eastAsiaTheme="majorEastAsia" w:cstheme="majorBidi"/>
      <w:b/>
      <w:bCs/>
      <w:color w:val="000000" w:themeColor="text1"/>
      <w:sz w:val="24"/>
      <w:szCs w:val="28"/>
    </w:rPr>
  </w:style>
  <w:style w:type="paragraph" w:styleId="Naslov2">
    <w:name w:val="heading 2"/>
    <w:basedOn w:val="Normal"/>
    <w:next w:val="Normal"/>
    <w:link w:val="Naslov2Char"/>
    <w:qFormat/>
    <w:rsid w:val="00985194"/>
    <w:pPr>
      <w:keepNext/>
      <w:spacing w:before="240" w:after="60" w:line="240" w:lineRule="auto"/>
      <w:jc w:val="left"/>
      <w:outlineLvl w:val="1"/>
    </w:pPr>
    <w:rPr>
      <w:rFonts w:eastAsia="Times New Roman" w:cs="Arial"/>
      <w:b/>
      <w:bCs/>
      <w:iCs/>
      <w:sz w:val="24"/>
      <w:szCs w:val="28"/>
    </w:rPr>
  </w:style>
  <w:style w:type="paragraph" w:styleId="Naslov3">
    <w:name w:val="heading 3"/>
    <w:basedOn w:val="Normal"/>
    <w:next w:val="Normal"/>
    <w:link w:val="Naslov3Char"/>
    <w:qFormat/>
    <w:rsid w:val="00985194"/>
    <w:pPr>
      <w:keepNext/>
      <w:spacing w:before="240" w:after="60" w:line="240" w:lineRule="auto"/>
      <w:jc w:val="left"/>
      <w:outlineLvl w:val="2"/>
    </w:pPr>
    <w:rPr>
      <w:rFonts w:eastAsia="Times New Roman" w:cs="Arial"/>
      <w:b/>
      <w:bCs/>
      <w:szCs w:val="26"/>
    </w:rPr>
  </w:style>
  <w:style w:type="paragraph" w:styleId="Naslov4">
    <w:name w:val="heading 4"/>
    <w:basedOn w:val="Normal"/>
    <w:next w:val="Normal"/>
    <w:link w:val="Naslov4Char"/>
    <w:qFormat/>
    <w:rsid w:val="00C0311B"/>
    <w:pPr>
      <w:keepNext/>
      <w:spacing w:before="240" w:after="60" w:line="240" w:lineRule="auto"/>
      <w:jc w:val="center"/>
      <w:outlineLvl w:val="3"/>
    </w:pPr>
    <w:rPr>
      <w:rFonts w:eastAsia="Times New Roman"/>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4C373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C3735"/>
  </w:style>
  <w:style w:type="paragraph" w:styleId="Podnoje">
    <w:name w:val="footer"/>
    <w:basedOn w:val="Normal"/>
    <w:link w:val="PodnojeChar"/>
    <w:uiPriority w:val="99"/>
    <w:unhideWhenUsed/>
    <w:rsid w:val="004C373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C3735"/>
  </w:style>
  <w:style w:type="paragraph" w:styleId="Tekstbalonia">
    <w:name w:val="Balloon Text"/>
    <w:basedOn w:val="Normal"/>
    <w:link w:val="TekstbaloniaChar"/>
    <w:semiHidden/>
    <w:unhideWhenUsed/>
    <w:rsid w:val="004C373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C3735"/>
    <w:rPr>
      <w:rFonts w:ascii="Tahoma" w:hAnsi="Tahoma" w:cs="Tahoma"/>
      <w:sz w:val="16"/>
      <w:szCs w:val="16"/>
    </w:rPr>
  </w:style>
  <w:style w:type="character" w:customStyle="1" w:styleId="Naslov1Char">
    <w:name w:val="Naslov 1 Char"/>
    <w:basedOn w:val="Zadanifontodlomka"/>
    <w:link w:val="Naslov1"/>
    <w:rsid w:val="00985194"/>
    <w:rPr>
      <w:rFonts w:ascii="Times New Roman" w:eastAsiaTheme="majorEastAsia" w:hAnsi="Times New Roman" w:cstheme="majorBidi"/>
      <w:b/>
      <w:bCs/>
      <w:color w:val="000000" w:themeColor="text1"/>
      <w:sz w:val="24"/>
      <w:szCs w:val="28"/>
    </w:rPr>
  </w:style>
  <w:style w:type="paragraph" w:styleId="TOCNaslov">
    <w:name w:val="TOC Heading"/>
    <w:basedOn w:val="Naslov1"/>
    <w:next w:val="Normal"/>
    <w:uiPriority w:val="39"/>
    <w:unhideWhenUsed/>
    <w:qFormat/>
    <w:rsid w:val="005F5939"/>
    <w:pPr>
      <w:outlineLvl w:val="9"/>
    </w:pPr>
    <w:rPr>
      <w:lang w:eastAsia="en-US"/>
    </w:rPr>
  </w:style>
  <w:style w:type="paragraph" w:styleId="Sadraj2">
    <w:name w:val="toc 2"/>
    <w:basedOn w:val="Normal"/>
    <w:next w:val="Normal"/>
    <w:autoRedefine/>
    <w:uiPriority w:val="39"/>
    <w:unhideWhenUsed/>
    <w:qFormat/>
    <w:rsid w:val="005F5939"/>
    <w:pPr>
      <w:spacing w:after="100"/>
      <w:ind w:left="220"/>
    </w:pPr>
    <w:rPr>
      <w:lang w:eastAsia="en-US"/>
    </w:rPr>
  </w:style>
  <w:style w:type="paragraph" w:styleId="Sadraj1">
    <w:name w:val="toc 1"/>
    <w:basedOn w:val="Normal"/>
    <w:next w:val="Normal"/>
    <w:autoRedefine/>
    <w:uiPriority w:val="39"/>
    <w:unhideWhenUsed/>
    <w:qFormat/>
    <w:rsid w:val="00217C4F"/>
    <w:pPr>
      <w:tabs>
        <w:tab w:val="right" w:leader="dot" w:pos="9062"/>
      </w:tabs>
      <w:spacing w:after="100"/>
      <w:jc w:val="center"/>
    </w:pPr>
    <w:rPr>
      <w:lang w:eastAsia="en-US"/>
    </w:rPr>
  </w:style>
  <w:style w:type="paragraph" w:styleId="Sadraj3">
    <w:name w:val="toc 3"/>
    <w:basedOn w:val="Normal"/>
    <w:next w:val="Normal"/>
    <w:autoRedefine/>
    <w:uiPriority w:val="39"/>
    <w:unhideWhenUsed/>
    <w:qFormat/>
    <w:rsid w:val="005F5939"/>
    <w:pPr>
      <w:spacing w:after="100"/>
      <w:ind w:left="440"/>
    </w:pPr>
    <w:rPr>
      <w:lang w:eastAsia="en-US"/>
    </w:rPr>
  </w:style>
  <w:style w:type="paragraph" w:styleId="Odlomakpopisa">
    <w:name w:val="List Paragraph"/>
    <w:basedOn w:val="Normal"/>
    <w:uiPriority w:val="34"/>
    <w:qFormat/>
    <w:rsid w:val="005F5939"/>
    <w:pPr>
      <w:ind w:left="720"/>
      <w:contextualSpacing/>
    </w:pPr>
  </w:style>
  <w:style w:type="character" w:styleId="Hiperveza">
    <w:name w:val="Hyperlink"/>
    <w:basedOn w:val="Zadanifontodlomka"/>
    <w:uiPriority w:val="99"/>
    <w:unhideWhenUsed/>
    <w:rsid w:val="005F5939"/>
    <w:rPr>
      <w:color w:val="0000FF" w:themeColor="hyperlink"/>
      <w:u w:val="single"/>
    </w:rPr>
  </w:style>
  <w:style w:type="paragraph" w:styleId="Tijeloteksta">
    <w:name w:val="Body Text"/>
    <w:aliases w:val="  uvlaka 2, uvlaka 3,uvlaka 2,uvlaka 3"/>
    <w:basedOn w:val="Normal"/>
    <w:link w:val="TijelotekstaChar"/>
    <w:rsid w:val="005F23F2"/>
    <w:pPr>
      <w:spacing w:after="0" w:line="240" w:lineRule="auto"/>
      <w:jc w:val="center"/>
    </w:pPr>
    <w:rPr>
      <w:rFonts w:eastAsia="Times New Roman"/>
      <w:sz w:val="24"/>
      <w:szCs w:val="24"/>
    </w:rPr>
  </w:style>
  <w:style w:type="character" w:customStyle="1" w:styleId="TijelotekstaChar">
    <w:name w:val="Tijelo teksta Char"/>
    <w:aliases w:val="  uvlaka 2 Char, uvlaka 3 Char,uvlaka 2 Char,uvlaka 3 Char"/>
    <w:basedOn w:val="Zadanifontodlomka"/>
    <w:link w:val="Tijeloteksta"/>
    <w:rsid w:val="005F23F2"/>
    <w:rPr>
      <w:rFonts w:ascii="Times New Roman" w:eastAsia="Times New Roman" w:hAnsi="Times New Roman" w:cs="Times New Roman"/>
      <w:sz w:val="24"/>
      <w:szCs w:val="24"/>
    </w:rPr>
  </w:style>
  <w:style w:type="paragraph" w:customStyle="1" w:styleId="t-9-8">
    <w:name w:val="t-9-8"/>
    <w:basedOn w:val="Normal"/>
    <w:rsid w:val="00713BB0"/>
    <w:pPr>
      <w:spacing w:before="100" w:beforeAutospacing="1" w:after="100" w:afterAutospacing="1" w:line="240" w:lineRule="auto"/>
      <w:jc w:val="left"/>
    </w:pPr>
    <w:rPr>
      <w:rFonts w:eastAsia="Times New Roman"/>
      <w:sz w:val="24"/>
      <w:szCs w:val="24"/>
    </w:rPr>
  </w:style>
  <w:style w:type="character" w:customStyle="1" w:styleId="Naslov2Char">
    <w:name w:val="Naslov 2 Char"/>
    <w:basedOn w:val="Zadanifontodlomka"/>
    <w:link w:val="Naslov2"/>
    <w:rsid w:val="00985194"/>
    <w:rPr>
      <w:rFonts w:ascii="Times New Roman" w:eastAsia="Times New Roman" w:hAnsi="Times New Roman" w:cs="Arial"/>
      <w:b/>
      <w:bCs/>
      <w:iCs/>
      <w:sz w:val="24"/>
      <w:szCs w:val="28"/>
    </w:rPr>
  </w:style>
  <w:style w:type="character" w:customStyle="1" w:styleId="Naslov3Char">
    <w:name w:val="Naslov 3 Char"/>
    <w:basedOn w:val="Zadanifontodlomka"/>
    <w:link w:val="Naslov3"/>
    <w:rsid w:val="00985194"/>
    <w:rPr>
      <w:rFonts w:ascii="Times New Roman" w:eastAsia="Times New Roman" w:hAnsi="Times New Roman" w:cs="Arial"/>
      <w:b/>
      <w:bCs/>
      <w:szCs w:val="26"/>
    </w:rPr>
  </w:style>
  <w:style w:type="character" w:customStyle="1" w:styleId="Naslov4Char">
    <w:name w:val="Naslov 4 Char"/>
    <w:basedOn w:val="Zadanifontodlomka"/>
    <w:link w:val="Naslov4"/>
    <w:rsid w:val="00C0311B"/>
    <w:rPr>
      <w:rFonts w:ascii="Times New Roman" w:eastAsia="Times New Roman" w:hAnsi="Times New Roman" w:cs="Times New Roman"/>
      <w:b/>
      <w:bCs/>
      <w:sz w:val="28"/>
      <w:szCs w:val="28"/>
    </w:rPr>
  </w:style>
  <w:style w:type="paragraph" w:styleId="StandardWeb">
    <w:name w:val="Normal (Web)"/>
    <w:basedOn w:val="Normal"/>
    <w:rsid w:val="005A0DC0"/>
    <w:pPr>
      <w:spacing w:before="100" w:beforeAutospacing="1" w:after="100" w:afterAutospacing="1" w:line="240" w:lineRule="auto"/>
      <w:jc w:val="left"/>
    </w:pPr>
    <w:rPr>
      <w:rFonts w:eastAsia="Times New Roman"/>
      <w:sz w:val="24"/>
      <w:szCs w:val="24"/>
      <w:lang w:val="en-US" w:eastAsia="en-US"/>
    </w:rPr>
  </w:style>
  <w:style w:type="character" w:customStyle="1" w:styleId="textnormalsummary">
    <w:name w:val="textnormalsummary"/>
    <w:basedOn w:val="Zadanifontodlomka"/>
    <w:rsid w:val="005A0DC0"/>
  </w:style>
  <w:style w:type="paragraph" w:styleId="Naslov">
    <w:name w:val="Title"/>
    <w:basedOn w:val="Normal"/>
    <w:link w:val="NaslovChar"/>
    <w:qFormat/>
    <w:rsid w:val="00985194"/>
    <w:pPr>
      <w:spacing w:after="0" w:line="240" w:lineRule="auto"/>
      <w:ind w:firstLine="720"/>
      <w:jc w:val="center"/>
    </w:pPr>
    <w:rPr>
      <w:rFonts w:eastAsia="Times New Roman"/>
      <w:b/>
      <w:bCs/>
      <w:sz w:val="28"/>
      <w:szCs w:val="20"/>
    </w:rPr>
  </w:style>
  <w:style w:type="character" w:customStyle="1" w:styleId="NaslovChar">
    <w:name w:val="Naslov Char"/>
    <w:basedOn w:val="Zadanifontodlomka"/>
    <w:link w:val="Naslov"/>
    <w:rsid w:val="00985194"/>
    <w:rPr>
      <w:rFonts w:ascii="Times New Roman" w:eastAsia="Times New Roman" w:hAnsi="Times New Roman" w:cs="Times New Roman"/>
      <w:b/>
      <w:bCs/>
      <w:sz w:val="28"/>
      <w:szCs w:val="20"/>
    </w:rPr>
  </w:style>
  <w:style w:type="paragraph" w:styleId="Podnaslov">
    <w:name w:val="Subtitle"/>
    <w:basedOn w:val="Normal"/>
    <w:link w:val="PodnaslovChar"/>
    <w:qFormat/>
    <w:rsid w:val="005A0DC0"/>
    <w:pPr>
      <w:spacing w:after="0" w:line="240" w:lineRule="auto"/>
      <w:ind w:firstLine="720"/>
      <w:jc w:val="center"/>
    </w:pPr>
    <w:rPr>
      <w:rFonts w:eastAsia="Times New Roman"/>
      <w:b/>
      <w:bCs/>
      <w:sz w:val="20"/>
      <w:szCs w:val="20"/>
    </w:rPr>
  </w:style>
  <w:style w:type="character" w:customStyle="1" w:styleId="PodnaslovChar">
    <w:name w:val="Podnaslov Char"/>
    <w:basedOn w:val="Zadanifontodlomka"/>
    <w:link w:val="Podnaslov"/>
    <w:rsid w:val="005A0DC0"/>
    <w:rPr>
      <w:rFonts w:ascii="Times New Roman" w:eastAsia="Times New Roman" w:hAnsi="Times New Roman" w:cs="Times New Roman"/>
      <w:b/>
      <w:bCs/>
      <w:sz w:val="20"/>
      <w:szCs w:val="20"/>
    </w:rPr>
  </w:style>
  <w:style w:type="paragraph" w:styleId="Tijeloteksta3">
    <w:name w:val="Body Text 3"/>
    <w:basedOn w:val="Normal"/>
    <w:link w:val="Tijeloteksta3Char"/>
    <w:rsid w:val="005A0DC0"/>
    <w:pPr>
      <w:spacing w:after="120" w:line="240" w:lineRule="auto"/>
      <w:jc w:val="left"/>
    </w:pPr>
    <w:rPr>
      <w:rFonts w:eastAsia="Times New Roman"/>
      <w:sz w:val="16"/>
      <w:szCs w:val="16"/>
    </w:rPr>
  </w:style>
  <w:style w:type="character" w:customStyle="1" w:styleId="Tijeloteksta3Char">
    <w:name w:val="Tijelo teksta 3 Char"/>
    <w:basedOn w:val="Zadanifontodlomka"/>
    <w:link w:val="Tijeloteksta3"/>
    <w:rsid w:val="005A0DC0"/>
    <w:rPr>
      <w:rFonts w:ascii="Times New Roman" w:eastAsia="Times New Roman" w:hAnsi="Times New Roman" w:cs="Times New Roman"/>
      <w:sz w:val="16"/>
      <w:szCs w:val="16"/>
    </w:rPr>
  </w:style>
  <w:style w:type="paragraph" w:styleId="Tijeloteksta2">
    <w:name w:val="Body Text 2"/>
    <w:basedOn w:val="Normal"/>
    <w:link w:val="Tijeloteksta2Char"/>
    <w:rsid w:val="005A0DC0"/>
    <w:pPr>
      <w:spacing w:after="120" w:line="480" w:lineRule="auto"/>
      <w:jc w:val="left"/>
    </w:pPr>
    <w:rPr>
      <w:rFonts w:eastAsia="Times New Roman"/>
      <w:sz w:val="24"/>
      <w:szCs w:val="24"/>
    </w:rPr>
  </w:style>
  <w:style w:type="character" w:customStyle="1" w:styleId="Tijeloteksta2Char">
    <w:name w:val="Tijelo teksta 2 Char"/>
    <w:basedOn w:val="Zadanifontodlomka"/>
    <w:link w:val="Tijeloteksta2"/>
    <w:rsid w:val="005A0DC0"/>
    <w:rPr>
      <w:rFonts w:ascii="Times New Roman" w:eastAsia="Times New Roman" w:hAnsi="Times New Roman" w:cs="Times New Roman"/>
      <w:sz w:val="24"/>
      <w:szCs w:val="24"/>
    </w:rPr>
  </w:style>
  <w:style w:type="paragraph" w:styleId="Uvuenotijeloteksta">
    <w:name w:val="Body Text Indent"/>
    <w:basedOn w:val="Normal"/>
    <w:link w:val="UvuenotijelotekstaChar"/>
    <w:rsid w:val="005A0DC0"/>
    <w:pPr>
      <w:spacing w:after="120" w:line="240" w:lineRule="auto"/>
      <w:ind w:left="283"/>
      <w:jc w:val="left"/>
    </w:pPr>
    <w:rPr>
      <w:rFonts w:eastAsia="Times New Roman"/>
      <w:sz w:val="24"/>
      <w:szCs w:val="24"/>
      <w:lang w:val="en-GB" w:eastAsia="en-US"/>
    </w:rPr>
  </w:style>
  <w:style w:type="character" w:customStyle="1" w:styleId="UvuenotijelotekstaChar">
    <w:name w:val="Uvučeno tijelo teksta Char"/>
    <w:basedOn w:val="Zadanifontodlomka"/>
    <w:link w:val="Uvuenotijeloteksta"/>
    <w:rsid w:val="005A0DC0"/>
    <w:rPr>
      <w:rFonts w:ascii="Times New Roman" w:eastAsia="Times New Roman" w:hAnsi="Times New Roman" w:cs="Times New Roman"/>
      <w:sz w:val="24"/>
      <w:szCs w:val="24"/>
      <w:lang w:val="en-GB" w:eastAsia="en-US"/>
    </w:rPr>
  </w:style>
  <w:style w:type="character" w:styleId="Brojstranice">
    <w:name w:val="page number"/>
    <w:basedOn w:val="Zadanifontodlomka"/>
    <w:rsid w:val="005A0DC0"/>
  </w:style>
  <w:style w:type="character" w:customStyle="1" w:styleId="CharChar2">
    <w:name w:val="Char Char2"/>
    <w:rsid w:val="005A0DC0"/>
    <w:rPr>
      <w:sz w:val="32"/>
      <w:szCs w:val="24"/>
      <w:lang w:val="hr-HR" w:eastAsia="hr-HR" w:bidi="ar-SA"/>
    </w:rPr>
  </w:style>
  <w:style w:type="character" w:customStyle="1" w:styleId="apple-style-span">
    <w:name w:val="apple-style-span"/>
    <w:basedOn w:val="Zadanifontodlomka"/>
    <w:rsid w:val="005A0DC0"/>
  </w:style>
  <w:style w:type="character" w:customStyle="1" w:styleId="apple-converted-space">
    <w:name w:val="apple-converted-space"/>
    <w:basedOn w:val="Zadanifontodlomka"/>
    <w:rsid w:val="005A0DC0"/>
  </w:style>
  <w:style w:type="character" w:customStyle="1" w:styleId="CharChar3">
    <w:name w:val="Char Char3"/>
    <w:rsid w:val="005A0DC0"/>
    <w:rPr>
      <w:sz w:val="32"/>
      <w:szCs w:val="24"/>
      <w:lang w:val="hr-HR" w:eastAsia="hr-HR" w:bidi="ar-SA"/>
    </w:rPr>
  </w:style>
  <w:style w:type="table" w:styleId="Reetkatablice">
    <w:name w:val="Table Grid"/>
    <w:basedOn w:val="Obinatablica"/>
    <w:uiPriority w:val="59"/>
    <w:rsid w:val="005A0D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iantekst1">
    <w:name w:val="Običan tekst1"/>
    <w:basedOn w:val="Normal"/>
    <w:link w:val="ObiantekstChar"/>
    <w:rsid w:val="005A0DC0"/>
    <w:pPr>
      <w:keepNext/>
      <w:autoSpaceDE w:val="0"/>
      <w:autoSpaceDN w:val="0"/>
      <w:adjustRightInd w:val="0"/>
      <w:spacing w:before="120" w:after="0" w:line="300" w:lineRule="exact"/>
    </w:pPr>
    <w:rPr>
      <w:rFonts w:ascii="Calibri" w:eastAsia="Times New Roman" w:hAnsi="Calibri" w:cs="Arial"/>
      <w:szCs w:val="24"/>
    </w:rPr>
  </w:style>
  <w:style w:type="character" w:customStyle="1" w:styleId="ObiantekstChar">
    <w:name w:val="Običan tekst Char"/>
    <w:link w:val="Obiantekst1"/>
    <w:rsid w:val="005A0DC0"/>
    <w:rPr>
      <w:rFonts w:ascii="Calibri" w:eastAsia="Times New Roman" w:hAnsi="Calibri" w:cs="Arial"/>
      <w:szCs w:val="24"/>
    </w:rPr>
  </w:style>
  <w:style w:type="character" w:styleId="Istaknuto">
    <w:name w:val="Emphasis"/>
    <w:uiPriority w:val="20"/>
    <w:qFormat/>
    <w:rsid w:val="005A0DC0"/>
    <w:rPr>
      <w:i/>
      <w:iCs/>
    </w:rPr>
  </w:style>
  <w:style w:type="table" w:styleId="Jednostavnatablica3">
    <w:name w:val="Table Simple 3"/>
    <w:basedOn w:val="Obinatablica"/>
    <w:rsid w:val="005A0DC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legantnatablica">
    <w:name w:val="Table Elegant"/>
    <w:basedOn w:val="Obinatablica"/>
    <w:rsid w:val="005A0DC0"/>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ezproreda">
    <w:name w:val="No Spacing"/>
    <w:uiPriority w:val="1"/>
    <w:qFormat/>
    <w:rsid w:val="005A0DC0"/>
    <w:pPr>
      <w:spacing w:after="0" w:line="240" w:lineRule="auto"/>
    </w:pPr>
    <w:rPr>
      <w:rFonts w:ascii="Times New Roman" w:eastAsia="Times New Roman" w:hAnsi="Times New Roman" w:cs="Times New Roman"/>
      <w:sz w:val="24"/>
      <w:szCs w:val="24"/>
    </w:rPr>
  </w:style>
  <w:style w:type="character" w:styleId="Naglaeno">
    <w:name w:val="Strong"/>
    <w:basedOn w:val="Zadanifontodlomka"/>
    <w:qFormat/>
    <w:rsid w:val="005A0DC0"/>
    <w:rPr>
      <w:b/>
      <w:bCs/>
    </w:rPr>
  </w:style>
  <w:style w:type="paragraph" w:customStyle="1" w:styleId="Default">
    <w:name w:val="Default"/>
    <w:rsid w:val="005A0DC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92043892">
      <w:bodyDiv w:val="1"/>
      <w:marLeft w:val="0"/>
      <w:marRight w:val="0"/>
      <w:marTop w:val="0"/>
      <w:marBottom w:val="0"/>
      <w:divBdr>
        <w:top w:val="none" w:sz="0" w:space="0" w:color="auto"/>
        <w:left w:val="none" w:sz="0" w:space="0" w:color="auto"/>
        <w:bottom w:val="none" w:sz="0" w:space="0" w:color="auto"/>
        <w:right w:val="none" w:sz="0" w:space="0" w:color="auto"/>
      </w:divBdr>
    </w:div>
    <w:div w:id="891116321">
      <w:bodyDiv w:val="1"/>
      <w:marLeft w:val="0"/>
      <w:marRight w:val="0"/>
      <w:marTop w:val="0"/>
      <w:marBottom w:val="0"/>
      <w:divBdr>
        <w:top w:val="none" w:sz="0" w:space="0" w:color="auto"/>
        <w:left w:val="none" w:sz="0" w:space="0" w:color="auto"/>
        <w:bottom w:val="none" w:sz="0" w:space="0" w:color="auto"/>
        <w:right w:val="none" w:sz="0" w:space="0" w:color="auto"/>
      </w:divBdr>
    </w:div>
    <w:div w:id="1122576260">
      <w:bodyDiv w:val="1"/>
      <w:marLeft w:val="0"/>
      <w:marRight w:val="0"/>
      <w:marTop w:val="0"/>
      <w:marBottom w:val="0"/>
      <w:divBdr>
        <w:top w:val="none" w:sz="0" w:space="0" w:color="auto"/>
        <w:left w:val="none" w:sz="0" w:space="0" w:color="auto"/>
        <w:bottom w:val="none" w:sz="0" w:space="0" w:color="auto"/>
        <w:right w:val="none" w:sz="0" w:space="0" w:color="auto"/>
      </w:divBdr>
    </w:div>
    <w:div w:id="1903641676">
      <w:bodyDiv w:val="1"/>
      <w:marLeft w:val="0"/>
      <w:marRight w:val="0"/>
      <w:marTop w:val="0"/>
      <w:marBottom w:val="0"/>
      <w:divBdr>
        <w:top w:val="none" w:sz="0" w:space="0" w:color="auto"/>
        <w:left w:val="none" w:sz="0" w:space="0" w:color="auto"/>
        <w:bottom w:val="none" w:sz="0" w:space="0" w:color="auto"/>
        <w:right w:val="none" w:sz="0" w:space="0" w:color="auto"/>
      </w:divBdr>
    </w:div>
    <w:div w:id="209416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josevic.tihomir@kbo.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nt.sandra@kbo.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dlih.jasna@kbco.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oris.flegar@gmail.com" TargetMode="External"/><Relationship Id="rId4" Type="http://schemas.openxmlformats.org/officeDocument/2006/relationships/settings" Target="settings.xml"/><Relationship Id="rId9" Type="http://schemas.openxmlformats.org/officeDocument/2006/relationships/hyperlink" Target="http://www.kbo.hr" TargetMode="Externa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06092-9CD2-4FA7-A08B-99D1BA439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8721</Words>
  <Characters>49714</Characters>
  <Application>Microsoft Office Word</Application>
  <DocSecurity>0</DocSecurity>
  <Lines>414</Lines>
  <Paragraphs>116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int_jasnar</dc:creator>
  <cp:lastModifiedBy>Zandt Mirjana </cp:lastModifiedBy>
  <cp:revision>2</cp:revision>
  <cp:lastPrinted>2015-07-13T09:50:00Z</cp:lastPrinted>
  <dcterms:created xsi:type="dcterms:W3CDTF">2016-07-07T10:50:00Z</dcterms:created>
  <dcterms:modified xsi:type="dcterms:W3CDTF">2016-07-07T10:50:00Z</dcterms:modified>
</cp:coreProperties>
</file>