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GODIŠNJI SERVIS </w:t>
      </w:r>
      <w:r w:rsidR="00961602">
        <w:rPr>
          <w:rFonts w:ascii="Times New Roman" w:eastAsia="Times New Roman" w:hAnsi="Times New Roman" w:cs="Arial"/>
          <w:b/>
          <w:sz w:val="24"/>
          <w:szCs w:val="24"/>
          <w:lang w:eastAsia="hr-HR"/>
        </w:rPr>
        <w:t>RASHLADNOG UREĐAJA YORK YR WC WBT 3550C</w:t>
      </w:r>
    </w:p>
    <w:p w:rsidR="00D52390" w:rsidRPr="00D52390" w:rsidRDefault="003003B9" w:rsidP="00D52390">
      <w:pPr>
        <w:spacing w:after="0" w:line="36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961602">
        <w:rPr>
          <w:rFonts w:ascii="Times New Roman" w:eastAsia="Times New Roman" w:hAnsi="Times New Roman" w:cs="Arial"/>
          <w:b/>
          <w:lang w:eastAsia="hr-HR"/>
        </w:rPr>
        <w:t>9/65.</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961602">
        <w:rPr>
          <w:rFonts w:ascii="Times New Roman" w:eastAsia="Times New Roman" w:hAnsi="Times New Roman" w:cs="Arial"/>
          <w:b/>
          <w:lang w:eastAsia="hr-HR"/>
        </w:rPr>
        <w:t>travanj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992E64"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00490C"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0000490C" w:rsidRPr="00D52390">
          <w:rPr>
            <w:rFonts w:ascii="Times New Roman" w:eastAsia="Times New Roman" w:hAnsi="Times New Roman" w:cs="Times New Roman"/>
            <w:noProof/>
            <w:webHidden/>
          </w:rPr>
          <w:fldChar w:fldCharType="end"/>
        </w:r>
      </w:hyperlink>
    </w:p>
    <w:p w:rsidR="00D52390" w:rsidRPr="00D52390" w:rsidRDefault="00324A5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0000490C" w:rsidRPr="00D52390">
          <w:rPr>
            <w:rFonts w:ascii="Times New Roman" w:eastAsia="Times New Roman" w:hAnsi="Times New Roman" w:cs="Times New Roman"/>
            <w:noProof/>
            <w:webHidden/>
          </w:rPr>
          <w:fldChar w:fldCharType="end"/>
        </w:r>
      </w:hyperlink>
    </w:p>
    <w:p w:rsidR="00D52390" w:rsidRPr="00D52390" w:rsidRDefault="0000490C"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961602"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GODIŠNJI SERVIS RASHLADNOG UREĐAJA YORK YR WC WBT 3550C</w:t>
      </w:r>
    </w:p>
    <w:p w:rsidR="00D52390" w:rsidRPr="00D52390" w:rsidRDefault="003003B9"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961602">
        <w:rPr>
          <w:rFonts w:ascii="Times New Roman" w:eastAsia="Times New Roman" w:hAnsi="Times New Roman" w:cs="Times New Roman"/>
          <w:b/>
          <w:sz w:val="28"/>
          <w:szCs w:val="28"/>
          <w:lang w:eastAsia="hr-HR"/>
        </w:rPr>
        <w:t>65</w:t>
      </w:r>
      <w:r w:rsidR="00F408C7">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324A5B"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961602"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xml:space="preserve">. Stela Novak, </w:t>
            </w:r>
            <w:r w:rsidR="00D52390"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324A5B"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324A5B"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0B6509">
        <w:rPr>
          <w:rFonts w:ascii="Times New Roman" w:eastAsia="Times New Roman" w:hAnsi="Times New Roman" w:cs="Times New Roman"/>
          <w:lang w:eastAsia="hr-HR"/>
        </w:rPr>
        <w:t>19/65</w:t>
      </w:r>
      <w:r w:rsidR="001B7C7B">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 postoji gospodarski subjekt s kojim je Klinički bolnički</w:t>
      </w:r>
      <w:r w:rsidRPr="00D52390">
        <w:rPr>
          <w:rFonts w:ascii="Times New Roman" w:eastAsia="Times New Roman" w:hAnsi="Times New Roman" w:cs="Times New Roman"/>
          <w:bCs/>
          <w:lang w:eastAsia="hr-HR"/>
        </w:rPr>
        <w:t xml:space="preserve"> </w:t>
      </w:r>
      <w:r w:rsidRPr="00D52390">
        <w:rPr>
          <w:rFonts w:ascii="Times New Roman" w:eastAsia="Times New Roman" w:hAnsi="Times New Roman" w:cs="Times New Roman"/>
          <w:lang w:eastAsia="hr-HR"/>
        </w:rPr>
        <w:t>centar Osijek u sukobu interesa u smislu članaka 75. do 83. Zakona o javnoj nabavi (NN 120/2016, u daljnjem tekstu: ZJN 2016) i naručitelj ne smije sklapati ugovore o javnoj nabavi.</w:t>
      </w: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lastRenderedPageBreak/>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0B6509">
        <w:rPr>
          <w:rFonts w:ascii="Times New Roman" w:eastAsia="Times New Roman" w:hAnsi="Times New Roman" w:cs="Times New Roman"/>
          <w:lang w:eastAsia="hr-HR"/>
        </w:rPr>
        <w:t>3</w:t>
      </w:r>
      <w:r w:rsidR="00750860">
        <w:rPr>
          <w:rFonts w:ascii="Times New Roman" w:eastAsia="Times New Roman" w:hAnsi="Times New Roman" w:cs="Times New Roman"/>
          <w:lang w:eastAsia="hr-HR"/>
        </w:rPr>
        <w:t>5</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0B6509">
        <w:rPr>
          <w:rFonts w:ascii="Times New Roman" w:eastAsia="Times New Roman" w:hAnsi="Times New Roman" w:cs="Times New Roman"/>
          <w:lang w:eastAsia="hr-HR"/>
        </w:rPr>
        <w:t>ovor o pružanju usluge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D52390" w:rsidP="001E2E5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Predmet nabave je usluga godišnjeg servisa malih rashladnih uređaja Kli</w:t>
      </w:r>
      <w:r w:rsidR="001E2E55">
        <w:rPr>
          <w:rFonts w:ascii="Times New Roman" w:eastAsia="Times New Roman" w:hAnsi="Times New Roman" w:cs="Times New Roman"/>
          <w:lang w:eastAsia="hr-HR"/>
        </w:rPr>
        <w:t xml:space="preserve">ničkog bolničkog centra Osijek. </w:t>
      </w: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izvršenje usluge</w:t>
      </w:r>
      <w:bookmarkEnd w:id="8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Prostorije Kliničkog bolničkog centra Osijek, J. Huttlera 4, 31000 Osijek.</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r w:rsidRPr="00D52390">
        <w:rPr>
          <w:rFonts w:ascii="Times New Roman" w:eastAsia="Times New Roman" w:hAnsi="Times New Roman" w:cs="Times New Roman"/>
          <w:b/>
          <w:bCs/>
          <w:iCs/>
          <w:sz w:val="24"/>
          <w:szCs w:val="28"/>
        </w:rPr>
        <w:t>početka usluge, duljina trajanja ugovora</w:t>
      </w:r>
      <w:bookmarkEnd w:id="96"/>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početka usluge je odmah po sklapanju ugovora. Ugovor o pružanju usluga se sklapa za razdoblje od jedne godine.</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koji se vodi u državi članici njegova poslovnog nastana.</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C57016" w:rsidRPr="00C57016" w:rsidRDefault="00C57016" w:rsidP="00C57016">
      <w:pPr>
        <w:pStyle w:val="Odlomakpopisa"/>
        <w:numPr>
          <w:ilvl w:val="0"/>
          <w:numId w:val="41"/>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nastan u Republici Hrvatskoj, ili u Republici Hrvatskoj ili u državi poslovnog nastana gospodarskog subjekta, ako gospodarski subjekt nema poslovni nastan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ili drugog nadležnog tijela u državi poslovnog nastana gospodarskog subjekta</w:t>
      </w:r>
      <w:r>
        <w:t xml:space="preserve"> koja ne smije biti starija od 30 dana.</w:t>
      </w:r>
    </w:p>
    <w:p w:rsidR="00D52390" w:rsidRPr="00D52390" w:rsidRDefault="00D52390" w:rsidP="00C57016">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rFonts w:cs="Arial"/>
        </w:rPr>
      </w:pPr>
      <w:r w:rsidRPr="00C57016">
        <w:rPr>
          <w:rFonts w:cs="Arial"/>
          <w:b/>
          <w:u w:val="single"/>
        </w:rPr>
        <w:t>Rješenje Ministarstva za zaštitu okoliša i energetike</w:t>
      </w:r>
      <w:r w:rsidRPr="00C57016">
        <w:rPr>
          <w:rFonts w:cs="Arial"/>
        </w:rPr>
        <w:t xml:space="preserve"> o izdavanju dozvole za obavljanje djelatnosti prikupljanja, provjere propuštanja, ugradnje i održavanja ili servisiranja rashladnih i klimatizacijskih uređaja i opreme, dizalica topline koji sadrže kontrolirane tvari ili fluorirane stakleničke plinove ili o njima ovise.</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u w:val="single"/>
        </w:rPr>
      </w:pPr>
      <w:r w:rsidRPr="00C57016">
        <w:t xml:space="preserve">U svrhu dokaza tehničke i stručne sposobnosti ponuditelji dostavljaju </w:t>
      </w:r>
      <w:r w:rsidRPr="00C57016">
        <w:rPr>
          <w:b/>
          <w:u w:val="single"/>
        </w:rPr>
        <w:t xml:space="preserve">Izjavu o stručnim kvalifikacijama zaposlenika </w:t>
      </w:r>
      <w:r w:rsidRPr="00C57016">
        <w:rPr>
          <w:b/>
        </w:rPr>
        <w:t xml:space="preserve"> - </w:t>
      </w:r>
      <w:r w:rsidRPr="00C57016">
        <w:t>Izjava sadrži p</w:t>
      </w:r>
      <w:r w:rsidRPr="00C57016">
        <w:rPr>
          <w:rFonts w:eastAsia="Calibri"/>
        </w:rPr>
        <w:t xml:space="preserve">opis obrazovnih i stručnih kvalifikacija pružatelja usluge i/ili osoba njegova rukovodećeg kadra, a posebice osobe ili osoba odgovornih za pružanje usluge u KBC-u Osijek. Uz Izjavu ponuditelji su dužni </w:t>
      </w:r>
      <w:r w:rsidRPr="00C57016">
        <w:rPr>
          <w:rFonts w:eastAsia="Calibri"/>
          <w:b/>
          <w:u w:val="single"/>
        </w:rPr>
        <w:t>za servisera dostaviti: Uvjerenje o uspješno završenom programu obuke za održavanje i rukovanje rashladnim i klima uređajima.</w:t>
      </w:r>
      <w:r w:rsidRPr="00C57016">
        <w:rPr>
          <w:rFonts w:eastAsia="Calibri"/>
          <w:u w:val="single"/>
        </w:rPr>
        <w:t xml:space="preserve"> </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rPr>
      </w:pPr>
      <w:r w:rsidRPr="00C57016">
        <w:rPr>
          <w:rFonts w:eastAsia="Calibri"/>
        </w:rPr>
        <w:t xml:space="preserve">Potpisan i ovjeren </w:t>
      </w:r>
      <w:r w:rsidRPr="00C57016">
        <w:rPr>
          <w:rFonts w:eastAsia="Calibri"/>
          <w:b/>
          <w:u w:val="single"/>
        </w:rPr>
        <w:t>Prijedlog ugovora o pružanju usluge</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ponuda je: </w:t>
      </w:r>
      <w:r w:rsidR="005227D9" w:rsidRPr="00324A5B">
        <w:rPr>
          <w:rFonts w:ascii="Times New Roman" w:eastAsia="Times New Roman" w:hAnsi="Times New Roman" w:cs="Times New Roman"/>
          <w:b/>
          <w:bCs/>
          <w:sz w:val="24"/>
          <w:szCs w:val="24"/>
          <w:u w:val="single"/>
          <w:lang w:eastAsia="hr-HR"/>
        </w:rPr>
        <w:t>11</w:t>
      </w:r>
      <w:r w:rsidR="00401142" w:rsidRPr="00324A5B">
        <w:rPr>
          <w:rFonts w:ascii="Times New Roman" w:eastAsia="Times New Roman" w:hAnsi="Times New Roman" w:cs="Times New Roman"/>
          <w:b/>
          <w:bCs/>
          <w:sz w:val="24"/>
          <w:szCs w:val="24"/>
          <w:u w:val="single"/>
          <w:lang w:eastAsia="hr-HR"/>
        </w:rPr>
        <w:t>.04</w:t>
      </w:r>
      <w:r w:rsidR="00640D65" w:rsidRPr="00324A5B">
        <w:rPr>
          <w:rFonts w:ascii="Times New Roman" w:eastAsia="Times New Roman" w:hAnsi="Times New Roman" w:cs="Times New Roman"/>
          <w:b/>
          <w:bCs/>
          <w:sz w:val="24"/>
          <w:szCs w:val="24"/>
          <w:u w:val="single"/>
          <w:lang w:eastAsia="hr-HR"/>
        </w:rPr>
        <w:t>. 2019</w:t>
      </w:r>
      <w:r w:rsidR="005227D9" w:rsidRPr="00324A5B">
        <w:rPr>
          <w:rFonts w:ascii="Times New Roman" w:eastAsia="Times New Roman" w:hAnsi="Times New Roman" w:cs="Times New Roman"/>
          <w:b/>
          <w:bCs/>
          <w:sz w:val="24"/>
          <w:szCs w:val="24"/>
          <w:u w:val="single"/>
          <w:lang w:eastAsia="hr-HR"/>
        </w:rPr>
        <w:t>. godine do 12</w:t>
      </w:r>
      <w:r w:rsidRPr="00324A5B">
        <w:rPr>
          <w:rFonts w:ascii="Times New Roman" w:eastAsia="Times New Roman" w:hAnsi="Times New Roman" w:cs="Times New Roman"/>
          <w:b/>
          <w:bCs/>
          <w:sz w:val="24"/>
          <w:szCs w:val="24"/>
          <w:u w:val="single"/>
          <w:lang w:eastAsia="hr-HR"/>
        </w:rPr>
        <w:t>:00 sati</w:t>
      </w:r>
      <w:r w:rsidRPr="00324A5B">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Pr="00D52390">
        <w:rPr>
          <w:rFonts w:ascii="Times New Roman" w:eastAsia="Times New Roman" w:hAnsi="Times New Roman" w:cs="Times New Roman"/>
          <w:b/>
          <w:bCs/>
          <w:i/>
          <w:lang w:eastAsia="hr-HR"/>
        </w:rPr>
        <w:t xml:space="preserve">Godišnji servis </w:t>
      </w:r>
      <w:r w:rsidR="00401142">
        <w:rPr>
          <w:rFonts w:ascii="Times New Roman" w:eastAsia="Times New Roman" w:hAnsi="Times New Roman" w:cs="Times New Roman"/>
          <w:b/>
          <w:bCs/>
          <w:i/>
          <w:lang w:eastAsia="hr-HR"/>
        </w:rPr>
        <w:t>rashladnog uređaja YORK YR WC WBT 3550C</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401142">
        <w:rPr>
          <w:rFonts w:ascii="Times New Roman" w:eastAsia="Times New Roman" w:hAnsi="Times New Roman" w:cs="Times New Roman"/>
          <w:b/>
          <w:bCs/>
          <w:lang w:eastAsia="hr-HR"/>
        </w:rPr>
        <w:t>JN-19/65</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7" w:name="_Toc476894758"/>
      <w:r w:rsidRPr="00D52390">
        <w:rPr>
          <w:rFonts w:ascii="Times New Roman" w:eastAsia="Times New Roman" w:hAnsi="Times New Roman" w:cs="Times New Roman"/>
          <w:b/>
          <w:bCs/>
          <w:iCs/>
          <w:sz w:val="24"/>
          <w:szCs w:val="28"/>
        </w:rPr>
        <w:t>4.3. Rok valjanosti ponude</w:t>
      </w:r>
      <w:bookmarkEnd w:id="137"/>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9"/>
      <w:r w:rsidRPr="00D52390">
        <w:rPr>
          <w:rFonts w:ascii="Times New Roman" w:eastAsia="Times New Roman" w:hAnsi="Times New Roman" w:cs="Times New Roman"/>
          <w:b/>
          <w:bCs/>
          <w:iCs/>
          <w:sz w:val="24"/>
          <w:szCs w:val="28"/>
        </w:rPr>
        <w:t>4.4. Kriterij za odabir ponude</w:t>
      </w:r>
      <w:bookmarkEnd w:id="138"/>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60"/>
      <w:r w:rsidRPr="00D52390">
        <w:rPr>
          <w:rFonts w:ascii="Times New Roman" w:eastAsia="Times New Roman" w:hAnsi="Times New Roman" w:cs="Times New Roman"/>
          <w:b/>
          <w:bCs/>
          <w:iCs/>
          <w:sz w:val="24"/>
          <w:szCs w:val="28"/>
        </w:rPr>
        <w:t>4.5. Cijena i valuta ponude</w:t>
      </w:r>
      <w:bookmarkEnd w:id="131"/>
      <w:bookmarkEnd w:id="132"/>
      <w:bookmarkEnd w:id="133"/>
      <w:bookmarkEnd w:id="134"/>
      <w:bookmarkEnd w:id="13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6" w:name="_Toc476894761"/>
      <w:r w:rsidRPr="00D52390">
        <w:rPr>
          <w:rFonts w:ascii="Times New Roman" w:eastAsia="Times New Roman" w:hAnsi="Times New Roman" w:cs="Times New Roman"/>
          <w:b/>
          <w:bCs/>
          <w:iCs/>
          <w:sz w:val="24"/>
          <w:szCs w:val="28"/>
        </w:rPr>
        <w:t xml:space="preserve">4.6.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D52390">
        <w:rPr>
          <w:rFonts w:ascii="Times New Roman" w:eastAsia="Times New Roman" w:hAnsi="Times New Roman" w:cs="Times New Roman"/>
          <w:b/>
          <w:bCs/>
          <w:iCs/>
          <w:sz w:val="24"/>
          <w:szCs w:val="28"/>
        </w:rPr>
        <w:t>Jezik i pismo ponude</w:t>
      </w:r>
      <w:bookmarkEnd w:id="146"/>
      <w:bookmarkEnd w:id="147"/>
      <w:bookmarkEnd w:id="148"/>
      <w:bookmarkEnd w:id="149"/>
      <w:bookmarkEnd w:id="150"/>
      <w:bookmarkEnd w:id="151"/>
      <w:bookmarkEnd w:id="15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476894762"/>
      <w:r w:rsidRPr="00D52390">
        <w:rPr>
          <w:rFonts w:ascii="Times New Roman" w:eastAsia="Times New Roman" w:hAnsi="Times New Roman" w:cs="Times New Roman"/>
          <w:b/>
          <w:bCs/>
          <w:color w:val="000000"/>
          <w:sz w:val="24"/>
          <w:szCs w:val="28"/>
        </w:rPr>
        <w:lastRenderedPageBreak/>
        <w:t>5.  OSTALE ODREDBE</w:t>
      </w:r>
      <w:bookmarkEnd w:id="153"/>
      <w:bookmarkEnd w:id="154"/>
      <w:bookmarkEnd w:id="155"/>
      <w:bookmarkEnd w:id="156"/>
      <w:bookmarkEnd w:id="157"/>
      <w:bookmarkEnd w:id="158"/>
      <w:bookmarkEnd w:id="159"/>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476894763"/>
      <w:r w:rsidRPr="00D52390">
        <w:rPr>
          <w:rFonts w:ascii="Times New Roman" w:eastAsia="Times New Roman" w:hAnsi="Times New Roman" w:cs="Times New Roman"/>
          <w:b/>
          <w:bCs/>
          <w:iCs/>
          <w:sz w:val="24"/>
          <w:szCs w:val="28"/>
        </w:rPr>
        <w:t>5.1. Jamstva</w:t>
      </w:r>
      <w:bookmarkEnd w:id="160"/>
      <w:bookmarkEnd w:id="161"/>
      <w:bookmarkEnd w:id="162"/>
      <w:bookmarkEnd w:id="163"/>
      <w:bookmarkEnd w:id="164"/>
      <w:bookmarkEnd w:id="165"/>
      <w:bookmarkEnd w:id="166"/>
    </w:p>
    <w:p w:rsidR="00D52390" w:rsidRPr="00D52390" w:rsidRDefault="00D52390" w:rsidP="00D52390">
      <w:pPr>
        <w:keepNext/>
        <w:spacing w:before="240" w:after="60" w:line="240" w:lineRule="auto"/>
        <w:outlineLvl w:val="2"/>
        <w:rPr>
          <w:rFonts w:ascii="Times New Roman" w:eastAsia="Times New Roman" w:hAnsi="Times New Roman" w:cs="Arial"/>
          <w:b/>
          <w:bCs/>
          <w:color w:val="222222"/>
          <w:sz w:val="20"/>
          <w:szCs w:val="26"/>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476894764"/>
      <w:r w:rsidRPr="00D52390">
        <w:rPr>
          <w:rFonts w:ascii="Times New Roman" w:eastAsia="Times New Roman" w:hAnsi="Times New Roman" w:cs="Times New Roman"/>
          <w:b/>
          <w:bCs/>
          <w:sz w:val="20"/>
          <w:szCs w:val="26"/>
        </w:rPr>
        <w:t>5.1</w:t>
      </w:r>
      <w:r w:rsidRPr="00D52390">
        <w:rPr>
          <w:rFonts w:ascii="Times New Roman" w:eastAsia="Times New Roman" w:hAnsi="Times New Roman" w:cs="Times New Roman"/>
          <w:b/>
          <w:bCs/>
        </w:rPr>
        <w:t>.1.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D52390">
        <w:rPr>
          <w:rFonts w:ascii="Times New Roman" w:eastAsia="Times New Roman" w:hAnsi="Times New Roman" w:cs="Times New Roman"/>
          <w:b/>
          <w:bCs/>
        </w:rPr>
        <w:t xml:space="preserve">  Jamstvo za uredno izvršavanje </w:t>
      </w:r>
      <w:bookmarkEnd w:id="174"/>
      <w:bookmarkEnd w:id="175"/>
      <w:bookmarkEnd w:id="176"/>
      <w:bookmarkEnd w:id="177"/>
      <w:bookmarkEnd w:id="178"/>
      <w:bookmarkEnd w:id="179"/>
      <w:r w:rsidRPr="00D52390">
        <w:rPr>
          <w:rFonts w:ascii="Times New Roman" w:eastAsia="Times New Roman" w:hAnsi="Times New Roman" w:cs="Times New Roman"/>
          <w:b/>
          <w:bCs/>
        </w:rPr>
        <w:t>ugovora</w:t>
      </w:r>
      <w:bookmarkEnd w:id="173"/>
      <w:r w:rsidRPr="00D52390">
        <w:rPr>
          <w:rFonts w:ascii="Times New Roman" w:eastAsia="Times New Roman" w:hAnsi="Times New Roman" w:cs="Times New Roman"/>
          <w:b/>
          <w:bCs/>
        </w:rPr>
        <w:t xml:space="preserve"> </w:t>
      </w:r>
    </w:p>
    <w:p w:rsidR="00D52390" w:rsidRPr="005227D9" w:rsidRDefault="00D52390" w:rsidP="00D52390">
      <w:pPr>
        <w:shd w:val="clear" w:color="auto" w:fill="FFFFFF"/>
        <w:spacing w:after="0" w:line="240" w:lineRule="auto"/>
        <w:jc w:val="both"/>
        <w:rPr>
          <w:rFonts w:ascii="Times New Roman" w:eastAsia="Times New Roman" w:hAnsi="Times New Roman" w:cs="Arial"/>
          <w:lang w:eastAsia="hr-HR"/>
        </w:rPr>
      </w:pPr>
      <w:r w:rsidRPr="005227D9">
        <w:rPr>
          <w:rFonts w:ascii="Times New Roman" w:eastAsia="Times New Roman" w:hAnsi="Times New Roman" w:cs="Arial"/>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476894765"/>
      <w:r w:rsidRPr="00D52390">
        <w:rPr>
          <w:rFonts w:ascii="Times New Roman" w:eastAsia="Times New Roman" w:hAnsi="Times New Roman" w:cs="Times New Roman"/>
          <w:b/>
          <w:bCs/>
          <w:iCs/>
          <w:sz w:val="24"/>
          <w:szCs w:val="28"/>
        </w:rPr>
        <w:t>5.2. Rok za donošenje odluke o odabiru ili odluke o poništenju</w:t>
      </w:r>
      <w:bookmarkEnd w:id="180"/>
      <w:bookmarkEnd w:id="181"/>
      <w:bookmarkEnd w:id="182"/>
      <w:bookmarkEnd w:id="183"/>
      <w:bookmarkEnd w:id="184"/>
      <w:bookmarkEnd w:id="185"/>
      <w:bookmarkEnd w:id="186"/>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476894766"/>
      <w:r w:rsidRPr="00D52390">
        <w:rPr>
          <w:rFonts w:ascii="Times New Roman" w:eastAsia="Times New Roman" w:hAnsi="Times New Roman" w:cs="Times New Roman"/>
          <w:b/>
          <w:bCs/>
          <w:iCs/>
          <w:sz w:val="24"/>
          <w:szCs w:val="28"/>
        </w:rPr>
        <w:t>5.3. Rok, način i uvjeti plaćanja</w:t>
      </w:r>
      <w:bookmarkEnd w:id="187"/>
      <w:bookmarkEnd w:id="188"/>
      <w:bookmarkEnd w:id="189"/>
      <w:bookmarkEnd w:id="190"/>
      <w:bookmarkEnd w:id="191"/>
      <w:bookmarkEnd w:id="192"/>
      <w:bookmarkEnd w:id="193"/>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4" w:name="_Toc461013769"/>
      <w:bookmarkStart w:id="195" w:name="_Toc474478082"/>
      <w:bookmarkStart w:id="196" w:name="_Toc474751482"/>
      <w:bookmarkStart w:id="197" w:name="_Toc474751536"/>
      <w:bookmarkStart w:id="198" w:name="_Toc474751590"/>
      <w:bookmarkStart w:id="199"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bookmarkStart w:id="200" w:name="_GoBack"/>
      <w:bookmarkEnd w:id="200"/>
    </w:p>
    <w:bookmarkEnd w:id="194"/>
    <w:bookmarkEnd w:id="195"/>
    <w:bookmarkEnd w:id="196"/>
    <w:bookmarkEnd w:id="197"/>
    <w:bookmarkEnd w:id="198"/>
    <w:bookmarkEnd w:id="199"/>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w:t>
      </w:r>
      <w:r w:rsidR="00401142">
        <w:rPr>
          <w:rFonts w:ascii="Times New Roman" w:eastAsia="Times New Roman" w:hAnsi="Times New Roman" w:cs="Arial"/>
          <w:b/>
          <w:sz w:val="24"/>
          <w:szCs w:val="24"/>
          <w:lang w:eastAsia="hr-HR"/>
        </w:rPr>
        <w:t xml:space="preserve"> SERVIS RASHLADNOG UREĐAJA YORK YR WC WBT 3550C</w:t>
      </w:r>
    </w:p>
    <w:p w:rsidR="00D52390" w:rsidRPr="00D52390" w:rsidRDefault="003003B9"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401142">
        <w:rPr>
          <w:rFonts w:ascii="Times New Roman" w:eastAsia="Times New Roman" w:hAnsi="Times New Roman" w:cs="Arial"/>
          <w:b/>
          <w:lang w:eastAsia="hr-HR"/>
        </w:rPr>
        <w:t>JN-19/65</w:t>
      </w:r>
      <w:r w:rsidR="00A739D8">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C76A03">
      <w:pPr>
        <w:spacing w:after="200" w:line="276" w:lineRule="auto"/>
        <w:jc w:val="both"/>
        <w:rPr>
          <w:rFonts w:ascii="Times New Roman" w:eastAsia="Times New Roman" w:hAnsi="Times New Roman" w:cs="Times New Roman"/>
          <w:b/>
          <w:bCs/>
        </w:rPr>
      </w:pPr>
    </w:p>
    <w:p w:rsidR="00D52390" w:rsidRPr="00C76A03" w:rsidRDefault="00D52390" w:rsidP="00D52390">
      <w:pPr>
        <w:numPr>
          <w:ilvl w:val="0"/>
          <w:numId w:val="29"/>
        </w:numPr>
        <w:spacing w:after="200" w:line="276" w:lineRule="auto"/>
        <w:jc w:val="both"/>
        <w:rPr>
          <w:rFonts w:ascii="Times New Roman" w:eastAsia="Times New Roman" w:hAnsi="Times New Roman" w:cs="Times New Roman"/>
          <w:b/>
          <w:bCs/>
          <w:sz w:val="24"/>
          <w:szCs w:val="24"/>
        </w:rPr>
      </w:pPr>
      <w:r w:rsidRPr="00C76A03">
        <w:rPr>
          <w:rFonts w:ascii="Times New Roman" w:eastAsia="Times New Roman" w:hAnsi="Times New Roman" w:cs="Times New Roman"/>
          <w:b/>
          <w:bCs/>
          <w:sz w:val="24"/>
          <w:szCs w:val="24"/>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614248"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GODIŠNJI SERVIS RASHLADNOG UREĐAJA YORK YR WC WBT 3550C</w:t>
      </w:r>
    </w:p>
    <w:p w:rsidR="00D52390" w:rsidRPr="00D52390" w:rsidRDefault="00C76A03"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614248">
        <w:rPr>
          <w:rFonts w:ascii="Times New Roman" w:eastAsia="Times New Roman" w:hAnsi="Times New Roman" w:cs="Arial"/>
          <w:b/>
          <w:lang w:eastAsia="hr-HR"/>
        </w:rPr>
        <w:t>JN-19/65.</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00614248">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PRIJEDLOG UGOVORA O PRUŽANJU USLUGE</w:t>
      </w:r>
      <w:bookmarkEnd w:id="207"/>
      <w:r w:rsidR="00AE1C4A">
        <w:rPr>
          <w:rFonts w:ascii="Times New Roman" w:eastAsia="Times New Roman" w:hAnsi="Times New Roman" w:cs="Times New Roman"/>
          <w:b/>
          <w:bCs/>
          <w:color w:val="000000"/>
          <w:sz w:val="24"/>
          <w:szCs w:val="28"/>
        </w:rPr>
        <w:t xml:space="preserve"> </w:t>
      </w:r>
    </w:p>
    <w:p w:rsidR="00D52390" w:rsidRPr="00D52390" w:rsidRDefault="00D52390" w:rsidP="00D52390">
      <w:pPr>
        <w:spacing w:after="200" w:line="276" w:lineRule="auto"/>
        <w:jc w:val="both"/>
        <w:rPr>
          <w:rFonts w:ascii="Times New Roman" w:eastAsia="Times New Roman" w:hAnsi="Times New Roman" w:cs="Times New Roman"/>
        </w:rPr>
      </w:pPr>
    </w:p>
    <w:p w:rsidR="005227D9"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Huttlera 4, MB: 3018822, OIB: 89819375646, kojeg zastupa ravnatelj doc.dr.sc. Željko Zubčić, dr.med. (u daljnjem tekstu: Naručitelj)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UGOVOR O PRUŽANJU USLUGE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614248" w:rsidRDefault="00614248"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GODIŠNJI SERVIS RASHLADNOG UREĐAJA YORK YR WC WBT 3550C</w:t>
      </w:r>
    </w:p>
    <w:p w:rsidR="00D52390" w:rsidRPr="00D52390" w:rsidRDefault="00614248"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614248">
        <w:rPr>
          <w:rFonts w:ascii="Times New Roman" w:eastAsia="Times New Roman" w:hAnsi="Times New Roman" w:cs="Times New Roman"/>
          <w:b/>
          <w:sz w:val="24"/>
          <w:szCs w:val="24"/>
          <w:lang w:eastAsia="hr-HR"/>
        </w:rPr>
        <w:t>JN-19/65</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 PREDMET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1.</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1.1.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povjerava, a Pružatelj usluge se obvezuje prema uvjetima ovog Ugovora i odabranoj ponudi broj: __________ od _____________ 201</w:t>
      </w:r>
      <w:r w:rsidR="00CA2D10">
        <w:rPr>
          <w:rFonts w:ascii="Times New Roman" w:eastAsia="Times New Roman" w:hAnsi="Times New Roman" w:cs="Times New Roman"/>
          <w:lang w:eastAsia="hr-HR"/>
        </w:rPr>
        <w:t>9</w:t>
      </w:r>
      <w:r w:rsidRPr="00D52390">
        <w:rPr>
          <w:rFonts w:ascii="Times New Roman" w:eastAsia="Times New Roman" w:hAnsi="Times New Roman" w:cs="Times New Roman"/>
          <w:lang w:eastAsia="hr-HR"/>
        </w:rPr>
        <w:t xml:space="preserve">. g.,  sa Troškovnikom koji je sastavni dio ovog Ugovora, te prema Odluci o odabiru: __________  , od  __________ </w:t>
      </w:r>
      <w:r w:rsidR="00CA2D10">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 godine, izvršiti uslugu godišnjeg servisa malih rashladnih uređaja Kliničkog bolničkog centra Osijek.</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Ugovorna vrijednost usluge godišnjeg servisa malih rashladnih uređaja KBC-a Osijek po izvršenju svih obveza po ovom Ugovoru iznosi: </w:t>
      </w:r>
    </w:p>
    <w:p w:rsidR="00D52390" w:rsidRPr="00D52390" w:rsidRDefault="00D52390" w:rsidP="00D52390">
      <w:pPr>
        <w:spacing w:after="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GODIŠNJI SERVIS </w:t>
      </w:r>
      <w:r w:rsidR="00C76A03">
        <w:rPr>
          <w:rFonts w:ascii="Times New Roman" w:eastAsia="Times New Roman" w:hAnsi="Times New Roman" w:cs="Times New Roman"/>
          <w:b/>
          <w:lang w:eastAsia="hr-HR"/>
        </w:rPr>
        <w:t>RASHLADNOG UREĐAJA YORK YR WC WBT 3550C</w:t>
      </w:r>
    </w:p>
    <w:p w:rsidR="00D52390" w:rsidRPr="00D52390" w:rsidRDefault="00574CDE"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 xml:space="preserve">ZA POTREBE </w:t>
      </w:r>
      <w:r w:rsidR="00D52390" w:rsidRPr="00D52390">
        <w:rPr>
          <w:rFonts w:ascii="Times New Roman" w:eastAsia="Times New Roman" w:hAnsi="Times New Roman" w:cs="Times New Roman"/>
          <w:b/>
          <w:lang w:eastAsia="hr-HR"/>
        </w:rPr>
        <w:t>KLINIČKOG BOLNIČKO</w:t>
      </w:r>
      <w:r>
        <w:rPr>
          <w:rFonts w:ascii="Times New Roman" w:eastAsia="Times New Roman" w:hAnsi="Times New Roman" w:cs="Times New Roman"/>
          <w:b/>
          <w:lang w:eastAsia="hr-HR"/>
        </w:rPr>
        <w:t>G</w:t>
      </w:r>
      <w:r w:rsidR="00D52390" w:rsidRPr="00D52390">
        <w:rPr>
          <w:rFonts w:ascii="Times New Roman" w:eastAsia="Times New Roman" w:hAnsi="Times New Roman" w:cs="Times New Roman"/>
          <w:b/>
          <w:lang w:eastAsia="hr-HR"/>
        </w:rPr>
        <w:t xml:space="preserve">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3300"/>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r w:rsidRPr="00D52390">
              <w:rPr>
                <w:rFonts w:ascii="Times New Roman" w:eastAsia="Times New Roman" w:hAnsi="Times New Roman" w:cs="Times New Roman"/>
                <w:b/>
                <w:lang w:val="en-US" w:eastAsia="hr-HR"/>
              </w:rPr>
              <w:t>Iznos ponude izražen brojkama u HRK  (bez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2.2.</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52390" w:rsidRPr="00D52390" w:rsidRDefault="00D52390" w:rsidP="00D52390">
      <w:pPr>
        <w:spacing w:after="200" w:line="240" w:lineRule="auto"/>
        <w:jc w:val="both"/>
        <w:rPr>
          <w:rFonts w:ascii="Times New Roman" w:eastAsia="Times New Roman" w:hAnsi="Times New Roman" w:cs="Times New Roman"/>
          <w:b/>
          <w:lang w:val="pl-PL" w:eastAsia="hr-HR"/>
        </w:rPr>
      </w:pPr>
      <w:r w:rsidRPr="00D52390">
        <w:rPr>
          <w:rFonts w:ascii="Times New Roman" w:eastAsia="Times New Roman" w:hAnsi="Times New Roman" w:cs="Times New Roman"/>
          <w:b/>
          <w:lang w:val="pl-PL" w:eastAsia="hr-HR"/>
        </w:rPr>
        <w:t>2.3.</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3.1.</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Početak izvršenja usluge počinje danom potpisom ugovora obje ugovorne stranke, a trajanje ugovora je 12 (dvanaest) mjeseci od dana sklapanja ugovora.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predstečajnoj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lastRenderedPageBreak/>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76"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5.4.</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može raskinuti ovaj Ugovor i prije isteka roka na štetu Pružatelja usluge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neopravdanog zakašnjenja izvršenja ugovorene usluge 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opetovanog upozorenja Pružatelja usluge 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6.2.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bez krivice Pružatelja usluge raskine Ugovor, dužan je platiti Pružatelju usluge  dio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7.1.</w:t>
      </w:r>
    </w:p>
    <w:p w:rsidR="00D52390" w:rsidRPr="005227D9" w:rsidRDefault="00D52390" w:rsidP="00D52390">
      <w:pPr>
        <w:spacing w:after="200" w:line="240" w:lineRule="auto"/>
        <w:jc w:val="both"/>
        <w:rPr>
          <w:rFonts w:ascii="Times New Roman" w:eastAsia="Times New Roman" w:hAnsi="Times New Roman" w:cs="Times New Roman"/>
          <w:lang w:eastAsia="hr-HR"/>
        </w:rPr>
      </w:pPr>
      <w:r w:rsidRPr="005227D9">
        <w:rPr>
          <w:rFonts w:ascii="Times New Roman" w:eastAsia="Times New Roman" w:hAnsi="Times New Roman" w:cs="Times New Roman"/>
          <w:lang w:eastAsia="hr-HR"/>
        </w:rPr>
        <w:t>Pružatelj usluge  jamči da će uslugu koja je predmet ovog Ugovora izvršiti kvalitetno.</w:t>
      </w:r>
    </w:p>
    <w:p w:rsidR="00D52390" w:rsidRPr="005227D9" w:rsidRDefault="00D52390" w:rsidP="00D52390">
      <w:pPr>
        <w:spacing w:after="200" w:line="240" w:lineRule="auto"/>
        <w:jc w:val="both"/>
        <w:rPr>
          <w:rFonts w:ascii="Times New Roman" w:eastAsia="Times New Roman" w:hAnsi="Times New Roman" w:cs="Times New Roman"/>
          <w:b/>
          <w:lang w:eastAsia="hr-HR"/>
        </w:rPr>
      </w:pPr>
      <w:r w:rsidRPr="005227D9">
        <w:rPr>
          <w:rFonts w:ascii="Times New Roman" w:eastAsia="Times New Roman" w:hAnsi="Times New Roman" w:cs="Times New Roman"/>
          <w:b/>
          <w:lang w:eastAsia="hr-HR"/>
        </w:rPr>
        <w:t>7.2.</w:t>
      </w:r>
    </w:p>
    <w:p w:rsidR="00D52390" w:rsidRPr="005227D9" w:rsidRDefault="00D52390" w:rsidP="00D52390">
      <w:pPr>
        <w:shd w:val="clear" w:color="auto" w:fill="FFFFFF"/>
        <w:spacing w:after="0" w:line="240" w:lineRule="auto"/>
        <w:jc w:val="both"/>
        <w:rPr>
          <w:rFonts w:ascii="Times New Roman" w:eastAsia="Times New Roman" w:hAnsi="Times New Roman" w:cs="Arial"/>
          <w:lang w:eastAsia="hr-HR"/>
        </w:rPr>
      </w:pPr>
      <w:r w:rsidRPr="005227D9">
        <w:rPr>
          <w:rFonts w:ascii="Times New Roman" w:eastAsia="Times New Roman" w:hAnsi="Times New Roman" w:cs="Arial"/>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8.4</w:t>
      </w:r>
      <w:r w:rsidRPr="00D52390">
        <w:rPr>
          <w:rFonts w:ascii="Times New Roman" w:eastAsia="Times New Roman" w:hAnsi="Times New Roman" w:cs="Times New Roman"/>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Odredbe ovog Ugovora izraz su volje ugovornih strana, te ga se iste odriču pobijati. </w:t>
      </w:r>
    </w:p>
    <w:p w:rsidR="005227D9" w:rsidRDefault="005227D9" w:rsidP="00D52390">
      <w:pPr>
        <w:spacing w:after="200" w:line="240" w:lineRule="auto"/>
        <w:jc w:val="both"/>
        <w:rPr>
          <w:rFonts w:ascii="Times New Roman" w:eastAsia="Times New Roman" w:hAnsi="Times New Roman" w:cs="Times New Roman"/>
          <w:b/>
          <w:lang w:eastAsia="hr-HR"/>
        </w:rPr>
      </w:pPr>
    </w:p>
    <w:p w:rsidR="005227D9" w:rsidRDefault="005227D9"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8.6.</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Ovaj ugovor sačinjen je u 4 (četiri) istovjetna primjeraka od koji pod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503"/>
        <w:gridCol w:w="4785"/>
      </w:tblGrid>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7C06AB" w:rsidP="00D52390">
      <w:pPr>
        <w:spacing w:after="200" w:line="276" w:lineRule="auto"/>
        <w:rPr>
          <w:rFonts w:ascii="Calibri" w:eastAsia="Times New Roman" w:hAnsi="Calibri" w:cs="Times New Roman"/>
          <w:lang w:eastAsia="hr-HR"/>
        </w:rPr>
      </w:pPr>
      <w:r>
        <w:rPr>
          <w:rFonts w:ascii="Times New Roman" w:eastAsia="Times New Roman" w:hAnsi="Times New Roman" w:cs="Times New Roman"/>
          <w:lang w:eastAsia="hr-HR"/>
        </w:rPr>
        <w:t xml:space="preserve">  </w:t>
      </w:r>
      <w:r w:rsidR="00D52390"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2019</w:t>
      </w:r>
      <w:r w:rsidR="00D52390"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00D52390" w:rsidRPr="00D52390">
        <w:rPr>
          <w:rFonts w:ascii="Times New Roman" w:eastAsia="Times New Roman" w:hAnsi="Times New Roman" w:cs="Times New Roman"/>
          <w:lang w:eastAsia="hr-HR"/>
        </w:rPr>
        <w:t>g.</w:t>
      </w:r>
      <w:r w:rsidR="00D52390" w:rsidRPr="00D52390">
        <w:rPr>
          <w:rFonts w:ascii="Times New Roman" w:eastAsia="Times New Roman" w:hAnsi="Times New Roman" w:cs="Times New Roman"/>
          <w:lang w:eastAsia="hr-HR"/>
        </w:rPr>
        <w:tab/>
      </w:r>
      <w:r w:rsidR="00D52390" w:rsidRPr="00D52390">
        <w:rPr>
          <w:rFonts w:ascii="Times New Roman" w:eastAsia="Times New Roman" w:hAnsi="Times New Roman" w:cs="Times New Roman"/>
          <w:lang w:eastAsia="hr-HR"/>
        </w:rPr>
        <w:tab/>
      </w:r>
      <w:r w:rsidR="00471D50">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 xml:space="preserve"> </w:t>
      </w:r>
      <w:r w:rsidR="00D52390"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2019</w:t>
      </w:r>
      <w:r w:rsidR="00D52390" w:rsidRPr="00D52390">
        <w:rPr>
          <w:rFonts w:ascii="Times New Roman" w:eastAsia="Times New Roman" w:hAnsi="Times New Roman" w:cs="Times New Roman"/>
          <w:lang w:eastAsia="hr-HR"/>
        </w:rPr>
        <w:t>. g.</w:t>
      </w:r>
    </w:p>
    <w:p w:rsidR="00D52390" w:rsidRPr="00D52390" w:rsidRDefault="00D52390"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5227D9" w:rsidRDefault="005227D9" w:rsidP="00D52390">
      <w:pPr>
        <w:spacing w:after="200" w:line="276" w:lineRule="auto"/>
        <w:jc w:val="both"/>
        <w:rPr>
          <w:rFonts w:ascii="Times New Roman" w:eastAsia="Times New Roman" w:hAnsi="Times New Roman" w:cs="Times New Roman"/>
        </w:rPr>
      </w:pPr>
    </w:p>
    <w:p w:rsidR="00D52390" w:rsidRPr="00D52390" w:rsidRDefault="00D52390" w:rsidP="00574CDE">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A97" w:rsidRDefault="00650A97" w:rsidP="00750860">
      <w:pPr>
        <w:spacing w:after="0" w:line="240" w:lineRule="auto"/>
      </w:pPr>
      <w:r>
        <w:separator/>
      </w:r>
    </w:p>
  </w:endnote>
  <w:endnote w:type="continuationSeparator" w:id="0">
    <w:p w:rsidR="00650A97" w:rsidRDefault="00650A97"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142" w:rsidRDefault="00401142" w:rsidP="00105AB6">
    <w:pPr>
      <w:pStyle w:val="Podnoje"/>
      <w:pBdr>
        <w:top w:val="thinThickSmallGap" w:sz="24" w:space="1" w:color="622423"/>
      </w:pBdr>
      <w:tabs>
        <w:tab w:val="clear" w:pos="4536"/>
      </w:tabs>
      <w:rPr>
        <w:rFonts w:ascii="Cambria" w:hAnsi="Cambria"/>
      </w:rPr>
    </w:pPr>
    <w:r>
      <w:rPr>
        <w:rFonts w:ascii="Cambria" w:hAnsi="Cambria"/>
      </w:rPr>
      <w:t>JN-19/65.</w:t>
    </w:r>
    <w:r>
      <w:rPr>
        <w:rFonts w:ascii="Cambria" w:hAnsi="Cambria"/>
      </w:rPr>
      <w:tab/>
      <w:t xml:space="preserve">Stranica </w:t>
    </w:r>
    <w:r>
      <w:fldChar w:fldCharType="begin"/>
    </w:r>
    <w:r>
      <w:instrText xml:space="preserve"> PAGE   \* MERGEFORMAT </w:instrText>
    </w:r>
    <w:r>
      <w:fldChar w:fldCharType="separate"/>
    </w:r>
    <w:r w:rsidR="00324A5B" w:rsidRPr="00324A5B">
      <w:rPr>
        <w:rFonts w:ascii="Cambria" w:hAnsi="Cambria"/>
        <w:noProof/>
      </w:rPr>
      <w:t>8</w:t>
    </w:r>
    <w:r>
      <w:rPr>
        <w:rFonts w:ascii="Cambria" w:hAnsi="Cambria"/>
        <w:noProof/>
      </w:rPr>
      <w:fldChar w:fldCharType="end"/>
    </w:r>
  </w:p>
  <w:p w:rsidR="00401142" w:rsidRDefault="0040114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A97" w:rsidRDefault="00650A97" w:rsidP="00750860">
      <w:pPr>
        <w:spacing w:after="0" w:line="240" w:lineRule="auto"/>
      </w:pPr>
      <w:r>
        <w:separator/>
      </w:r>
    </w:p>
  </w:footnote>
  <w:footnote w:type="continuationSeparator" w:id="0">
    <w:p w:rsidR="00650A97" w:rsidRDefault="00650A97"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142" w:rsidRPr="00E47EDD" w:rsidRDefault="00401142"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2"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7"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22"/>
  </w:num>
  <w:num w:numId="4">
    <w:abstractNumId w:val="37"/>
  </w:num>
  <w:num w:numId="5">
    <w:abstractNumId w:val="29"/>
  </w:num>
  <w:num w:numId="6">
    <w:abstractNumId w:val="27"/>
  </w:num>
  <w:num w:numId="7">
    <w:abstractNumId w:val="18"/>
  </w:num>
  <w:num w:numId="8">
    <w:abstractNumId w:val="1"/>
  </w:num>
  <w:num w:numId="9">
    <w:abstractNumId w:val="16"/>
  </w:num>
  <w:num w:numId="10">
    <w:abstractNumId w:val="34"/>
  </w:num>
  <w:num w:numId="11">
    <w:abstractNumId w:val="32"/>
  </w:num>
  <w:num w:numId="12">
    <w:abstractNumId w:val="23"/>
  </w:num>
  <w:num w:numId="13">
    <w:abstractNumId w:val="25"/>
    <w:lvlOverride w:ilvl="0">
      <w:startOverride w:val="1"/>
    </w:lvlOverride>
  </w:num>
  <w:num w:numId="14">
    <w:abstractNumId w:val="20"/>
    <w:lvlOverride w:ilvl="0">
      <w:startOverride w:val="1"/>
    </w:lvlOverride>
  </w:num>
  <w:num w:numId="15">
    <w:abstractNumId w:val="25"/>
  </w:num>
  <w:num w:numId="16">
    <w:abstractNumId w:val="20"/>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24"/>
  </w:num>
  <w:num w:numId="22">
    <w:abstractNumId w:val="7"/>
  </w:num>
  <w:num w:numId="23">
    <w:abstractNumId w:val="17"/>
  </w:num>
  <w:num w:numId="24">
    <w:abstractNumId w:val="36"/>
  </w:num>
  <w:num w:numId="25">
    <w:abstractNumId w:val="0"/>
  </w:num>
  <w:num w:numId="26">
    <w:abstractNumId w:val="13"/>
  </w:num>
  <w:num w:numId="27">
    <w:abstractNumId w:val="14"/>
  </w:num>
  <w:num w:numId="28">
    <w:abstractNumId w:val="3"/>
  </w:num>
  <w:num w:numId="29">
    <w:abstractNumId w:val="28"/>
  </w:num>
  <w:num w:numId="30">
    <w:abstractNumId w:val="12"/>
  </w:num>
  <w:num w:numId="31">
    <w:abstractNumId w:val="5"/>
  </w:num>
  <w:num w:numId="32">
    <w:abstractNumId w:val="19"/>
  </w:num>
  <w:num w:numId="33">
    <w:abstractNumId w:val="2"/>
  </w:num>
  <w:num w:numId="34">
    <w:abstractNumId w:val="31"/>
  </w:num>
  <w:num w:numId="35">
    <w:abstractNumId w:val="10"/>
  </w:num>
  <w:num w:numId="36">
    <w:abstractNumId w:val="15"/>
  </w:num>
  <w:num w:numId="37">
    <w:abstractNumId w:val="21"/>
  </w:num>
  <w:num w:numId="3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490C"/>
    <w:rsid w:val="00041927"/>
    <w:rsid w:val="00052E67"/>
    <w:rsid w:val="000B6509"/>
    <w:rsid w:val="00105AB6"/>
    <w:rsid w:val="001B7C7B"/>
    <w:rsid w:val="001D69D4"/>
    <w:rsid w:val="001E2E55"/>
    <w:rsid w:val="00210513"/>
    <w:rsid w:val="0025239D"/>
    <w:rsid w:val="003003B9"/>
    <w:rsid w:val="00324A5B"/>
    <w:rsid w:val="003E5F07"/>
    <w:rsid w:val="00401142"/>
    <w:rsid w:val="00440AC3"/>
    <w:rsid w:val="00471D50"/>
    <w:rsid w:val="00482582"/>
    <w:rsid w:val="004D779B"/>
    <w:rsid w:val="005227D9"/>
    <w:rsid w:val="00574CDE"/>
    <w:rsid w:val="005B5E76"/>
    <w:rsid w:val="005D1BC0"/>
    <w:rsid w:val="00614248"/>
    <w:rsid w:val="00640D65"/>
    <w:rsid w:val="00650A97"/>
    <w:rsid w:val="00681D0E"/>
    <w:rsid w:val="006820A6"/>
    <w:rsid w:val="006F21E3"/>
    <w:rsid w:val="00750860"/>
    <w:rsid w:val="00786154"/>
    <w:rsid w:val="007C06AB"/>
    <w:rsid w:val="007D76FA"/>
    <w:rsid w:val="008A1204"/>
    <w:rsid w:val="008C6F5A"/>
    <w:rsid w:val="008E4628"/>
    <w:rsid w:val="00961602"/>
    <w:rsid w:val="00980FDE"/>
    <w:rsid w:val="00992E64"/>
    <w:rsid w:val="00996AF9"/>
    <w:rsid w:val="009D15E3"/>
    <w:rsid w:val="00A31315"/>
    <w:rsid w:val="00A739D8"/>
    <w:rsid w:val="00AA0D9E"/>
    <w:rsid w:val="00AE1C4A"/>
    <w:rsid w:val="00B05ED7"/>
    <w:rsid w:val="00B2501F"/>
    <w:rsid w:val="00B95293"/>
    <w:rsid w:val="00C20641"/>
    <w:rsid w:val="00C2180C"/>
    <w:rsid w:val="00C57016"/>
    <w:rsid w:val="00C76A03"/>
    <w:rsid w:val="00CA2D10"/>
    <w:rsid w:val="00CE1E50"/>
    <w:rsid w:val="00D15368"/>
    <w:rsid w:val="00D52390"/>
    <w:rsid w:val="00D708C6"/>
    <w:rsid w:val="00DD6D01"/>
    <w:rsid w:val="00E3521E"/>
    <w:rsid w:val="00E4468D"/>
    <w:rsid w:val="00E92A68"/>
    <w:rsid w:val="00ED0784"/>
    <w:rsid w:val="00ED7836"/>
    <w:rsid w:val="00ED79BD"/>
    <w:rsid w:val="00EF6F43"/>
    <w:rsid w:val="00F408C7"/>
    <w:rsid w:val="00F430E8"/>
    <w:rsid w:val="00F508A3"/>
    <w:rsid w:val="00F72F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D19B0C-ABC0-4B92-9EC5-30BBEB50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bco.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t.sandra@kbo.h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19</Pages>
  <Words>4967</Words>
  <Characters>28316</Characters>
  <Application>Microsoft Office Word</Application>
  <DocSecurity>0</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60</cp:revision>
  <cp:lastPrinted>2019-02-07T07:33:00Z</cp:lastPrinted>
  <dcterms:created xsi:type="dcterms:W3CDTF">2019-02-06T14:17:00Z</dcterms:created>
  <dcterms:modified xsi:type="dcterms:W3CDTF">2019-04-04T12:40:00Z</dcterms:modified>
</cp:coreProperties>
</file>