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Josipa Huttlera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E94725" w:rsidP="00D52390">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SANACIJA I PRIPREMA PROSTORA ZA PRIVREMENU POHRANU OTPADA</w:t>
      </w:r>
    </w:p>
    <w:p w:rsidR="00D52390" w:rsidRPr="00D52390" w:rsidRDefault="000F4A4B" w:rsidP="000F4A4B">
      <w:pPr>
        <w:tabs>
          <w:tab w:val="center" w:pos="4536"/>
          <w:tab w:val="right" w:pos="9072"/>
        </w:tabs>
        <w:spacing w:after="0" w:line="360" w:lineRule="auto"/>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ab/>
      </w:r>
      <w:r w:rsidR="00D52390" w:rsidRPr="00D52390">
        <w:rPr>
          <w:rFonts w:ascii="Times New Roman" w:eastAsia="Times New Roman" w:hAnsi="Times New Roman" w:cs="Arial"/>
          <w:b/>
          <w:sz w:val="24"/>
          <w:szCs w:val="24"/>
          <w:lang w:eastAsia="hr-HR"/>
        </w:rPr>
        <w:t>Kliničkog bolničkog centra Osijek</w:t>
      </w:r>
      <w:r>
        <w:rPr>
          <w:rFonts w:ascii="Times New Roman" w:eastAsia="Times New Roman" w:hAnsi="Times New Roman" w:cs="Arial"/>
          <w:b/>
          <w:sz w:val="24"/>
          <w:szCs w:val="24"/>
          <w:lang w:eastAsia="hr-HR"/>
        </w:rPr>
        <w:tab/>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E94725">
        <w:rPr>
          <w:rFonts w:ascii="Times New Roman" w:eastAsia="Times New Roman" w:hAnsi="Times New Roman" w:cs="Arial"/>
          <w:b/>
          <w:lang w:eastAsia="hr-HR"/>
        </w:rPr>
        <w:t>9/157</w:t>
      </w:r>
      <w:r w:rsidRPr="00D52390">
        <w:rPr>
          <w:rFonts w:ascii="Times New Roman" w:eastAsia="Times New Roman" w:hAnsi="Times New Roman" w:cs="Arial"/>
          <w:b/>
          <w:lang w:eastAsia="hr-HR"/>
        </w:rPr>
        <w:t>.</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E94725">
        <w:rPr>
          <w:rFonts w:ascii="Times New Roman" w:eastAsia="Times New Roman" w:hAnsi="Times New Roman" w:cs="Arial"/>
          <w:b/>
          <w:lang w:eastAsia="hr-HR"/>
        </w:rPr>
        <w:t>svibanj</w:t>
      </w:r>
      <w:r w:rsidR="001D69D4">
        <w:rPr>
          <w:rFonts w:ascii="Times New Roman" w:eastAsia="Times New Roman" w:hAnsi="Times New Roman" w:cs="Arial"/>
          <w:b/>
          <w:lang w:eastAsia="hr-HR"/>
        </w:rPr>
        <w:t xml:space="preserve"> 2019</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012E82"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3</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3</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3</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3</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3</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4</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4</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4</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4</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4</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4</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4</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4</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5</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7</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7</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7</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7</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7</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7</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7</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8</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8</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8</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8</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8</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9</w:t>
        </w:r>
        <w:r w:rsidR="00012E82" w:rsidRPr="00D52390">
          <w:rPr>
            <w:rFonts w:ascii="Times New Roman" w:eastAsia="Times New Roman" w:hAnsi="Times New Roman" w:cs="Times New Roman"/>
            <w:noProof/>
            <w:webHidden/>
          </w:rPr>
          <w:fldChar w:fldCharType="end"/>
        </w:r>
      </w:hyperlink>
    </w:p>
    <w:p w:rsidR="00D52390" w:rsidRPr="00D52390" w:rsidRDefault="00C678C9"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12</w:t>
        </w:r>
        <w:r w:rsidR="00012E82" w:rsidRPr="00D52390">
          <w:rPr>
            <w:rFonts w:ascii="Times New Roman" w:eastAsia="Times New Roman" w:hAnsi="Times New Roman" w:cs="Times New Roman"/>
            <w:noProof/>
            <w:webHidden/>
          </w:rPr>
          <w:fldChar w:fldCharType="end"/>
        </w:r>
      </w:hyperlink>
    </w:p>
    <w:p w:rsidR="00D52390" w:rsidRDefault="00C678C9" w:rsidP="00D52390">
      <w:pPr>
        <w:tabs>
          <w:tab w:val="left" w:pos="1100"/>
          <w:tab w:val="right" w:leader="dot" w:pos="9062"/>
        </w:tabs>
        <w:spacing w:after="100" w:line="276" w:lineRule="auto"/>
        <w:jc w:val="center"/>
        <w:rPr>
          <w:rFonts w:ascii="Times New Roman" w:eastAsia="Times New Roman" w:hAnsi="Times New Roman" w:cs="Times New Roman"/>
          <w:noProof/>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w:t>
        </w:r>
        <w:r w:rsidR="00BE4099">
          <w:rPr>
            <w:rFonts w:ascii="Times New Roman" w:eastAsia="Times New Roman" w:hAnsi="Times New Roman" w:cs="Times New Roman"/>
            <w:noProof/>
            <w:color w:val="0000FF"/>
            <w:u w:val="single"/>
          </w:rPr>
          <w:t>JEDLOG UGOVORA O IZVOĐENJU RADOVA</w:t>
        </w:r>
        <w:r w:rsidR="00D52390" w:rsidRPr="00D52390">
          <w:rPr>
            <w:rFonts w:ascii="Times New Roman" w:eastAsia="Times New Roman" w:hAnsi="Times New Roman" w:cs="Times New Roman"/>
            <w:noProof/>
            <w:webHidden/>
          </w:rPr>
          <w:tab/>
        </w:r>
        <w:r w:rsidR="00012E82"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00012E82" w:rsidRPr="00D52390">
          <w:rPr>
            <w:rFonts w:ascii="Times New Roman" w:eastAsia="Times New Roman" w:hAnsi="Times New Roman" w:cs="Times New Roman"/>
            <w:noProof/>
            <w:webHidden/>
          </w:rPr>
        </w:r>
        <w:r w:rsidR="00012E82" w:rsidRPr="00D52390">
          <w:rPr>
            <w:rFonts w:ascii="Times New Roman" w:eastAsia="Times New Roman" w:hAnsi="Times New Roman" w:cs="Times New Roman"/>
            <w:noProof/>
            <w:webHidden/>
          </w:rPr>
          <w:fldChar w:fldCharType="separate"/>
        </w:r>
        <w:r w:rsidR="00496A27">
          <w:rPr>
            <w:rFonts w:ascii="Times New Roman" w:eastAsia="Times New Roman" w:hAnsi="Times New Roman" w:cs="Times New Roman"/>
            <w:noProof/>
            <w:webHidden/>
          </w:rPr>
          <w:t>14</w:t>
        </w:r>
        <w:r w:rsidR="00012E82" w:rsidRPr="00D52390">
          <w:rPr>
            <w:rFonts w:ascii="Times New Roman" w:eastAsia="Times New Roman" w:hAnsi="Times New Roman" w:cs="Times New Roman"/>
            <w:noProof/>
            <w:webHidden/>
          </w:rPr>
          <w:fldChar w:fldCharType="end"/>
        </w:r>
      </w:hyperlink>
    </w:p>
    <w:p w:rsidR="00056D8E" w:rsidRPr="000F4A4B" w:rsidRDefault="00056D8E" w:rsidP="00056D8E">
      <w:pPr>
        <w:tabs>
          <w:tab w:val="left" w:pos="1100"/>
          <w:tab w:val="right" w:leader="dot" w:pos="9062"/>
        </w:tabs>
        <w:spacing w:after="100" w:line="276" w:lineRule="auto"/>
        <w:rPr>
          <w:rFonts w:ascii="Times New Roman" w:eastAsia="Times New Roman" w:hAnsi="Times New Roman" w:cs="Times New Roman"/>
          <w:noProof/>
        </w:rPr>
      </w:pPr>
      <w:r w:rsidRPr="000F4A4B">
        <w:rPr>
          <w:rFonts w:ascii="Times New Roman" w:hAnsi="Times New Roman" w:cs="Times New Roman"/>
          <w:u w:val="single"/>
        </w:rPr>
        <w:t>Prilog 4.</w:t>
      </w:r>
      <w:r w:rsidRPr="000F4A4B">
        <w:rPr>
          <w:rFonts w:ascii="Times New Roman" w:hAnsi="Times New Roman" w:cs="Times New Roman"/>
        </w:rPr>
        <w:t xml:space="preserve"> </w:t>
      </w:r>
      <w:r w:rsidR="000F4A4B">
        <w:rPr>
          <w:rFonts w:ascii="Times New Roman" w:hAnsi="Times New Roman" w:cs="Times New Roman"/>
        </w:rPr>
        <w:t xml:space="preserve">      </w:t>
      </w:r>
      <w:r w:rsidRPr="000F4A4B">
        <w:rPr>
          <w:rFonts w:ascii="Times New Roman" w:hAnsi="Times New Roman" w:cs="Times New Roman"/>
          <w:u w:val="single"/>
        </w:rPr>
        <w:t>Izjava o jamstvenom roku za ponuđeni predmet nabav</w:t>
      </w:r>
      <w:r w:rsidR="000F4A4B" w:rsidRPr="000F4A4B">
        <w:rPr>
          <w:rFonts w:ascii="Times New Roman" w:hAnsi="Times New Roman" w:cs="Times New Roman"/>
          <w:u w:val="single"/>
        </w:rPr>
        <w:t>e</w:t>
      </w:r>
      <w:r w:rsidR="000F4A4B" w:rsidRPr="000F4A4B">
        <w:rPr>
          <w:rFonts w:ascii="Times New Roman" w:hAnsi="Times New Roman" w:cs="Times New Roman"/>
        </w:rPr>
        <w:t>…</w:t>
      </w:r>
      <w:r w:rsidR="000F4A4B">
        <w:rPr>
          <w:rFonts w:ascii="Times New Roman" w:hAnsi="Times New Roman" w:cs="Times New Roman"/>
        </w:rPr>
        <w:t>...</w:t>
      </w:r>
      <w:r w:rsidR="000F4A4B" w:rsidRPr="000F4A4B">
        <w:rPr>
          <w:rFonts w:ascii="Times New Roman" w:hAnsi="Times New Roman" w:cs="Times New Roman"/>
        </w:rPr>
        <w:t>……………………………20</w:t>
      </w:r>
    </w:p>
    <w:p w:rsidR="00056D8E" w:rsidRPr="00D52390" w:rsidRDefault="00056D8E" w:rsidP="00D52390">
      <w:pPr>
        <w:tabs>
          <w:tab w:val="left" w:pos="1100"/>
          <w:tab w:val="right" w:leader="dot" w:pos="9062"/>
        </w:tabs>
        <w:spacing w:after="100" w:line="276" w:lineRule="auto"/>
        <w:jc w:val="center"/>
        <w:rPr>
          <w:rFonts w:ascii="Calibri" w:eastAsia="Times New Roman" w:hAnsi="Calibri" w:cs="Times New Roman"/>
          <w:noProof/>
          <w:lang w:eastAsia="hr-HR"/>
        </w:rPr>
      </w:pPr>
    </w:p>
    <w:p w:rsidR="00D52390" w:rsidRPr="00D52390" w:rsidRDefault="00012E82"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Sukladno Pravilniku o provedbi nabave robe, usluga i radova na koju se ne primjenjuje Zakon o javnoj nabavi, Urbroj: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2E6A12" w:rsidRDefault="00FA1805"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SANACIJA I PRIPREMA PROSTORA ZA PRIVREMENU POHRANU OTPADA</w:t>
      </w:r>
    </w:p>
    <w:p w:rsidR="00D52390" w:rsidRPr="00D52390" w:rsidRDefault="00FA1805" w:rsidP="00D52390">
      <w:pPr>
        <w:spacing w:after="0" w:line="240" w:lineRule="auto"/>
        <w:jc w:val="center"/>
        <w:rPr>
          <w:rFonts w:ascii="Times New Roman" w:eastAsia="Times New Roman" w:hAnsi="Times New Roman" w:cs="Times New Roman"/>
          <w:b/>
          <w:bCs/>
          <w:sz w:val="28"/>
          <w:szCs w:val="28"/>
          <w:lang w:eastAsia="hr-HR"/>
        </w:rPr>
      </w:pPr>
      <w:r>
        <w:rPr>
          <w:rFonts w:ascii="Times New Roman" w:eastAsia="Times New Roman" w:hAnsi="Times New Roman" w:cs="Times New Roman"/>
          <w:b/>
          <w:sz w:val="28"/>
          <w:szCs w:val="28"/>
          <w:lang w:eastAsia="hr-HR"/>
        </w:rPr>
        <w:t xml:space="preserve">za potrebe </w:t>
      </w:r>
      <w:r w:rsidR="00D52390"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FA1805">
        <w:rPr>
          <w:rFonts w:ascii="Times New Roman" w:eastAsia="Times New Roman" w:hAnsi="Times New Roman" w:cs="Times New Roman"/>
          <w:b/>
          <w:sz w:val="28"/>
          <w:szCs w:val="28"/>
          <w:lang w:eastAsia="hr-HR"/>
        </w:rPr>
        <w:t>157</w:t>
      </w:r>
      <w:r w:rsidRPr="00D52390">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Huttlera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telefaxa: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701"/>
        <w:gridCol w:w="2552"/>
        <w:gridCol w:w="2268"/>
      </w:tblGrid>
      <w:tr w:rsidR="00D52390" w:rsidRPr="00D52390" w:rsidTr="00FA1805">
        <w:tc>
          <w:tcPr>
            <w:tcW w:w="3085"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1701"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Telefax:</w:t>
            </w:r>
          </w:p>
        </w:tc>
      </w:tr>
      <w:tr w:rsidR="00D52390" w:rsidRPr="00D52390" w:rsidTr="00FA1805">
        <w:tc>
          <w:tcPr>
            <w:tcW w:w="3085"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r w:rsidRPr="00FA1805">
              <w:rPr>
                <w:rFonts w:ascii="Times New Roman" w:eastAsia="Times New Roman" w:hAnsi="Times New Roman" w:cs="Times New Roman"/>
                <w:sz w:val="20"/>
                <w:szCs w:val="20"/>
                <w:lang w:eastAsia="hr-HR"/>
              </w:rPr>
              <w:t>dipl. oec.</w:t>
            </w:r>
          </w:p>
        </w:tc>
        <w:tc>
          <w:tcPr>
            <w:tcW w:w="1701"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C678C9"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FA1805">
        <w:tc>
          <w:tcPr>
            <w:tcW w:w="3085" w:type="dxa"/>
          </w:tcPr>
          <w:p w:rsidR="00D52390" w:rsidRPr="00D52390" w:rsidRDefault="00FA1805" w:rsidP="00D52390">
            <w:pPr>
              <w:spacing w:after="21"/>
              <w:rPr>
                <w:rFonts w:ascii="Times New Roman" w:eastAsia="Times New Roman" w:hAnsi="Times New Roman" w:cs="Times New Roman"/>
                <w:b/>
                <w:lang w:eastAsia="hr-HR"/>
              </w:rPr>
            </w:pPr>
            <w:r>
              <w:rPr>
                <w:rFonts w:ascii="Times New Roman" w:eastAsia="Times New Roman" w:hAnsi="Times New Roman" w:cs="Times New Roman"/>
                <w:b/>
                <w:lang w:eastAsia="hr-HR"/>
              </w:rPr>
              <w:t>2</w:t>
            </w:r>
            <w:r w:rsidR="00D52390" w:rsidRPr="00D52390">
              <w:rPr>
                <w:rFonts w:ascii="Times New Roman" w:eastAsia="Times New Roman" w:hAnsi="Times New Roman" w:cs="Times New Roman"/>
                <w:b/>
                <w:lang w:eastAsia="hr-HR"/>
              </w:rPr>
              <w:t xml:space="preserve">. Stela Novak, </w:t>
            </w:r>
            <w:r w:rsidR="00D52390" w:rsidRPr="00FA1805">
              <w:rPr>
                <w:rFonts w:ascii="Times New Roman" w:eastAsia="Times New Roman" w:hAnsi="Times New Roman" w:cs="Times New Roman"/>
                <w:sz w:val="20"/>
                <w:szCs w:val="20"/>
                <w:lang w:eastAsia="hr-HR"/>
              </w:rPr>
              <w:t>oec.</w:t>
            </w:r>
          </w:p>
        </w:tc>
        <w:tc>
          <w:tcPr>
            <w:tcW w:w="1701"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C678C9"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FA1805">
        <w:trPr>
          <w:trHeight w:val="314"/>
        </w:trPr>
        <w:tc>
          <w:tcPr>
            <w:tcW w:w="3085" w:type="dxa"/>
          </w:tcPr>
          <w:p w:rsidR="00D52390" w:rsidRPr="00FA1805" w:rsidRDefault="00FA1805" w:rsidP="00D52390">
            <w:pPr>
              <w:spacing w:after="21"/>
              <w:rPr>
                <w:rFonts w:ascii="Times New Roman" w:eastAsia="Times New Roman" w:hAnsi="Times New Roman" w:cs="Times New Roman"/>
                <w:b/>
                <w:sz w:val="20"/>
                <w:szCs w:val="20"/>
                <w:lang w:eastAsia="hr-HR"/>
              </w:rPr>
            </w:pPr>
            <w:r w:rsidRPr="00FA1805">
              <w:rPr>
                <w:rFonts w:ascii="Times New Roman" w:eastAsia="Times New Roman" w:hAnsi="Times New Roman" w:cs="Times New Roman"/>
                <w:b/>
                <w:sz w:val="20"/>
                <w:szCs w:val="20"/>
                <w:lang w:eastAsia="hr-HR"/>
              </w:rPr>
              <w:t>3</w:t>
            </w:r>
            <w:r w:rsidRPr="00FA1805">
              <w:rPr>
                <w:rFonts w:ascii="Times New Roman" w:eastAsia="Times New Roman" w:hAnsi="Times New Roman" w:cs="Times New Roman"/>
                <w:b/>
                <w:lang w:eastAsia="hr-HR"/>
              </w:rPr>
              <w:t xml:space="preserve">. Zorislav Güttler, </w:t>
            </w:r>
            <w:r w:rsidRPr="00FA1805">
              <w:rPr>
                <w:rFonts w:ascii="Times New Roman" w:eastAsia="Times New Roman" w:hAnsi="Times New Roman" w:cs="Times New Roman"/>
                <w:sz w:val="18"/>
                <w:szCs w:val="18"/>
                <w:lang w:eastAsia="hr-HR"/>
              </w:rPr>
              <w:t>mag.ing.traff.</w:t>
            </w:r>
          </w:p>
        </w:tc>
        <w:tc>
          <w:tcPr>
            <w:tcW w:w="1701" w:type="dxa"/>
          </w:tcPr>
          <w:p w:rsidR="00D52390" w:rsidRPr="00D52390" w:rsidRDefault="00FA1805" w:rsidP="00D52390">
            <w:pPr>
              <w:spacing w:after="21"/>
              <w:rPr>
                <w:rFonts w:ascii="Times New Roman" w:eastAsia="Times New Roman" w:hAnsi="Times New Roman" w:cs="Times New Roman"/>
                <w:lang w:eastAsia="hr-HR"/>
              </w:rPr>
            </w:pPr>
            <w:r>
              <w:rPr>
                <w:rFonts w:ascii="Times New Roman" w:eastAsia="Times New Roman" w:hAnsi="Times New Roman" w:cs="Times New Roman"/>
                <w:lang w:eastAsia="hr-HR"/>
              </w:rPr>
              <w:t>+385-091/511-227</w:t>
            </w:r>
          </w:p>
        </w:tc>
        <w:tc>
          <w:tcPr>
            <w:tcW w:w="2552" w:type="dxa"/>
          </w:tcPr>
          <w:p w:rsidR="00D52390" w:rsidRPr="00D52390" w:rsidRDefault="00FA1805" w:rsidP="00D52390">
            <w:pPr>
              <w:spacing w:after="21"/>
              <w:rPr>
                <w:rFonts w:ascii="Times New Roman" w:eastAsia="Times New Roman" w:hAnsi="Times New Roman" w:cs="Times New Roman"/>
                <w:lang w:eastAsia="hr-HR"/>
              </w:rPr>
            </w:pPr>
            <w:r w:rsidRPr="00FA1805">
              <w:rPr>
                <w:rFonts w:ascii="Times New Roman" w:eastAsia="Times New Roman" w:hAnsi="Times New Roman" w:cs="Times New Roman"/>
                <w:color w:val="0000FF"/>
                <w:u w:val="single"/>
                <w:lang w:eastAsia="hr-HR"/>
              </w:rPr>
              <w:t>guttler.zorislav@kbo.hr</w:t>
            </w:r>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JN-</w:t>
      </w:r>
      <w:r w:rsidR="00FA1805">
        <w:rPr>
          <w:rFonts w:ascii="Times New Roman" w:eastAsia="Times New Roman" w:hAnsi="Times New Roman" w:cs="Times New Roman"/>
          <w:lang w:eastAsia="hr-HR"/>
        </w:rPr>
        <w:t>19/157</w:t>
      </w:r>
      <w:r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732005" w:rsidRPr="004517B3" w:rsidRDefault="00732005" w:rsidP="00732005">
      <w:pPr>
        <w:jc w:val="both"/>
        <w:rPr>
          <w:rFonts w:ascii="Times New Roman" w:hAnsi="Times New Roman"/>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4517B3">
        <w:rPr>
          <w:rFonts w:ascii="Times New Roman" w:hAnsi="Times New Roman"/>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(NN, 120/16), a u svezi s člankom 76. stavkom 2. ZJN 2016:</w:t>
      </w:r>
    </w:p>
    <w:p w:rsidR="00732005" w:rsidRPr="004517B3" w:rsidRDefault="00732005" w:rsidP="00732005">
      <w:pPr>
        <w:spacing w:after="0" w:line="240" w:lineRule="auto"/>
        <w:jc w:val="both"/>
        <w:rPr>
          <w:rFonts w:ascii="Times New Roman" w:hAnsi="Times New Roman"/>
        </w:rPr>
      </w:pPr>
    </w:p>
    <w:p w:rsidR="00732005" w:rsidRDefault="00732005" w:rsidP="00732005">
      <w:pPr>
        <w:numPr>
          <w:ilvl w:val="0"/>
          <w:numId w:val="44"/>
        </w:numPr>
        <w:spacing w:after="0" w:line="240" w:lineRule="auto"/>
        <w:contextualSpacing/>
        <w:jc w:val="both"/>
        <w:rPr>
          <w:rFonts w:ascii="Times New Roman" w:hAnsi="Times New Roman"/>
        </w:rPr>
      </w:pPr>
      <w:r w:rsidRPr="004517B3">
        <w:rPr>
          <w:rFonts w:ascii="Times New Roman" w:hAnsi="Times New Roman"/>
        </w:rPr>
        <w:t xml:space="preserve">MIPES consulting, obrt za usluge, F. Šepera 14, Čepin 31431 </w:t>
      </w:r>
    </w:p>
    <w:p w:rsidR="00732005" w:rsidRDefault="00732005" w:rsidP="00D52390">
      <w:pPr>
        <w:keepNext/>
        <w:spacing w:after="0" w:line="240" w:lineRule="auto"/>
        <w:outlineLvl w:val="1"/>
        <w:rPr>
          <w:rFonts w:ascii="Times New Roman" w:eastAsia="Times New Roman" w:hAnsi="Times New Roman" w:cs="Times New Roman"/>
          <w:b/>
          <w:bCs/>
          <w:iCs/>
          <w:sz w:val="24"/>
          <w:szCs w:val="28"/>
        </w:rPr>
      </w:pP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BA1B42">
        <w:rPr>
          <w:rFonts w:ascii="Times New Roman" w:eastAsia="Times New Roman" w:hAnsi="Times New Roman" w:cs="Times New Roman"/>
          <w:lang w:eastAsia="hr-HR"/>
        </w:rPr>
        <w:t>330</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w:t>
      </w:r>
      <w:r w:rsidR="009A13C5">
        <w:rPr>
          <w:rFonts w:ascii="Times New Roman" w:eastAsia="Times New Roman" w:hAnsi="Times New Roman" w:cs="Times New Roman"/>
          <w:lang w:eastAsia="hr-HR"/>
        </w:rPr>
        <w:t>ovor o izvođenju radova</w:t>
      </w:r>
      <w:r w:rsidRPr="00D52390">
        <w:rPr>
          <w:rFonts w:ascii="Times New Roman" w:eastAsia="Times New Roman" w:hAnsi="Times New Roman" w:cs="Times New Roman"/>
          <w:lang w:eastAsia="hr-HR"/>
        </w:rPr>
        <w:t>.</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9A13C5" w:rsidP="00472A9E">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Predmet nabave </w:t>
      </w:r>
      <w:r w:rsidR="00031CF8">
        <w:rPr>
          <w:rFonts w:ascii="Times New Roman" w:eastAsia="Times New Roman" w:hAnsi="Times New Roman" w:cs="Times New Roman"/>
          <w:lang w:eastAsia="hr-HR"/>
        </w:rPr>
        <w:t xml:space="preserve">je sanacija i priprema prostora za privremenu pohranu otpada </w:t>
      </w:r>
      <w:r w:rsidR="002E6A12">
        <w:rPr>
          <w:rFonts w:ascii="Times New Roman" w:eastAsia="Times New Roman" w:hAnsi="Times New Roman" w:cs="Times New Roman"/>
          <w:lang w:eastAsia="hr-HR"/>
        </w:rPr>
        <w:t>za potrebe</w:t>
      </w:r>
      <w:r w:rsidR="00D52390" w:rsidRPr="00D52390">
        <w:rPr>
          <w:rFonts w:ascii="Times New Roman" w:eastAsia="Times New Roman" w:hAnsi="Times New Roman" w:cs="Times New Roman"/>
          <w:lang w:eastAsia="hr-HR"/>
        </w:rPr>
        <w:t xml:space="preserve"> Kliničkog bolničkog centra Osijek.</w:t>
      </w:r>
      <w:r w:rsidR="00472A9E">
        <w:rPr>
          <w:rFonts w:ascii="Times New Roman" w:eastAsia="Times New Roman" w:hAnsi="Times New Roman" w:cs="Times New Roman"/>
          <w:lang w:eastAsia="hr-HR"/>
        </w:rPr>
        <w:t xml:space="preserve"> Vrsta potrebnih radova koji su predmet ove nabave opisani su u troškovniku predmeta nabave</w:t>
      </w:r>
      <w:r w:rsidR="00CF6B1D">
        <w:rPr>
          <w:rFonts w:ascii="Times New Roman" w:eastAsia="Times New Roman" w:hAnsi="Times New Roman" w:cs="Times New Roman"/>
          <w:lang w:eastAsia="hr-HR"/>
        </w:rPr>
        <w:t>,</w:t>
      </w:r>
      <w:r w:rsidR="00472A9E">
        <w:rPr>
          <w:rFonts w:ascii="Times New Roman" w:eastAsia="Times New Roman" w:hAnsi="Times New Roman" w:cs="Times New Roman"/>
          <w:lang w:eastAsia="hr-HR"/>
        </w:rPr>
        <w:t xml:space="preserve"> koji čine sastavi dio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w:t>
      </w:r>
      <w:r w:rsidR="00472A9E">
        <w:rPr>
          <w:rFonts w:ascii="Times New Roman" w:eastAsia="Times New Roman" w:hAnsi="Times New Roman" w:cs="Times New Roman"/>
          <w:b/>
          <w:bCs/>
          <w:iCs/>
          <w:sz w:val="24"/>
          <w:szCs w:val="28"/>
        </w:rPr>
        <w:t>cija i količina predmeta naba</w:t>
      </w:r>
      <w:r w:rsidRPr="00D52390">
        <w:rPr>
          <w:rFonts w:ascii="Times New Roman" w:eastAsia="Times New Roman" w:hAnsi="Times New Roman" w:cs="Times New Roman"/>
          <w:b/>
          <w:bCs/>
          <w:iCs/>
          <w:sz w:val="24"/>
          <w:szCs w:val="28"/>
        </w:rPr>
        <w:t>ve</w:t>
      </w:r>
      <w:bookmarkEnd w:id="70"/>
      <w:bookmarkEnd w:id="71"/>
      <w:bookmarkEnd w:id="72"/>
      <w:bookmarkEnd w:id="73"/>
      <w:bookmarkEnd w:id="74"/>
      <w:bookmarkEnd w:id="75"/>
    </w:p>
    <w:p w:rsidR="00E0392F" w:rsidRPr="00E0392F" w:rsidRDefault="00E0392F" w:rsidP="00E0392F">
      <w:pPr>
        <w:keepNext/>
        <w:spacing w:before="240" w:after="60" w:line="240" w:lineRule="auto"/>
        <w:jc w:val="both"/>
        <w:outlineLvl w:val="1"/>
        <w:rPr>
          <w:rFonts w:ascii="Times New Roman" w:eastAsia="Times New Roman" w:hAnsi="Times New Roman" w:cs="Times New Roman"/>
          <w:bCs/>
          <w:iCs/>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E0392F">
        <w:rPr>
          <w:rFonts w:ascii="Times New Roman" w:eastAsia="Times New Roman" w:hAnsi="Times New Roman" w:cs="Times New Roman"/>
          <w:bCs/>
          <w:iCs/>
        </w:rPr>
        <w:t>Tehnička specifikacija predmeta nabave, njegov opis, vrsta, kvaliteta, minimalne tehničke karakteristike i količina predmeta na</w:t>
      </w:r>
      <w:r w:rsidR="00AD7EAF">
        <w:rPr>
          <w:rFonts w:ascii="Times New Roman" w:eastAsia="Times New Roman" w:hAnsi="Times New Roman" w:cs="Times New Roman"/>
          <w:bCs/>
          <w:iCs/>
        </w:rPr>
        <w:t>bave iskazana je u troškovniku</w:t>
      </w:r>
      <w:r w:rsidRPr="00E0392F">
        <w:rPr>
          <w:rFonts w:ascii="Times New Roman" w:eastAsia="Times New Roman" w:hAnsi="Times New Roman" w:cs="Times New Roman"/>
          <w:bCs/>
          <w:iCs/>
        </w:rPr>
        <w:t xml:space="preserve"> kao sastavnom dijelu ovog Poziva za dostavu ponuda.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AD7EAF"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je sastavni dio Poziva za dostavu ponuda. Po</w:t>
      </w:r>
      <w:r w:rsidR="00AD7EAF">
        <w:rPr>
          <w:rFonts w:ascii="Times New Roman" w:eastAsia="Times New Roman" w:hAnsi="Times New Roman" w:cs="Times New Roman"/>
          <w:lang w:eastAsia="hr-HR"/>
        </w:rPr>
        <w:t>nuditelj treba u troškovniku</w:t>
      </w:r>
      <w:r w:rsidRPr="00D52390">
        <w:rPr>
          <w:rFonts w:ascii="Times New Roman" w:eastAsia="Times New Roman" w:hAnsi="Times New Roman" w:cs="Times New Roman"/>
          <w:lang w:eastAsia="hr-HR"/>
        </w:rPr>
        <w:t xml:space="preserve"> is</w:t>
      </w:r>
      <w:r w:rsidR="00AD7EAF">
        <w:rPr>
          <w:rFonts w:ascii="Times New Roman" w:eastAsia="Times New Roman" w:hAnsi="Times New Roman" w:cs="Times New Roman"/>
          <w:lang w:eastAsia="hr-HR"/>
        </w:rPr>
        <w:t>kazati cijenu za tražene stavke po jedinici mjere u hrvatskim kunama bez PDV-a</w:t>
      </w:r>
      <w:r w:rsidRPr="00D52390">
        <w:rPr>
          <w:rFonts w:ascii="Times New Roman" w:eastAsia="Times New Roman" w:hAnsi="Times New Roman" w:cs="Times New Roman"/>
          <w:lang w:eastAsia="hr-HR"/>
        </w:rPr>
        <w:t>, ukupnu cijenu stavke</w:t>
      </w:r>
      <w:r w:rsidR="00AD7EAF">
        <w:rPr>
          <w:rFonts w:ascii="Times New Roman" w:eastAsia="Times New Roman" w:hAnsi="Times New Roman" w:cs="Times New Roman"/>
          <w:lang w:eastAsia="hr-HR"/>
        </w:rPr>
        <w:t xml:space="preserve"> u HRK</w:t>
      </w:r>
      <w:r w:rsidRPr="00D52390">
        <w:rPr>
          <w:rFonts w:ascii="Times New Roman" w:eastAsia="Times New Roman" w:hAnsi="Times New Roman" w:cs="Times New Roman"/>
          <w:lang w:eastAsia="hr-HR"/>
        </w:rPr>
        <w:t xml:space="preserve"> bez PDV-a, te </w:t>
      </w:r>
      <w:r w:rsidR="00AD7EAF">
        <w:rPr>
          <w:rFonts w:ascii="Times New Roman" w:eastAsia="Times New Roman" w:hAnsi="Times New Roman" w:cs="Times New Roman"/>
          <w:lang w:eastAsia="hr-HR"/>
        </w:rPr>
        <w:t xml:space="preserve">u konačnici </w:t>
      </w:r>
      <w:r w:rsidRPr="00D52390">
        <w:rPr>
          <w:rFonts w:ascii="Times New Roman" w:eastAsia="Times New Roman" w:hAnsi="Times New Roman" w:cs="Times New Roman"/>
          <w:lang w:eastAsia="hr-HR"/>
        </w:rPr>
        <w:t>cijenu ponude</w:t>
      </w:r>
      <w:r w:rsidR="00AD7EAF">
        <w:rPr>
          <w:rFonts w:ascii="Times New Roman" w:eastAsia="Times New Roman" w:hAnsi="Times New Roman" w:cs="Times New Roman"/>
          <w:lang w:eastAsia="hr-HR"/>
        </w:rPr>
        <w:t xml:space="preserve"> u HRK</w:t>
      </w:r>
      <w:r w:rsidRPr="00D52390">
        <w:rPr>
          <w:rFonts w:ascii="Times New Roman" w:eastAsia="Times New Roman" w:hAnsi="Times New Roman" w:cs="Times New Roman"/>
          <w:lang w:eastAsia="hr-HR"/>
        </w:rPr>
        <w:t xml:space="preserve"> bez PDV-a, iznos PDV-a  i ukupnu cijenu ponude</w:t>
      </w:r>
      <w:r w:rsidR="00AD7EAF">
        <w:rPr>
          <w:rFonts w:ascii="Times New Roman" w:eastAsia="Times New Roman" w:hAnsi="Times New Roman" w:cs="Times New Roman"/>
          <w:lang w:eastAsia="hr-HR"/>
        </w:rPr>
        <w:t xml:space="preserve"> u HRK</w:t>
      </w:r>
      <w:r w:rsidRPr="00D52390">
        <w:rPr>
          <w:rFonts w:ascii="Times New Roman" w:eastAsia="Times New Roman" w:hAnsi="Times New Roman" w:cs="Times New Roman"/>
          <w:lang w:eastAsia="hr-HR"/>
        </w:rPr>
        <w:t xml:space="preserve"> s</w:t>
      </w:r>
      <w:r w:rsidR="00AD7EAF">
        <w:rPr>
          <w:rFonts w:ascii="Times New Roman" w:eastAsia="Times New Roman" w:hAnsi="Times New Roman" w:cs="Times New Roman"/>
          <w:lang w:eastAsia="hr-HR"/>
        </w:rPr>
        <w:t xml:space="preserve">a PDV-om. </w:t>
      </w:r>
      <w:r w:rsidRPr="00D52390">
        <w:rPr>
          <w:rFonts w:ascii="Times New Roman" w:eastAsia="Times New Roman" w:hAnsi="Times New Roman" w:cs="Times New Roman"/>
          <w:lang w:eastAsia="hr-HR"/>
        </w:rPr>
        <w:t>Ako ponuditelj ne ispuni Troškovnik u skladu sa zahtjevima iz ovog Poziva, promijeni tekst ili količinu navedenu u obrascu Troškovnika, smatrat će se da je takav Troškovnik nepotpun i nevaže</w:t>
      </w:r>
      <w:r w:rsidR="00AD7EAF">
        <w:rPr>
          <w:rFonts w:ascii="Times New Roman" w:eastAsia="Times New Roman" w:hAnsi="Times New Roman" w:cs="Times New Roman"/>
          <w:lang w:eastAsia="hr-HR"/>
        </w:rPr>
        <w:t xml:space="preserv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w:t>
      </w:r>
      <w:bookmarkEnd w:id="89"/>
      <w:r w:rsidR="00AD7EAF">
        <w:rPr>
          <w:rFonts w:ascii="Times New Roman" w:eastAsia="Times New Roman" w:hAnsi="Times New Roman" w:cs="Times New Roman"/>
          <w:b/>
          <w:bCs/>
          <w:iCs/>
          <w:sz w:val="24"/>
          <w:szCs w:val="28"/>
        </w:rPr>
        <w:t>zvođenja radova</w:t>
      </w:r>
    </w:p>
    <w:p w:rsidR="00D52390" w:rsidRPr="00D52390" w:rsidRDefault="00AD7EAF"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Mjesto izvođenja radova je </w:t>
      </w:r>
      <w:r w:rsidR="000A6277">
        <w:rPr>
          <w:rFonts w:ascii="Times New Roman" w:eastAsia="Times New Roman" w:hAnsi="Times New Roman" w:cs="Times New Roman"/>
          <w:lang w:eastAsia="hr-HR"/>
        </w:rPr>
        <w:t>Klinički bolnički centar</w:t>
      </w:r>
      <w:r w:rsidR="00D52390" w:rsidRPr="00D52390">
        <w:rPr>
          <w:rFonts w:ascii="Times New Roman" w:eastAsia="Times New Roman" w:hAnsi="Times New Roman" w:cs="Times New Roman"/>
          <w:lang w:eastAsia="hr-HR"/>
        </w:rPr>
        <w:t xml:space="preserve"> Osijek, J. Huttlera 4, 31000 Osijek.</w:t>
      </w:r>
    </w:p>
    <w:p w:rsidR="002E6A12" w:rsidRPr="00D52390" w:rsidRDefault="00D52390" w:rsidP="002E6A12">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bookmarkEnd w:id="96"/>
      <w:r w:rsidR="00AD7EAF">
        <w:rPr>
          <w:rFonts w:ascii="Times New Roman" w:eastAsia="Times New Roman" w:hAnsi="Times New Roman" w:cs="Times New Roman"/>
          <w:b/>
          <w:bCs/>
          <w:iCs/>
          <w:sz w:val="24"/>
          <w:szCs w:val="28"/>
        </w:rPr>
        <w:t>završetka radova</w:t>
      </w:r>
      <w:r w:rsidR="002E6A12">
        <w:rPr>
          <w:rFonts w:ascii="Times New Roman" w:eastAsia="Times New Roman" w:hAnsi="Times New Roman" w:cs="Times New Roman"/>
          <w:b/>
          <w:bCs/>
          <w:iCs/>
          <w:sz w:val="24"/>
          <w:szCs w:val="28"/>
        </w:rPr>
        <w:br/>
      </w:r>
      <w:r w:rsidR="00AD7EAF">
        <w:rPr>
          <w:rFonts w:ascii="Times New Roman" w:hAnsi="Times New Roman" w:cs="Times New Roman"/>
        </w:rPr>
        <w:t>Rok</w:t>
      </w:r>
      <w:r w:rsidR="002E6A12" w:rsidRPr="002E6A12">
        <w:rPr>
          <w:rFonts w:ascii="Times New Roman" w:hAnsi="Times New Roman" w:cs="Times New Roman"/>
        </w:rPr>
        <w:t xml:space="preserve"> </w:t>
      </w:r>
      <w:r w:rsidR="00AD7EAF">
        <w:rPr>
          <w:rFonts w:ascii="Times New Roman" w:hAnsi="Times New Roman" w:cs="Times New Roman"/>
        </w:rPr>
        <w:t xml:space="preserve">za izvršenje radova za sanaciju i pripremu prostora za privremenu pohranu otpada za potrebe Kliničkog bolničkog centra Osijek je </w:t>
      </w:r>
      <w:r w:rsidR="00BA1B42">
        <w:rPr>
          <w:rFonts w:ascii="Times New Roman" w:hAnsi="Times New Roman" w:cs="Times New Roman"/>
        </w:rPr>
        <w:t>60 (šezdeset</w:t>
      </w:r>
      <w:r w:rsidR="009C1484">
        <w:rPr>
          <w:rFonts w:ascii="Times New Roman" w:hAnsi="Times New Roman" w:cs="Times New Roman"/>
        </w:rPr>
        <w:t>)</w:t>
      </w:r>
      <w:r w:rsidR="00BF0F35">
        <w:rPr>
          <w:rFonts w:ascii="Times New Roman" w:hAnsi="Times New Roman" w:cs="Times New Roman"/>
        </w:rPr>
        <w:t xml:space="preserve"> radnih dana od uvođenja u posao.</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bookmarkEnd w:id="99"/>
      <w:bookmarkEnd w:id="100"/>
      <w:bookmarkEnd w:id="101"/>
      <w:bookmarkEnd w:id="102"/>
      <w:bookmarkEnd w:id="103"/>
      <w:r w:rsidR="00AD7EAF">
        <w:rPr>
          <w:rFonts w:ascii="Times New Roman" w:eastAsia="Times New Roman" w:hAnsi="Times New Roman" w:cs="Times New Roman"/>
          <w:b/>
          <w:bCs/>
          <w:color w:val="000000"/>
          <w:sz w:val="24"/>
          <w:szCs w:val="28"/>
        </w:rPr>
        <w:t>OSNOVE ZA ISKLJUČENJE I UVJETI SPOSOBNOSTI GOSPODARSKIH SUBJEKATA</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lastRenderedPageBreak/>
        <w:t>2)</w:t>
      </w:r>
      <w:r w:rsidRPr="00D52390">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763BCD" w:rsidRDefault="00763BCD" w:rsidP="00D52390">
      <w:pPr>
        <w:spacing w:after="0" w:line="240" w:lineRule="auto"/>
        <w:jc w:val="both"/>
        <w:rPr>
          <w:rFonts w:ascii="Times New Roman" w:eastAsia="Times New Roman" w:hAnsi="Times New Roman" w:cs="Times New Roman"/>
          <w:b/>
          <w:bCs/>
          <w:color w:val="000000"/>
          <w:lang w:eastAsia="hr-HR"/>
        </w:rPr>
      </w:pPr>
    </w:p>
    <w:p w:rsidR="00763BCD" w:rsidRPr="00763BCD" w:rsidRDefault="00763BCD" w:rsidP="00763BCD">
      <w:pPr>
        <w:pStyle w:val="Bezproreda"/>
        <w:numPr>
          <w:ilvl w:val="0"/>
          <w:numId w:val="26"/>
        </w:numPr>
        <w:jc w:val="both"/>
        <w:rPr>
          <w:b/>
          <w:sz w:val="22"/>
          <w:szCs w:val="22"/>
        </w:rPr>
      </w:pPr>
      <w:r w:rsidRPr="00763BCD">
        <w:rPr>
          <w:sz w:val="22"/>
          <w:szCs w:val="22"/>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763BCD">
        <w:rPr>
          <w:b/>
          <w:sz w:val="22"/>
          <w:szCs w:val="22"/>
          <w:u w:val="single"/>
        </w:rPr>
        <w:t>prilaže potvrdu porezne uprave</w:t>
      </w:r>
      <w:r w:rsidRPr="00763BCD">
        <w:rPr>
          <w:b/>
          <w:sz w:val="22"/>
          <w:szCs w:val="22"/>
        </w:rPr>
        <w:t xml:space="preserve"> </w:t>
      </w:r>
      <w:r w:rsidRPr="00763BCD">
        <w:rPr>
          <w:sz w:val="22"/>
          <w:szCs w:val="22"/>
        </w:rPr>
        <w:t>ili drugog nadležnog tijela u državi poslovnog nastana kojom dokazuje da ne postoje razlozi za isključenje. (Traženi dokaz ne smije biti stariji od 3 mjeseca od dana objave Poziva).</w:t>
      </w:r>
    </w:p>
    <w:p w:rsidR="00763BCD" w:rsidRPr="00763BCD" w:rsidRDefault="00763BCD" w:rsidP="00763BCD">
      <w:pPr>
        <w:spacing w:after="0" w:line="240" w:lineRule="auto"/>
        <w:rPr>
          <w:rFonts w:ascii="Times New Roman" w:hAnsi="Times New Roman" w:cs="Times New Roman"/>
          <w:b/>
          <w:bCs/>
          <w:color w:val="000000"/>
        </w:rPr>
      </w:pPr>
    </w:p>
    <w:p w:rsidR="00C57016" w:rsidRPr="00763BCD" w:rsidRDefault="00763BCD" w:rsidP="00763BCD">
      <w:pPr>
        <w:numPr>
          <w:ilvl w:val="0"/>
          <w:numId w:val="26"/>
        </w:numPr>
        <w:spacing w:after="0" w:line="240" w:lineRule="auto"/>
        <w:jc w:val="both"/>
        <w:rPr>
          <w:rFonts w:ascii="Times New Roman" w:hAnsi="Times New Roman" w:cs="Times New Roman"/>
        </w:rPr>
      </w:pPr>
      <w:r w:rsidRPr="00763BCD">
        <w:rPr>
          <w:rFonts w:ascii="Times New Roman" w:hAnsi="Times New Roman" w:cs="Times New Roman"/>
        </w:rPr>
        <w:t xml:space="preserve">Ponuditelj mora u postupku nabave priložiti </w:t>
      </w:r>
      <w:r w:rsidRPr="00763BCD">
        <w:rPr>
          <w:rFonts w:ascii="Times New Roman" w:hAnsi="Times New Roman" w:cs="Times New Roman"/>
          <w:b/>
          <w:u w:val="single"/>
        </w:rPr>
        <w:t xml:space="preserve">dokaz o upisu gospodarskog subjekta u sudski, obrtni, strukovni ili drugi odgovarajući registar </w:t>
      </w:r>
      <w:r w:rsidRPr="00763BCD">
        <w:rPr>
          <w:rFonts w:ascii="Times New Roman" w:hAnsi="Times New Roman" w:cs="Times New Roman"/>
        </w:rPr>
        <w:t>u državi njegova poslovnog nastana kojim dokazuje da ne postoje razlozi za isključenje. (Traženi dokaz ne smije biti starija od tri (3) mjeseca računajući od dana početka postupka javne nabave.)</w:t>
      </w:r>
    </w:p>
    <w:p w:rsidR="00D52390" w:rsidRPr="00D52390" w:rsidRDefault="00D52390" w:rsidP="001B7C0F">
      <w:pPr>
        <w:spacing w:after="0" w:line="240" w:lineRule="auto"/>
        <w:jc w:val="both"/>
        <w:rPr>
          <w:rFonts w:ascii="Times New Roman" w:eastAsia="Calibri" w:hAnsi="Times New Roman" w:cs="Times New Roman"/>
          <w:b/>
          <w:lang w:eastAsia="hr-HR"/>
        </w:rPr>
      </w:pPr>
    </w:p>
    <w:p w:rsidR="00D52390" w:rsidRPr="00C57016" w:rsidRDefault="00D52390" w:rsidP="00763BCD">
      <w:pPr>
        <w:pStyle w:val="Odlomakpopisa"/>
        <w:numPr>
          <w:ilvl w:val="0"/>
          <w:numId w:val="26"/>
        </w:numPr>
        <w:spacing w:after="0" w:line="240" w:lineRule="auto"/>
        <w:rPr>
          <w:rFonts w:eastAsia="Calibri"/>
          <w:b/>
        </w:rPr>
      </w:pPr>
      <w:r w:rsidRPr="00C57016">
        <w:rPr>
          <w:rFonts w:eastAsia="Calibri"/>
        </w:rPr>
        <w:t xml:space="preserve">Potpisan i ovjeren </w:t>
      </w:r>
      <w:r w:rsidRPr="00C57016">
        <w:rPr>
          <w:rFonts w:eastAsia="Calibri"/>
          <w:b/>
          <w:u w:val="single"/>
        </w:rPr>
        <w:t>Pri</w:t>
      </w:r>
      <w:r w:rsidR="00AD7EAF">
        <w:rPr>
          <w:rFonts w:eastAsia="Calibri"/>
          <w:b/>
          <w:u w:val="single"/>
        </w:rPr>
        <w:t>jedlog ugovora o izvođenju radova</w:t>
      </w:r>
      <w:r w:rsidRPr="00C57016">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rPr>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w:t>
      </w:r>
      <w:r w:rsidR="00872EDB">
        <w:rPr>
          <w:rFonts w:ascii="Times New Roman" w:eastAsia="Times New Roman" w:hAnsi="Times New Roman" w:cs="Times New Roman"/>
          <w:lang w:eastAsia="hr-HR"/>
        </w:rPr>
        <w:t>jedlog ugovora o izvođenju radova</w:t>
      </w:r>
      <w:r w:rsidRPr="00D52390">
        <w:rPr>
          <w:rFonts w:ascii="Times New Roman" w:eastAsia="Times New Roman" w:hAnsi="Times New Roman" w:cs="Times New Roman"/>
          <w:lang w:eastAsia="hr-HR"/>
        </w:rPr>
        <w:t>.</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End w:id="130"/>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Rok za dostavu ponuda je</w:t>
      </w:r>
      <w:r w:rsidRPr="00E61CE0">
        <w:rPr>
          <w:rFonts w:ascii="Times New Roman" w:eastAsia="Times New Roman" w:hAnsi="Times New Roman" w:cs="Times New Roman"/>
          <w:bCs/>
          <w:lang w:eastAsia="hr-HR"/>
        </w:rPr>
        <w:t xml:space="preserve">: </w:t>
      </w:r>
      <w:r w:rsidR="00BA1B42">
        <w:rPr>
          <w:rFonts w:ascii="Times New Roman" w:eastAsia="Times New Roman" w:hAnsi="Times New Roman" w:cs="Times New Roman"/>
          <w:b/>
          <w:bCs/>
          <w:sz w:val="24"/>
          <w:szCs w:val="24"/>
          <w:u w:val="single"/>
          <w:lang w:eastAsia="hr-HR"/>
        </w:rPr>
        <w:t>29</w:t>
      </w:r>
      <w:r w:rsidR="00962DD6">
        <w:rPr>
          <w:rFonts w:ascii="Times New Roman" w:eastAsia="Times New Roman" w:hAnsi="Times New Roman" w:cs="Times New Roman"/>
          <w:b/>
          <w:bCs/>
          <w:sz w:val="24"/>
          <w:szCs w:val="24"/>
          <w:u w:val="single"/>
          <w:lang w:eastAsia="hr-HR"/>
        </w:rPr>
        <w:t>.05</w:t>
      </w:r>
      <w:r w:rsidR="000815EB" w:rsidRPr="00BA1B42">
        <w:rPr>
          <w:rFonts w:ascii="Times New Roman" w:eastAsia="Times New Roman" w:hAnsi="Times New Roman" w:cs="Times New Roman"/>
          <w:b/>
          <w:bCs/>
          <w:sz w:val="24"/>
          <w:szCs w:val="24"/>
          <w:u w:val="single"/>
          <w:lang w:eastAsia="hr-HR"/>
        </w:rPr>
        <w:t>.</w:t>
      </w:r>
      <w:r w:rsidR="00640D65" w:rsidRPr="00BA1B42">
        <w:rPr>
          <w:rFonts w:ascii="Times New Roman" w:eastAsia="Times New Roman" w:hAnsi="Times New Roman" w:cs="Times New Roman"/>
          <w:b/>
          <w:bCs/>
          <w:sz w:val="24"/>
          <w:szCs w:val="24"/>
          <w:u w:val="single"/>
          <w:lang w:eastAsia="hr-HR"/>
        </w:rPr>
        <w:t>2019</w:t>
      </w:r>
      <w:r w:rsidR="00732005">
        <w:rPr>
          <w:rFonts w:ascii="Times New Roman" w:eastAsia="Times New Roman" w:hAnsi="Times New Roman" w:cs="Times New Roman"/>
          <w:b/>
          <w:bCs/>
          <w:sz w:val="24"/>
          <w:szCs w:val="24"/>
          <w:u w:val="single"/>
          <w:lang w:eastAsia="hr-HR"/>
        </w:rPr>
        <w:t>. godine do 13</w:t>
      </w:r>
      <w:r w:rsidRPr="00BA1B42">
        <w:rPr>
          <w:rFonts w:ascii="Times New Roman" w:eastAsia="Times New Roman" w:hAnsi="Times New Roman" w:cs="Times New Roman"/>
          <w:b/>
          <w:bCs/>
          <w:sz w:val="24"/>
          <w:szCs w:val="24"/>
          <w:u w:val="single"/>
          <w:lang w:eastAsia="hr-HR"/>
        </w:rPr>
        <w:t>:00 sati</w:t>
      </w:r>
      <w:r w:rsidRPr="00BA1B42">
        <w:rPr>
          <w:rFonts w:ascii="Times New Roman" w:eastAsia="Times New Roman" w:hAnsi="Times New Roman" w:cs="Times New Roman"/>
          <w:bCs/>
          <w:lang w:eastAsia="hr-HR"/>
        </w:rPr>
        <w:t>.</w:t>
      </w:r>
      <w:bookmarkStart w:id="131" w:name="_GoBack"/>
      <w:bookmarkEnd w:id="131"/>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J. Huttlera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8D0A9A"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w:t>
      </w:r>
      <w:r w:rsidRPr="008D0A9A">
        <w:rPr>
          <w:rFonts w:ascii="Times New Roman" w:eastAsia="Times New Roman" w:hAnsi="Times New Roman" w:cs="Times New Roman"/>
          <w:b/>
          <w:bCs/>
          <w:lang w:eastAsia="hr-HR"/>
        </w:rPr>
        <w:t>: „</w:t>
      </w:r>
      <w:r w:rsidR="00353907" w:rsidRPr="008D0A9A">
        <w:rPr>
          <w:rFonts w:ascii="Times New Roman" w:eastAsia="Times New Roman" w:hAnsi="Times New Roman" w:cs="Times New Roman"/>
          <w:b/>
          <w:bCs/>
          <w:i/>
          <w:lang w:eastAsia="hr-HR"/>
        </w:rPr>
        <w:t>Sanacija i priprema prostora za privr</w:t>
      </w:r>
      <w:r w:rsidR="00A14555" w:rsidRPr="008D0A9A">
        <w:rPr>
          <w:rFonts w:ascii="Times New Roman" w:eastAsia="Times New Roman" w:hAnsi="Times New Roman" w:cs="Times New Roman"/>
          <w:b/>
          <w:bCs/>
          <w:i/>
          <w:lang w:eastAsia="hr-HR"/>
        </w:rPr>
        <w:t xml:space="preserve">emenu pohranu otpada </w:t>
      </w:r>
      <w:r w:rsidR="00353907" w:rsidRPr="008D0A9A">
        <w:rPr>
          <w:rFonts w:ascii="Times New Roman" w:eastAsia="Times New Roman" w:hAnsi="Times New Roman" w:cs="Times New Roman"/>
          <w:b/>
          <w:bCs/>
          <w:i/>
          <w:lang w:eastAsia="hr-HR"/>
        </w:rPr>
        <w:t>Kliničkog bolničkog centra Osijek</w:t>
      </w:r>
      <w:r w:rsidRPr="008D0A9A">
        <w:rPr>
          <w:rFonts w:ascii="Times New Roman" w:eastAsia="Times New Roman" w:hAnsi="Times New Roman" w:cs="Times New Roman"/>
          <w:b/>
          <w:bCs/>
          <w:i/>
          <w:lang w:eastAsia="hr-HR"/>
        </w:rPr>
        <w:t>“</w:t>
      </w:r>
    </w:p>
    <w:p w:rsidR="00D52390" w:rsidRPr="008D0A9A"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8D0A9A">
        <w:rPr>
          <w:rFonts w:ascii="Times New Roman" w:eastAsia="Times New Roman" w:hAnsi="Times New Roman" w:cs="Times New Roman"/>
          <w:b/>
          <w:bCs/>
          <w:lang w:eastAsia="hr-HR"/>
        </w:rPr>
        <w:t xml:space="preserve">evidencijski broj nabave: </w:t>
      </w:r>
      <w:r w:rsidR="00353907" w:rsidRPr="008D0A9A">
        <w:rPr>
          <w:rFonts w:ascii="Times New Roman" w:eastAsia="Times New Roman" w:hAnsi="Times New Roman" w:cs="Times New Roman"/>
          <w:b/>
          <w:bCs/>
          <w:lang w:eastAsia="hr-HR"/>
        </w:rPr>
        <w:t>JN-19/157</w:t>
      </w:r>
      <w:r w:rsidRPr="008D0A9A">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2" w:name="_Toc474751467"/>
      <w:bookmarkStart w:id="133" w:name="_Toc474751522"/>
      <w:bookmarkStart w:id="134" w:name="_Toc474751576"/>
      <w:bookmarkStart w:id="135" w:name="_Toc475006601"/>
      <w:bookmarkStart w:id="136" w:name="_Toc461013752"/>
      <w:bookmarkStart w:id="137"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8"/>
      <w:r w:rsidRPr="00D52390">
        <w:rPr>
          <w:rFonts w:ascii="Times New Roman" w:eastAsia="Times New Roman" w:hAnsi="Times New Roman" w:cs="Times New Roman"/>
          <w:b/>
          <w:bCs/>
          <w:iCs/>
          <w:sz w:val="24"/>
          <w:szCs w:val="28"/>
        </w:rPr>
        <w:t>4.3. Rok valjanosti ponude</w:t>
      </w:r>
      <w:bookmarkEnd w:id="138"/>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59"/>
      <w:r w:rsidRPr="00D52390">
        <w:rPr>
          <w:rFonts w:ascii="Times New Roman" w:eastAsia="Times New Roman" w:hAnsi="Times New Roman" w:cs="Times New Roman"/>
          <w:b/>
          <w:bCs/>
          <w:iCs/>
          <w:sz w:val="24"/>
          <w:szCs w:val="28"/>
        </w:rPr>
        <w:t>4.4. Kriterij za odabir ponude</w:t>
      </w:r>
      <w:bookmarkEnd w:id="139"/>
    </w:p>
    <w:p w:rsidR="00D52390" w:rsidRPr="00D52390" w:rsidRDefault="00944780" w:rsidP="00D52390">
      <w:pPr>
        <w:spacing w:after="200" w:line="276"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Kao najpovoljnija ponuda bit će odabrana prihvatljiva ponuda sa najnižom cijenom ponude koja je sukladna zahtjevima ovog Poziva za nadmetanje</w:t>
      </w:r>
      <w:r w:rsidR="00D52390"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0" w:name="_Toc476894760"/>
      <w:r w:rsidRPr="00D52390">
        <w:rPr>
          <w:rFonts w:ascii="Times New Roman" w:eastAsia="Times New Roman" w:hAnsi="Times New Roman" w:cs="Times New Roman"/>
          <w:b/>
          <w:bCs/>
          <w:iCs/>
          <w:sz w:val="24"/>
          <w:szCs w:val="28"/>
        </w:rPr>
        <w:t>4.5. Cijena i valuta ponude</w:t>
      </w:r>
      <w:bookmarkEnd w:id="132"/>
      <w:bookmarkEnd w:id="133"/>
      <w:bookmarkEnd w:id="134"/>
      <w:bookmarkEnd w:id="135"/>
      <w:bookmarkEnd w:id="140"/>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Ponuditelj izražava cijenu ponude u hrvatskim kunama, cijena se piše brojkama. U cijenu ponude bez poreza na dodanu vrijednost moraju biti uračunati svi troškovi, popusti, fco. KBC Osijek. Cijena ponude je neprom</w:t>
      </w:r>
      <w:r w:rsidR="00944780">
        <w:rPr>
          <w:rFonts w:ascii="Times New Roman" w:eastAsia="Times New Roman" w:hAnsi="Times New Roman" w:cs="Times New Roman"/>
          <w:lang w:eastAsia="hr-HR"/>
        </w:rPr>
        <w:t>jenjiva tijekom trajanja realizacije ugovora</w:t>
      </w:r>
      <w:r w:rsidRPr="00D52390">
        <w:rPr>
          <w:rFonts w:ascii="Times New Roman" w:eastAsia="Times New Roman" w:hAnsi="Times New Roman" w:cs="Times New Roman"/>
          <w:lang w:eastAsia="hr-HR"/>
        </w:rPr>
        <w:t xml:space="preserve">.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7" w:name="_Toc476894761"/>
      <w:r w:rsidRPr="00D52390">
        <w:rPr>
          <w:rFonts w:ascii="Times New Roman" w:eastAsia="Times New Roman" w:hAnsi="Times New Roman" w:cs="Times New Roman"/>
          <w:b/>
          <w:bCs/>
          <w:iCs/>
          <w:sz w:val="24"/>
          <w:szCs w:val="28"/>
        </w:rPr>
        <w:t xml:space="preserve">4.6.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D52390">
        <w:rPr>
          <w:rFonts w:ascii="Times New Roman" w:eastAsia="Times New Roman" w:hAnsi="Times New Roman" w:cs="Times New Roman"/>
          <w:b/>
          <w:bCs/>
          <w:iCs/>
          <w:sz w:val="24"/>
          <w:szCs w:val="28"/>
        </w:rPr>
        <w:t>Jezik i pismo ponude</w:t>
      </w:r>
      <w:bookmarkEnd w:id="147"/>
      <w:bookmarkEnd w:id="148"/>
      <w:bookmarkEnd w:id="149"/>
      <w:bookmarkEnd w:id="150"/>
      <w:bookmarkEnd w:id="151"/>
      <w:bookmarkEnd w:id="152"/>
      <w:bookmarkEnd w:id="15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D52390">
        <w:rPr>
          <w:rFonts w:ascii="Times New Roman" w:eastAsia="Times New Roman" w:hAnsi="Times New Roman" w:cs="Times New Roman"/>
          <w:b/>
          <w:bCs/>
          <w:color w:val="000000"/>
          <w:sz w:val="24"/>
          <w:szCs w:val="28"/>
        </w:rPr>
        <w:t>5.  OSTALE ODREDBE</w:t>
      </w:r>
      <w:bookmarkEnd w:id="154"/>
      <w:bookmarkEnd w:id="155"/>
      <w:bookmarkEnd w:id="156"/>
      <w:bookmarkEnd w:id="157"/>
      <w:bookmarkEnd w:id="158"/>
      <w:bookmarkEnd w:id="159"/>
      <w:bookmarkEnd w:id="160"/>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476894763"/>
      <w:r w:rsidRPr="00D52390">
        <w:rPr>
          <w:rFonts w:ascii="Times New Roman" w:eastAsia="Times New Roman" w:hAnsi="Times New Roman" w:cs="Times New Roman"/>
          <w:b/>
          <w:bCs/>
          <w:iCs/>
          <w:sz w:val="24"/>
          <w:szCs w:val="28"/>
        </w:rPr>
        <w:t>5.1. Jamstva</w:t>
      </w:r>
      <w:bookmarkEnd w:id="161"/>
      <w:bookmarkEnd w:id="162"/>
      <w:bookmarkEnd w:id="163"/>
      <w:bookmarkEnd w:id="164"/>
      <w:bookmarkEnd w:id="165"/>
      <w:bookmarkEnd w:id="166"/>
      <w:bookmarkEnd w:id="167"/>
    </w:p>
    <w:p w:rsidR="00D52390" w:rsidRPr="00B73132" w:rsidRDefault="00D52390" w:rsidP="00D52390">
      <w:pPr>
        <w:keepNext/>
        <w:spacing w:before="240" w:after="60" w:line="240" w:lineRule="auto"/>
        <w:outlineLvl w:val="2"/>
        <w:rPr>
          <w:rFonts w:ascii="Times New Roman" w:eastAsia="Times New Roman" w:hAnsi="Times New Roman" w:cs="Arial"/>
          <w:b/>
          <w:bCs/>
          <w:sz w:val="20"/>
          <w:szCs w:val="26"/>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476894764"/>
      <w:r w:rsidRPr="00B73132">
        <w:rPr>
          <w:rFonts w:ascii="Times New Roman" w:eastAsia="Times New Roman" w:hAnsi="Times New Roman" w:cs="Times New Roman"/>
          <w:b/>
          <w:bCs/>
          <w:sz w:val="20"/>
          <w:szCs w:val="26"/>
        </w:rPr>
        <w:t>5.1</w:t>
      </w:r>
      <w:r w:rsidRPr="00B73132">
        <w:rPr>
          <w:rFonts w:ascii="Times New Roman" w:eastAsia="Times New Roman" w:hAnsi="Times New Roman" w:cs="Times New Roman"/>
          <w:b/>
          <w:bCs/>
        </w:rPr>
        <w:t>.1.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B73132">
        <w:rPr>
          <w:rFonts w:ascii="Times New Roman" w:eastAsia="Times New Roman" w:hAnsi="Times New Roman" w:cs="Times New Roman"/>
          <w:b/>
          <w:bCs/>
        </w:rPr>
        <w:t xml:space="preserve">  Jamstvo za uredno izvršavanje </w:t>
      </w:r>
      <w:bookmarkEnd w:id="175"/>
      <w:bookmarkEnd w:id="176"/>
      <w:bookmarkEnd w:id="177"/>
      <w:bookmarkEnd w:id="178"/>
      <w:bookmarkEnd w:id="179"/>
      <w:bookmarkEnd w:id="180"/>
      <w:r w:rsidRPr="00B73132">
        <w:rPr>
          <w:rFonts w:ascii="Times New Roman" w:eastAsia="Times New Roman" w:hAnsi="Times New Roman" w:cs="Times New Roman"/>
          <w:b/>
          <w:bCs/>
        </w:rPr>
        <w:t>ugovora</w:t>
      </w:r>
      <w:bookmarkEnd w:id="174"/>
      <w:r w:rsidRPr="00B73132">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B73132">
        <w:rPr>
          <w:rFonts w:ascii="Times New Roman" w:eastAsia="Times New Roman" w:hAnsi="Times New Roman" w:cs="Arial"/>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r w:rsidRPr="00D52390">
        <w:rPr>
          <w:rFonts w:ascii="Times New Roman" w:eastAsia="Times New Roman" w:hAnsi="Times New Roman" w:cs="Arial"/>
          <w:color w:val="222222"/>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476894765"/>
      <w:r w:rsidRPr="00D52390">
        <w:rPr>
          <w:rFonts w:ascii="Times New Roman" w:eastAsia="Times New Roman" w:hAnsi="Times New Roman" w:cs="Times New Roman"/>
          <w:b/>
          <w:bCs/>
          <w:iCs/>
          <w:sz w:val="24"/>
          <w:szCs w:val="28"/>
        </w:rPr>
        <w:t>5.2. Rok za donošenje odluke o odabiru ili odluke o poništenju</w:t>
      </w:r>
      <w:bookmarkEnd w:id="181"/>
      <w:bookmarkEnd w:id="182"/>
      <w:bookmarkEnd w:id="183"/>
      <w:bookmarkEnd w:id="184"/>
      <w:bookmarkEnd w:id="185"/>
      <w:bookmarkEnd w:id="186"/>
      <w:bookmarkEnd w:id="187"/>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476894766"/>
      <w:r w:rsidRPr="00D52390">
        <w:rPr>
          <w:rFonts w:ascii="Times New Roman" w:eastAsia="Times New Roman" w:hAnsi="Times New Roman" w:cs="Times New Roman"/>
          <w:b/>
          <w:bCs/>
          <w:iCs/>
          <w:sz w:val="24"/>
          <w:szCs w:val="28"/>
        </w:rPr>
        <w:t>5.3. Rok, način i uvjeti plaćanja</w:t>
      </w:r>
      <w:bookmarkEnd w:id="188"/>
      <w:bookmarkEnd w:id="189"/>
      <w:bookmarkEnd w:id="190"/>
      <w:bookmarkEnd w:id="191"/>
      <w:bookmarkEnd w:id="192"/>
      <w:bookmarkEnd w:id="193"/>
      <w:bookmarkEnd w:id="194"/>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5" w:name="_Toc461013769"/>
      <w:bookmarkStart w:id="196" w:name="_Toc474478082"/>
      <w:bookmarkStart w:id="197" w:name="_Toc474751482"/>
      <w:bookmarkStart w:id="198" w:name="_Toc474751536"/>
      <w:bookmarkStart w:id="199" w:name="_Toc474751590"/>
      <w:bookmarkStart w:id="200" w:name="_Toc475006615"/>
      <w:r w:rsidRPr="00D52390">
        <w:rPr>
          <w:rFonts w:ascii="Times New Roman" w:eastAsia="Times New Roman" w:hAnsi="Times New Roman" w:cs="Times New Roman"/>
          <w:lang w:eastAsia="hr-HR"/>
        </w:rPr>
        <w:t>Po izvrš</w:t>
      </w:r>
      <w:r w:rsidR="00B73132">
        <w:rPr>
          <w:rFonts w:ascii="Times New Roman" w:eastAsia="Times New Roman" w:hAnsi="Times New Roman" w:cs="Times New Roman"/>
          <w:lang w:eastAsia="hr-HR"/>
        </w:rPr>
        <w:t>enoj primopredaji robe</w:t>
      </w:r>
      <w:r w:rsidRPr="00D52390">
        <w:rPr>
          <w:rFonts w:ascii="Times New Roman" w:eastAsia="Times New Roman" w:hAnsi="Times New Roman" w:cs="Times New Roman"/>
          <w:lang w:eastAsia="hr-HR"/>
        </w:rPr>
        <w:t>, Naručitelj vrši plaćanje na žiro-račun, IBAN odabranog ponuditelja u roku od šezdeset (60) d</w:t>
      </w:r>
      <w:r w:rsidR="00B73132">
        <w:rPr>
          <w:rFonts w:ascii="Times New Roman" w:eastAsia="Times New Roman" w:hAnsi="Times New Roman" w:cs="Times New Roman"/>
          <w:lang w:eastAsia="hr-HR"/>
        </w:rPr>
        <w:t xml:space="preserve">ana od dana zaprimanja računa. </w:t>
      </w:r>
      <w:r w:rsidRPr="00D52390">
        <w:rPr>
          <w:rFonts w:ascii="Times New Roman" w:eastAsia="Times New Roman" w:hAnsi="Times New Roman" w:cs="Times New Roman"/>
          <w:lang w:eastAsia="hr-HR"/>
        </w:rPr>
        <w:t xml:space="preserve">Nema avansnog plaćanja. </w:t>
      </w:r>
    </w:p>
    <w:bookmarkEnd w:id="195"/>
    <w:bookmarkEnd w:id="196"/>
    <w:bookmarkEnd w:id="197"/>
    <w:bookmarkEnd w:id="198"/>
    <w:bookmarkEnd w:id="199"/>
    <w:bookmarkEnd w:id="200"/>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1" w:name="_Toc474751489"/>
      <w:bookmarkStart w:id="202" w:name="_Toc474751543"/>
      <w:bookmarkStart w:id="203" w:name="_Toc474751597"/>
      <w:bookmarkStart w:id="204"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05" w:name="_Toc476894767"/>
      <w:r w:rsidRPr="00D52390">
        <w:rPr>
          <w:rFonts w:ascii="Times New Roman" w:eastAsia="Times New Roman" w:hAnsi="Times New Roman" w:cs="Times New Roman"/>
          <w:b/>
          <w:bCs/>
          <w:color w:val="000000"/>
          <w:sz w:val="24"/>
          <w:szCs w:val="28"/>
        </w:rPr>
        <w:t>Prilog 1.</w:t>
      </w:r>
      <w:r w:rsidRPr="00D52390">
        <w:rPr>
          <w:rFonts w:ascii="Times New Roman" w:eastAsia="Times New Roman" w:hAnsi="Times New Roman" w:cs="Times New Roman"/>
          <w:b/>
          <w:bCs/>
          <w:color w:val="000000"/>
          <w:sz w:val="24"/>
          <w:szCs w:val="28"/>
        </w:rPr>
        <w:tab/>
        <w:t>PONUDBENI LIST U POSTUPKU JEDNOSTAVNE NABAVE</w:t>
      </w:r>
      <w:bookmarkEnd w:id="205"/>
    </w:p>
    <w:p w:rsidR="00D52390" w:rsidRPr="00D52390" w:rsidRDefault="00D52390" w:rsidP="00D52390">
      <w:pPr>
        <w:spacing w:after="200" w:line="276" w:lineRule="auto"/>
        <w:jc w:val="both"/>
        <w:rPr>
          <w:rFonts w:ascii="Times New Roman" w:eastAsia="Times New Roman" w:hAnsi="Times New Roman" w:cs="Times New Roman"/>
        </w:rPr>
      </w:pPr>
    </w:p>
    <w:p w:rsidR="00F31212" w:rsidRDefault="00944780"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SANACIJA I PRIPREMA PROSTORA ZA PRIVREMENU POHRANU OTPADA</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944780">
        <w:rPr>
          <w:rFonts w:ascii="Times New Roman" w:eastAsia="Times New Roman" w:hAnsi="Times New Roman" w:cs="Arial"/>
          <w:b/>
          <w:lang w:eastAsia="hr-HR"/>
        </w:rPr>
        <w:t>JN-19/157</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8"/>
        <w:gridCol w:w="5456"/>
      </w:tblGrid>
      <w:tr w:rsidR="00D52390" w:rsidRPr="00D52390" w:rsidTr="002C7C06">
        <w:tc>
          <w:tcPr>
            <w:tcW w:w="3888"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2C7C06">
        <w:trPr>
          <w:trHeight w:val="628"/>
        </w:trPr>
        <w:tc>
          <w:tcPr>
            <w:tcW w:w="3888"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rPr>
          <w:trHeight w:val="448"/>
        </w:trPr>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2C7C06">
        <w:trPr>
          <w:trHeight w:val="463"/>
        </w:trPr>
        <w:tc>
          <w:tcPr>
            <w:tcW w:w="3888"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r w:rsidRPr="00D52390">
        <w:rPr>
          <w:rFonts w:ascii="Times New Roman" w:eastAsia="Times New Roman" w:hAnsi="Times New Roman" w:cs="Times New Roman"/>
        </w:rPr>
        <w:t>J.Huttlera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w:t>
      </w:r>
      <w:r w:rsidR="00944780">
        <w:rPr>
          <w:rFonts w:ascii="Times New Roman" w:eastAsia="Times New Roman" w:hAnsi="Times New Roman" w:cs="Times New Roman"/>
          <w:color w:val="000000"/>
          <w:sz w:val="24"/>
          <w:szCs w:val="24"/>
        </w:rPr>
        <w:t xml:space="preserve"> 64</w:t>
      </w:r>
      <w:r w:rsidR="00041927" w:rsidRPr="00041927">
        <w:rPr>
          <w:rFonts w:ascii="Times New Roman" w:eastAsia="Times New Roman" w:hAnsi="Times New Roman" w:cs="Times New Roman"/>
          <w:color w:val="000000"/>
          <w:sz w:val="24"/>
          <w:szCs w:val="24"/>
        </w:rPr>
        <w:t>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Default="00D52390" w:rsidP="00D52390">
      <w:pPr>
        <w:spacing w:after="200" w:line="276" w:lineRule="auto"/>
        <w:jc w:val="both"/>
        <w:rPr>
          <w:rFonts w:ascii="Times New Roman" w:eastAsia="Times New Roman" w:hAnsi="Times New Roman" w:cs="Times New Roman"/>
          <w:b/>
        </w:rPr>
      </w:pPr>
    </w:p>
    <w:p w:rsidR="002C7C06" w:rsidRPr="00D52390" w:rsidRDefault="002C7C06"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Podizvoditelj</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Dio ugovora koji će izvršiti podizvoditelj</w:t>
            </w:r>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Vrijednost radova koje će izvršiti podizvoditelj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Broj žiro rč.,</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ukoliko ima više podizvoditelja Ponuditelj smije dodati na obrazac ponude onoliko redaka koliko ima podizvoditelja</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3710BE">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F31212" w:rsidRDefault="002C7C06"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SANACIJA I PRIPREMA PROSTORA ZA PRIVREMENU POHRANU OTPADA</w:t>
      </w:r>
    </w:p>
    <w:p w:rsidR="00D52390" w:rsidRPr="00D52390" w:rsidRDefault="003610E9"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2C7C06">
        <w:rPr>
          <w:rFonts w:ascii="Times New Roman" w:eastAsia="Times New Roman" w:hAnsi="Times New Roman" w:cs="Arial"/>
          <w:b/>
          <w:lang w:eastAsia="hr-HR"/>
        </w:rPr>
        <w:t>JN-19/157</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r w:rsidRPr="00D52390">
              <w:rPr>
                <w:rFonts w:ascii="Times New Roman" w:eastAsia="Times New Roman" w:hAnsi="Times New Roman" w:cs="Times New Roman"/>
                <w:b/>
                <w:lang w:val="en-US"/>
              </w:rPr>
              <w:t>Iznos ponude izražen u HRK  (bez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r w:rsidRPr="00D52390">
        <w:rPr>
          <w:rFonts w:ascii="Times New Roman" w:eastAsia="Times New Roman" w:hAnsi="Times New Roman" w:cs="Times New Roman"/>
          <w:b/>
        </w:rPr>
        <w:t>M.P.</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6" w:name="_Toc476894768"/>
      <w:r w:rsidRPr="00D52390">
        <w:rPr>
          <w:rFonts w:ascii="Times New Roman" w:eastAsia="Times New Roman" w:hAnsi="Times New Roman" w:cs="Times New Roman"/>
          <w:b/>
          <w:bCs/>
          <w:color w:val="000000"/>
          <w:sz w:val="24"/>
          <w:szCs w:val="28"/>
        </w:rPr>
        <w:t>Prilog 2.</w:t>
      </w:r>
      <w:r w:rsidRPr="00D52390">
        <w:rPr>
          <w:rFonts w:ascii="Times New Roman" w:eastAsia="Times New Roman" w:hAnsi="Times New Roman" w:cs="Times New Roman"/>
          <w:b/>
          <w:bCs/>
          <w:color w:val="000000"/>
          <w:sz w:val="24"/>
          <w:szCs w:val="28"/>
        </w:rPr>
        <w:tab/>
        <w:t>IZJAVA O NEKAŽNJAVANJU:</w:t>
      </w:r>
      <w:bookmarkEnd w:id="206"/>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00732005">
        <w:rPr>
          <w:rFonts w:ascii="Times New Roman" w:eastAsia="Times New Roman" w:hAnsi="Times New Roman" w:cs="Times New Roman"/>
          <w:bCs/>
        </w:rPr>
        <w:t>. godine</w:t>
      </w:r>
      <w:r w:rsidRPr="00D52390">
        <w:rPr>
          <w:rFonts w:ascii="Times New Roman" w:eastAsia="Times New Roman" w:hAnsi="Times New Roman" w:cs="Times New Roman"/>
          <w:bCs/>
        </w:rPr>
        <w:t xml:space="preserve">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r w:rsidRPr="00D52390">
        <w:rPr>
          <w:rFonts w:ascii="Times New Roman" w:eastAsia="Times New Roman" w:hAnsi="Times New Roman" w:cs="Times New Roman"/>
        </w:rPr>
        <w:t>m.p.</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AE1C4A" w:rsidRPr="00F31212" w:rsidRDefault="00D52390" w:rsidP="00F31212">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7" w:name="_Toc476894769"/>
      <w:r w:rsidRPr="00D52390">
        <w:rPr>
          <w:rFonts w:ascii="Times New Roman" w:eastAsia="Times New Roman" w:hAnsi="Times New Roman" w:cs="Times New Roman"/>
          <w:b/>
          <w:bCs/>
          <w:color w:val="000000"/>
          <w:sz w:val="24"/>
          <w:szCs w:val="28"/>
        </w:rPr>
        <w:t>Prilog 3.</w:t>
      </w:r>
      <w:r w:rsidRPr="00D52390">
        <w:rPr>
          <w:rFonts w:ascii="Times New Roman" w:eastAsia="Times New Roman" w:hAnsi="Times New Roman" w:cs="Times New Roman"/>
          <w:b/>
          <w:bCs/>
          <w:color w:val="000000"/>
          <w:sz w:val="24"/>
          <w:szCs w:val="28"/>
        </w:rPr>
        <w:tab/>
        <w:t xml:space="preserve">PRIJEDLOG UGOVORA O </w:t>
      </w:r>
      <w:bookmarkEnd w:id="207"/>
      <w:r w:rsidR="000F10A1">
        <w:rPr>
          <w:rFonts w:ascii="Times New Roman" w:eastAsia="Times New Roman" w:hAnsi="Times New Roman" w:cs="Times New Roman"/>
          <w:b/>
          <w:bCs/>
          <w:color w:val="000000"/>
          <w:sz w:val="24"/>
          <w:szCs w:val="28"/>
        </w:rPr>
        <w:t>IZVOĐENJU RADOVA</w:t>
      </w:r>
    </w:p>
    <w:p w:rsidR="00D52390" w:rsidRPr="00D52390" w:rsidRDefault="00D52390" w:rsidP="00D52390">
      <w:pPr>
        <w:spacing w:after="200" w:line="276" w:lineRule="auto"/>
        <w:jc w:val="both"/>
        <w:rPr>
          <w:rFonts w:ascii="Times New Roman" w:eastAsia="Times New Roman" w:hAnsi="Times New Roman" w:cs="Times New Roman"/>
        </w:rPr>
      </w:pPr>
    </w:p>
    <w:p w:rsidR="00F31212"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xml:space="preserve">, Osijek, J. Huttlera 4, MB: 3018822, OIB: 89819375646, kojeg zastupa ravnatelj doc.dr.sc. Željko Zubčić, dr.med. (u daljnjem tekstu: Naručitelj)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Pr="00D52390">
        <w:rPr>
          <w:rFonts w:ascii="Times New Roman" w:eastAsia="Times New Roman" w:hAnsi="Times New Roman" w:cs="Times New Roman"/>
          <w:b/>
          <w:sz w:val="24"/>
          <w:szCs w:val="24"/>
          <w:lang w:eastAsia="hr-HR"/>
        </w:rPr>
        <w:t xml:space="preserve">______ , </w:t>
      </w:r>
      <w:r w:rsidRPr="00D52390">
        <w:rPr>
          <w:rFonts w:ascii="Times New Roman" w:eastAsia="Times New Roman" w:hAnsi="Times New Roman" w:cs="Times New Roman"/>
          <w:sz w:val="24"/>
          <w:szCs w:val="24"/>
          <w:lang w:eastAsia="hr-HR"/>
        </w:rPr>
        <w:t>sa sjedištem: __________________ OIB:______________________, kojeg zastupa direktor ___________________</w:t>
      </w:r>
      <w:r w:rsidRPr="00D52390">
        <w:rPr>
          <w:rFonts w:ascii="Times New Roman" w:eastAsia="Times New Roman" w:hAnsi="Times New Roman" w:cs="Times New Roman"/>
          <w:lang w:eastAsia="hr-HR"/>
        </w:rPr>
        <w:t xml:space="preserve"> (u daljnjem tekstu: Pružatelj usluge) zaključuju </w:t>
      </w:r>
    </w:p>
    <w:p w:rsidR="00D52390" w:rsidRPr="00D52390" w:rsidRDefault="00D52390" w:rsidP="00D52390">
      <w:pPr>
        <w:spacing w:after="200" w:line="360" w:lineRule="auto"/>
        <w:jc w:val="both"/>
        <w:rPr>
          <w:rFonts w:ascii="Times New Roman" w:eastAsia="Times New Roman" w:hAnsi="Times New Roman" w:cs="Times New Roman"/>
          <w:lang w:eastAsia="hr-HR"/>
        </w:rPr>
      </w:pPr>
    </w:p>
    <w:p w:rsidR="00D52390" w:rsidRPr="00D52390" w:rsidRDefault="0046000D"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UGOVOR</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921DAD" w:rsidRDefault="00545657" w:rsidP="00D52390">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SANACIJA I PRIPREMA PROSTORA ZA PRIVREMENU POHRANU OTPADA</w:t>
      </w:r>
    </w:p>
    <w:p w:rsidR="00D52390" w:rsidRPr="00D52390" w:rsidRDefault="00921DAD" w:rsidP="00D52390">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sz w:val="24"/>
          <w:szCs w:val="24"/>
          <w:lang w:eastAsia="hr-HR"/>
        </w:rPr>
        <w:t xml:space="preserve">za potrebe </w:t>
      </w:r>
      <w:r w:rsidR="00D52390" w:rsidRPr="00D52390">
        <w:rPr>
          <w:rFonts w:ascii="Times New Roman" w:eastAsia="Times New Roman" w:hAnsi="Times New Roman" w:cs="Times New Roman"/>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 xml:space="preserve">Evidencijski broj nabave: </w:t>
      </w:r>
      <w:r w:rsidR="00FD0ACE">
        <w:rPr>
          <w:rFonts w:ascii="Times New Roman" w:eastAsia="Times New Roman" w:hAnsi="Times New Roman" w:cs="Times New Roman"/>
          <w:b/>
          <w:sz w:val="24"/>
          <w:szCs w:val="24"/>
          <w:lang w:eastAsia="hr-HR"/>
        </w:rPr>
        <w:t>JN-19/157</w:t>
      </w:r>
      <w:r w:rsidRPr="00D52390">
        <w:rPr>
          <w:rFonts w:ascii="Times New Roman" w:eastAsia="Times New Roman" w:hAnsi="Times New Roman" w:cs="Times New Roman"/>
          <w:b/>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0C48C2" w:rsidRDefault="00D52390" w:rsidP="00D52390">
      <w:pPr>
        <w:spacing w:after="200" w:line="240" w:lineRule="auto"/>
        <w:jc w:val="both"/>
        <w:rPr>
          <w:rFonts w:ascii="Times New Roman" w:eastAsia="Times New Roman" w:hAnsi="Times New Roman" w:cs="Times New Roman"/>
          <w:b/>
          <w:sz w:val="24"/>
          <w:szCs w:val="24"/>
          <w:u w:val="single"/>
          <w:lang w:eastAsia="hr-HR"/>
        </w:rPr>
      </w:pPr>
      <w:r w:rsidRPr="000C48C2">
        <w:rPr>
          <w:rFonts w:ascii="Times New Roman" w:eastAsia="Times New Roman" w:hAnsi="Times New Roman" w:cs="Times New Roman"/>
          <w:b/>
          <w:sz w:val="24"/>
          <w:szCs w:val="24"/>
          <w:u w:val="single"/>
          <w:lang w:eastAsia="hr-HR"/>
        </w:rPr>
        <w:t>I. PREDMET UGOVORA</w:t>
      </w:r>
    </w:p>
    <w:p w:rsidR="00AB4FC6" w:rsidRPr="00AB4FC6" w:rsidRDefault="00AB4FC6" w:rsidP="00AB4FC6">
      <w:pPr>
        <w:spacing w:after="0" w:line="240" w:lineRule="auto"/>
        <w:jc w:val="center"/>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Članak 1.</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1.1.</w:t>
      </w:r>
    </w:p>
    <w:p w:rsidR="00AB4FC6" w:rsidRPr="007254D2" w:rsidRDefault="00AB4FC6" w:rsidP="007254D2">
      <w:pPr>
        <w:autoSpaceDE w:val="0"/>
        <w:autoSpaceDN w:val="0"/>
        <w:adjustRightInd w:val="0"/>
        <w:spacing w:after="20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sz w:val="24"/>
          <w:szCs w:val="24"/>
          <w:lang w:eastAsia="hr-HR"/>
        </w:rPr>
        <w:t xml:space="preserve">Ovaj Ugovor se temelji na provedenom postupku nabave za </w:t>
      </w:r>
      <w:r w:rsidRPr="00AB4FC6">
        <w:rPr>
          <w:rFonts w:ascii="Times New Roman" w:eastAsia="Times New Roman" w:hAnsi="Times New Roman" w:cs="Times New Roman"/>
          <w:color w:val="000000"/>
          <w:sz w:val="24"/>
          <w:szCs w:val="24"/>
        </w:rPr>
        <w:t>nabavu radova na sanaciji i pripremi prostora za privremenu pohranu otpada Kliničkog bolničkog centra Osijek</w:t>
      </w:r>
      <w:r w:rsidRPr="00AB4FC6">
        <w:rPr>
          <w:rFonts w:ascii="Times New Roman" w:eastAsia="Times New Roman" w:hAnsi="Times New Roman" w:cs="Times New Roman"/>
          <w:sz w:val="24"/>
          <w:szCs w:val="24"/>
          <w:lang w:eastAsia="hr-HR"/>
        </w:rPr>
        <w:t>, koji se vodi pod evidencijskim brojem: JN-19/157</w:t>
      </w:r>
      <w:r w:rsidR="00B715BB">
        <w:rPr>
          <w:rFonts w:ascii="Times New Roman" w:eastAsia="Times New Roman" w:hAnsi="Times New Roman" w:cs="Times New Roman"/>
          <w:sz w:val="24"/>
          <w:szCs w:val="24"/>
          <w:lang w:eastAsia="hr-HR"/>
        </w:rPr>
        <w:t>.</w:t>
      </w:r>
      <w:r w:rsidRPr="00AB4FC6">
        <w:rPr>
          <w:rFonts w:ascii="Times New Roman" w:eastAsia="Times New Roman" w:hAnsi="Times New Roman" w:cs="Times New Roman"/>
          <w:sz w:val="24"/>
          <w:szCs w:val="24"/>
          <w:lang w:eastAsia="hr-HR"/>
        </w:rPr>
        <w:t xml:space="preserve">, Odluke o odabiru, URBROJ: _____________ od _______  2019. godine i ponudi Izvođača broj ____________ </w:t>
      </w:r>
      <w:r w:rsidRPr="00AB4FC6">
        <w:rPr>
          <w:rFonts w:ascii="Times New Roman" w:eastAsia="Times New Roman" w:hAnsi="Times New Roman" w:cs="Times New Roman"/>
          <w:color w:val="000000"/>
          <w:sz w:val="24"/>
          <w:szCs w:val="24"/>
          <w:lang w:eastAsia="hr-HR"/>
        </w:rPr>
        <w:t xml:space="preserve">od </w:t>
      </w:r>
      <w:r w:rsidRPr="00AB4FC6">
        <w:rPr>
          <w:rFonts w:ascii="Times New Roman" w:eastAsia="Times New Roman" w:hAnsi="Times New Roman" w:cs="Times New Roman"/>
          <w:sz w:val="24"/>
          <w:szCs w:val="24"/>
          <w:lang w:eastAsia="hr-HR"/>
        </w:rPr>
        <w:t>_______________</w:t>
      </w:r>
      <w:r w:rsidRPr="00AB4FC6">
        <w:rPr>
          <w:rFonts w:ascii="Times New Roman" w:eastAsia="Times New Roman" w:hAnsi="Times New Roman" w:cs="Times New Roman"/>
          <w:color w:val="000000"/>
          <w:sz w:val="24"/>
          <w:szCs w:val="24"/>
          <w:lang w:eastAsia="hr-HR"/>
        </w:rPr>
        <w:t>2019. godine</w:t>
      </w:r>
      <w:r w:rsidRPr="00AB4FC6">
        <w:rPr>
          <w:rFonts w:ascii="Times New Roman" w:eastAsia="Times New Roman" w:hAnsi="Times New Roman" w:cs="Times New Roman"/>
          <w:sz w:val="24"/>
          <w:szCs w:val="24"/>
          <w:lang w:eastAsia="hr-HR"/>
        </w:rPr>
        <w:t xml:space="preserve"> koja je u navedenom postupku nabave odabrana kao najpovoljnija ponuda i u potpunosti je sukladna uvjetima i odredbama Poziva za dostavu ponuda za predmetni postupak nabave.</w:t>
      </w: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1.2.</w:t>
      </w:r>
    </w:p>
    <w:p w:rsidR="00AB4FC6" w:rsidRPr="00AB4FC6" w:rsidRDefault="00AB4FC6" w:rsidP="00AB4FC6">
      <w:pPr>
        <w:spacing w:after="200" w:line="240" w:lineRule="auto"/>
        <w:jc w:val="both"/>
        <w:rPr>
          <w:rFonts w:ascii="Times New Roman" w:eastAsia="Times New Roman" w:hAnsi="Times New Roman" w:cs="Times New Roman"/>
          <w:sz w:val="24"/>
          <w:szCs w:val="24"/>
          <w:lang w:eastAsia="hr-HR"/>
        </w:rPr>
      </w:pPr>
      <w:r w:rsidRPr="00AB4FC6">
        <w:rPr>
          <w:rFonts w:ascii="Times New Roman" w:eastAsia="Times New Roman" w:hAnsi="Times New Roman" w:cs="Times New Roman"/>
          <w:sz w:val="24"/>
          <w:szCs w:val="24"/>
          <w:lang w:eastAsia="hr-HR"/>
        </w:rPr>
        <w:t>Predmet ovoga Ugovora je sanacija i priprema prostora za privremenu pohranu otpada, sukladno troškovniku i ponudi Izvođača iz čl.1. ovoga Ugovora, koji je sastavni dio ovog Ugovora.</w:t>
      </w: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1.3.</w:t>
      </w:r>
    </w:p>
    <w:p w:rsidR="00AB4FC6" w:rsidRPr="00AB4FC6" w:rsidRDefault="00AB4FC6" w:rsidP="00AB4FC6">
      <w:pPr>
        <w:spacing w:after="0" w:line="240" w:lineRule="auto"/>
        <w:jc w:val="both"/>
        <w:rPr>
          <w:rFonts w:ascii="Times New Roman" w:eastAsia="Times New Roman" w:hAnsi="Times New Roman" w:cs="Times New Roman"/>
          <w:sz w:val="24"/>
          <w:szCs w:val="24"/>
          <w:lang w:eastAsia="hr-HR"/>
        </w:rPr>
      </w:pPr>
      <w:r w:rsidRPr="00AB4FC6">
        <w:rPr>
          <w:rFonts w:ascii="Times New Roman" w:eastAsia="Times New Roman" w:hAnsi="Times New Roman" w:cs="Times New Roman"/>
          <w:sz w:val="24"/>
          <w:szCs w:val="24"/>
          <w:lang w:eastAsia="hr-HR"/>
        </w:rPr>
        <w:t>Izvođač će sa svim pravima i obvezama izvođača radova za preuzeto izvođenje radova koji čine predmet ugovora, izvesti sve radove iz točke 2. ovog članka prema tehničkoj specifikaciji Poziva za nadmetanje, pravilima struke i važećim zakonima, propisima i normama, te uputama proizvođača opreme do potpune funkcionalnosti građevinske lokacije i primopredaje obnovljenog prostora Kliničkog bolničkog centra Osijek.</w:t>
      </w:r>
    </w:p>
    <w:p w:rsidR="00AB4FC6" w:rsidRDefault="00AB4FC6" w:rsidP="00AB4FC6">
      <w:pPr>
        <w:spacing w:after="0" w:line="240" w:lineRule="auto"/>
        <w:jc w:val="both"/>
        <w:rPr>
          <w:rFonts w:ascii="Times New Roman" w:eastAsia="Times New Roman" w:hAnsi="Times New Roman" w:cs="Times New Roman"/>
          <w:lang w:eastAsia="hr-HR"/>
        </w:rPr>
      </w:pPr>
    </w:p>
    <w:p w:rsidR="007254D2" w:rsidRDefault="007254D2" w:rsidP="00AB4FC6">
      <w:pPr>
        <w:spacing w:after="0" w:line="240" w:lineRule="auto"/>
        <w:jc w:val="both"/>
        <w:rPr>
          <w:rFonts w:ascii="Times New Roman" w:eastAsia="Times New Roman" w:hAnsi="Times New Roman" w:cs="Times New Roman"/>
          <w:lang w:eastAsia="hr-HR"/>
        </w:rPr>
      </w:pPr>
    </w:p>
    <w:p w:rsidR="007254D2" w:rsidRDefault="007254D2" w:rsidP="00AB4FC6">
      <w:pPr>
        <w:spacing w:after="0" w:line="240" w:lineRule="auto"/>
        <w:jc w:val="both"/>
        <w:rPr>
          <w:rFonts w:ascii="Times New Roman" w:eastAsia="Times New Roman" w:hAnsi="Times New Roman" w:cs="Times New Roman"/>
          <w:lang w:eastAsia="hr-HR"/>
        </w:rPr>
      </w:pPr>
    </w:p>
    <w:p w:rsidR="007254D2" w:rsidRDefault="007254D2" w:rsidP="00AB4FC6">
      <w:pPr>
        <w:spacing w:after="0" w:line="240" w:lineRule="auto"/>
        <w:jc w:val="both"/>
        <w:rPr>
          <w:rFonts w:ascii="Times New Roman" w:eastAsia="Times New Roman" w:hAnsi="Times New Roman" w:cs="Times New Roman"/>
          <w:lang w:eastAsia="hr-HR"/>
        </w:rPr>
      </w:pPr>
    </w:p>
    <w:p w:rsidR="007254D2" w:rsidRDefault="007254D2"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AB4FC6">
        <w:rPr>
          <w:rFonts w:ascii="Times New Roman" w:eastAsia="Times New Roman" w:hAnsi="Times New Roman" w:cs="Times New Roman"/>
          <w:b/>
          <w:sz w:val="24"/>
          <w:szCs w:val="24"/>
          <w:u w:val="single"/>
          <w:lang w:eastAsia="hr-HR"/>
        </w:rPr>
        <w:t>II. VRIJEDNOST PREDMETA UGOVORA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AB4FC6" w:rsidRDefault="00AB4FC6" w:rsidP="00AB4FC6">
      <w:pPr>
        <w:spacing w:after="0" w:line="240" w:lineRule="auto"/>
        <w:jc w:val="center"/>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Članak 2.</w:t>
      </w:r>
    </w:p>
    <w:p w:rsidR="00AB4FC6" w:rsidRPr="00AB4FC6" w:rsidRDefault="00AB4FC6" w:rsidP="00AB4FC6">
      <w:pPr>
        <w:spacing w:after="0" w:line="240" w:lineRule="auto"/>
        <w:jc w:val="center"/>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2.1.</w:t>
      </w:r>
    </w:p>
    <w:p w:rsidR="00AB4FC6" w:rsidRPr="00AB4FC6" w:rsidRDefault="00AB4FC6" w:rsidP="00AB4FC6">
      <w:pPr>
        <w:spacing w:after="0" w:line="240" w:lineRule="auto"/>
        <w:jc w:val="both"/>
        <w:rPr>
          <w:rFonts w:ascii="Times New Roman" w:eastAsia="Times New Roman" w:hAnsi="Times New Roman" w:cs="Times New Roman"/>
          <w:sz w:val="24"/>
          <w:szCs w:val="24"/>
          <w:lang w:eastAsia="hr-HR"/>
        </w:rPr>
      </w:pPr>
      <w:r w:rsidRPr="00AB4FC6">
        <w:rPr>
          <w:rFonts w:ascii="Times New Roman" w:eastAsia="Times New Roman" w:hAnsi="Times New Roman" w:cs="Times New Roman"/>
          <w:sz w:val="24"/>
          <w:szCs w:val="24"/>
          <w:lang w:eastAsia="hr-HR"/>
        </w:rPr>
        <w:t>Ugovorna vrijednost predmeta ugovornih radova iz članka 1. ovog Ugovora, po izvođenju svih obveza po ovom Ugovoru,  iznosi:</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SANACIJA I PRIPREMA PROSTORA ZA PRIVREMENU POHRANU OTPADA</w:t>
      </w:r>
    </w:p>
    <w:p w:rsidR="00AB4FC6" w:rsidRPr="00AB4FC6" w:rsidRDefault="00AB4FC6" w:rsidP="00AB4FC6">
      <w:pPr>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za potrebe </w:t>
      </w:r>
      <w:r w:rsidRPr="00AB4FC6">
        <w:rPr>
          <w:rFonts w:ascii="Times New Roman" w:eastAsia="Times New Roman" w:hAnsi="Times New Roman" w:cs="Times New Roman"/>
          <w:b/>
          <w:color w:val="000000"/>
        </w:rPr>
        <w:t>Kliničkog bolničkog centra Osijek</w:t>
      </w:r>
    </w:p>
    <w:p w:rsidR="00AB4FC6" w:rsidRPr="00AB4FC6" w:rsidRDefault="00AB4FC6" w:rsidP="00AB4FC6">
      <w:pPr>
        <w:spacing w:after="0" w:line="240" w:lineRule="auto"/>
        <w:jc w:val="center"/>
        <w:rPr>
          <w:rFonts w:ascii="Times New Roman" w:eastAsia="Times New Roman" w:hAnsi="Times New Roman" w:cs="Times New Roman"/>
          <w:b/>
          <w:u w:val="single"/>
          <w:lang w:eastAsia="hr-HR"/>
        </w:rPr>
      </w:pPr>
      <w:r w:rsidRPr="00AB4FC6">
        <w:rPr>
          <w:rFonts w:ascii="Times New Roman" w:eastAsia="Times New Roman" w:hAnsi="Times New Roman" w:cs="Times New Roman"/>
          <w:b/>
          <w:lang w:eastAsia="hr-HR"/>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3791"/>
      </w:tblGrid>
      <w:tr w:rsidR="00AB4FC6" w:rsidRPr="00AB4FC6" w:rsidTr="00B55375">
        <w:tc>
          <w:tcPr>
            <w:tcW w:w="5495" w:type="dxa"/>
            <w:vAlign w:val="center"/>
          </w:tcPr>
          <w:p w:rsidR="00AB4FC6" w:rsidRPr="00AB4FC6" w:rsidRDefault="00AB4FC6" w:rsidP="00AB4FC6">
            <w:pPr>
              <w:spacing w:after="0" w:line="240" w:lineRule="auto"/>
              <w:jc w:val="right"/>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CIJENA PONUDE U HRK (BEZ PDV-a):</w:t>
            </w:r>
          </w:p>
        </w:tc>
        <w:tc>
          <w:tcPr>
            <w:tcW w:w="3791" w:type="dxa"/>
            <w:vAlign w:val="center"/>
          </w:tcPr>
          <w:p w:rsidR="00AB4FC6" w:rsidRPr="00AB4FC6" w:rsidRDefault="00AB4FC6" w:rsidP="00AB4FC6">
            <w:pPr>
              <w:spacing w:after="0" w:line="240" w:lineRule="auto"/>
              <w:jc w:val="right"/>
              <w:rPr>
                <w:rFonts w:ascii="Times New Roman" w:eastAsia="Times New Roman" w:hAnsi="Times New Roman" w:cs="Times New Roman"/>
                <w:b/>
                <w:lang w:eastAsia="hr-HR"/>
              </w:rPr>
            </w:pPr>
          </w:p>
        </w:tc>
      </w:tr>
      <w:tr w:rsidR="00AB4FC6" w:rsidRPr="00AB4FC6" w:rsidTr="00B55375">
        <w:tc>
          <w:tcPr>
            <w:tcW w:w="5495" w:type="dxa"/>
            <w:vAlign w:val="center"/>
          </w:tcPr>
          <w:p w:rsidR="00AB4FC6" w:rsidRPr="00AB4FC6" w:rsidRDefault="00AB4FC6" w:rsidP="00AB4FC6">
            <w:pPr>
              <w:spacing w:after="0" w:line="240" w:lineRule="auto"/>
              <w:jc w:val="right"/>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IZNOS PDV-a  U HRK:</w:t>
            </w:r>
          </w:p>
        </w:tc>
        <w:tc>
          <w:tcPr>
            <w:tcW w:w="3791" w:type="dxa"/>
            <w:vAlign w:val="center"/>
          </w:tcPr>
          <w:p w:rsidR="00AB4FC6" w:rsidRPr="00AB4FC6" w:rsidRDefault="00AB4FC6" w:rsidP="00AB4FC6">
            <w:pPr>
              <w:spacing w:after="0" w:line="240" w:lineRule="auto"/>
              <w:jc w:val="right"/>
              <w:rPr>
                <w:rFonts w:ascii="Times New Roman" w:eastAsia="Times New Roman" w:hAnsi="Times New Roman" w:cs="Times New Roman"/>
                <w:b/>
                <w:lang w:eastAsia="hr-HR"/>
              </w:rPr>
            </w:pPr>
          </w:p>
        </w:tc>
      </w:tr>
      <w:tr w:rsidR="00AB4FC6" w:rsidRPr="00AB4FC6" w:rsidTr="00B55375">
        <w:tc>
          <w:tcPr>
            <w:tcW w:w="5495" w:type="dxa"/>
            <w:vAlign w:val="center"/>
          </w:tcPr>
          <w:p w:rsidR="00AB4FC6" w:rsidRPr="00AB4FC6" w:rsidRDefault="00AB4FC6" w:rsidP="00AB4FC6">
            <w:pPr>
              <w:spacing w:after="0" w:line="240" w:lineRule="auto"/>
              <w:jc w:val="right"/>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UKUPNA CIJENA PONUDE U HRK (s PDV-om):</w:t>
            </w:r>
          </w:p>
        </w:tc>
        <w:tc>
          <w:tcPr>
            <w:tcW w:w="3791" w:type="dxa"/>
            <w:vAlign w:val="center"/>
          </w:tcPr>
          <w:p w:rsidR="00AB4FC6" w:rsidRPr="00AB4FC6" w:rsidRDefault="00AB4FC6" w:rsidP="00AB4FC6">
            <w:pPr>
              <w:spacing w:after="0" w:line="240" w:lineRule="auto"/>
              <w:jc w:val="right"/>
              <w:rPr>
                <w:rFonts w:ascii="Times New Roman" w:eastAsia="Times New Roman" w:hAnsi="Times New Roman" w:cs="Times New Roman"/>
                <w:b/>
                <w:lang w:eastAsia="hr-HR"/>
              </w:rPr>
            </w:pPr>
          </w:p>
        </w:tc>
      </w:tr>
    </w:tbl>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2.2.</w:t>
      </w:r>
    </w:p>
    <w:p w:rsidR="00AB4FC6" w:rsidRPr="00AB4FC6" w:rsidRDefault="00AB4FC6" w:rsidP="00AB4FC6">
      <w:pPr>
        <w:spacing w:after="0" w:line="240" w:lineRule="auto"/>
        <w:jc w:val="both"/>
        <w:rPr>
          <w:rFonts w:ascii="Times New Roman" w:eastAsia="Times New Roman" w:hAnsi="Times New Roman" w:cs="Times New Roman"/>
          <w:sz w:val="24"/>
          <w:szCs w:val="24"/>
          <w:lang w:eastAsia="hr-HR"/>
        </w:rPr>
      </w:pPr>
      <w:r w:rsidRPr="00AB4FC6">
        <w:rPr>
          <w:rFonts w:ascii="Times New Roman" w:eastAsia="Times New Roman" w:hAnsi="Times New Roman" w:cs="Times New Roman"/>
          <w:sz w:val="24"/>
          <w:szCs w:val="24"/>
          <w:lang w:eastAsia="hr-HR"/>
        </w:rPr>
        <w:t>Ugovorne strane ugovaraju nepromjenjivost jediničnih cijena navedenih i upisanih u ponudbenom Troškovniku te je ugovorena cijena iz stavka 1. ovog članka fiksna i nepromjenjiva tijekom cijelog vremena trajanja Ugovora do izvršenja radova koji su predmet ovog Ugovora, a konačan obračun izvršiti će se na temelju stvarno izvedenih radova, primjenom ugovorenih jediničnih cijena.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2.3.</w:t>
      </w:r>
    </w:p>
    <w:p w:rsidR="00AB4FC6" w:rsidRPr="00AB4FC6" w:rsidRDefault="00AB4FC6" w:rsidP="00AB4FC6">
      <w:pPr>
        <w:spacing w:after="0" w:line="240" w:lineRule="auto"/>
        <w:jc w:val="both"/>
        <w:rPr>
          <w:rFonts w:ascii="Times New Roman" w:eastAsia="Times New Roman" w:hAnsi="Times New Roman" w:cs="Times New Roman"/>
          <w:sz w:val="24"/>
          <w:szCs w:val="24"/>
          <w:lang w:eastAsia="hr-HR"/>
        </w:rPr>
      </w:pPr>
      <w:r w:rsidRPr="00AB4FC6">
        <w:rPr>
          <w:rFonts w:ascii="Times New Roman" w:eastAsia="Times New Roman" w:hAnsi="Times New Roman" w:cs="Times New Roman"/>
          <w:sz w:val="24"/>
          <w:szCs w:val="24"/>
          <w:lang w:eastAsia="hr-HR"/>
        </w:rPr>
        <w:t>U cijenu iz stavka 1. ovog članka uračunati su svi radovi, troškovi materijala, opreme, dobave, izrade i montaže, vanjskog i unutarnjeg transporta, pristojbe, porezi, troškovi tehničke zaštite, troškovi nastali eventualnim produženim ili noćnim radom, pripremni radovi, čišćenje po završenom poslu prostora s utovarom i odvozom otpadnog materijala, ispitivanje i dokazivanje kvalitete, kao i svi drugi mogući izdaci potrebni za dovršenje kompletnih radova do potpune funkcionalnosti objekta.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lang w:eastAsia="hr-HR"/>
        </w:rPr>
      </w:pPr>
      <w:r w:rsidRPr="00AB4FC6">
        <w:rPr>
          <w:rFonts w:ascii="Times New Roman" w:eastAsia="Times New Roman" w:hAnsi="Times New Roman" w:cs="Times New Roman"/>
          <w:b/>
          <w:sz w:val="24"/>
          <w:szCs w:val="24"/>
          <w:lang w:eastAsia="hr-HR"/>
        </w:rPr>
        <w:t>2.4.</w:t>
      </w:r>
    </w:p>
    <w:p w:rsidR="00AB4FC6" w:rsidRPr="00AB4FC6" w:rsidRDefault="00AB4FC6" w:rsidP="00AB4FC6">
      <w:pPr>
        <w:spacing w:after="0" w:line="240" w:lineRule="auto"/>
        <w:jc w:val="both"/>
        <w:rPr>
          <w:rFonts w:ascii="Times New Roman" w:eastAsia="Times New Roman" w:hAnsi="Times New Roman" w:cs="Times New Roman"/>
          <w:sz w:val="24"/>
          <w:szCs w:val="24"/>
          <w:lang w:eastAsia="hr-HR"/>
        </w:rPr>
      </w:pPr>
      <w:r w:rsidRPr="00AB4FC6">
        <w:rPr>
          <w:rFonts w:ascii="Times New Roman" w:eastAsia="Times New Roman" w:hAnsi="Times New Roman" w:cs="Times New Roman"/>
          <w:sz w:val="24"/>
          <w:szCs w:val="24"/>
          <w:lang w:eastAsia="hr-HR"/>
        </w:rPr>
        <w:t>Izvođač  je dužan prije početka radova pripremljenu dokumentaciju i objekt detaljno proučiti i Naručitelja upozoriti na moguće nedostatke ili nejasnoće i u svezi s tim tražiti pismene upute.</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AB4FC6">
        <w:rPr>
          <w:rFonts w:ascii="Times New Roman" w:eastAsia="Times New Roman" w:hAnsi="Times New Roman" w:cs="Times New Roman"/>
          <w:b/>
          <w:sz w:val="24"/>
          <w:szCs w:val="24"/>
          <w:u w:val="single"/>
          <w:lang w:eastAsia="hr-HR"/>
        </w:rPr>
        <w:t>III. NAČIN I ROK PLAĆANJA UGOVORENE CIJENE</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AB4FC6" w:rsidRDefault="00AB4FC6" w:rsidP="00AB4FC6">
      <w:pPr>
        <w:spacing w:after="0" w:line="240" w:lineRule="auto"/>
        <w:jc w:val="center"/>
        <w:rPr>
          <w:rFonts w:ascii="Times New Roman" w:eastAsia="Times New Roman" w:hAnsi="Times New Roman" w:cs="Times New Roman"/>
          <w:sz w:val="24"/>
          <w:szCs w:val="24"/>
          <w:lang w:eastAsia="hr-HR"/>
        </w:rPr>
      </w:pPr>
      <w:r w:rsidRPr="00AB4FC6">
        <w:rPr>
          <w:rFonts w:ascii="Times New Roman" w:eastAsia="Times New Roman" w:hAnsi="Times New Roman" w:cs="Times New Roman"/>
          <w:b/>
          <w:sz w:val="24"/>
          <w:szCs w:val="24"/>
          <w:lang w:eastAsia="hr-HR"/>
        </w:rPr>
        <w:t>Članak 3</w:t>
      </w:r>
      <w:r w:rsidRPr="00AB4FC6">
        <w:rPr>
          <w:rFonts w:ascii="Times New Roman" w:eastAsia="Times New Roman" w:hAnsi="Times New Roman" w:cs="Times New Roman"/>
          <w:sz w:val="24"/>
          <w:szCs w:val="24"/>
          <w:lang w:eastAsia="hr-HR"/>
        </w:rPr>
        <w:t>.</w:t>
      </w:r>
    </w:p>
    <w:p w:rsidR="00AB4FC6" w:rsidRPr="00AB4FC6" w:rsidRDefault="00AB4FC6" w:rsidP="00AB4FC6">
      <w:pPr>
        <w:spacing w:after="0" w:line="240" w:lineRule="auto"/>
        <w:jc w:val="center"/>
        <w:rPr>
          <w:rFonts w:ascii="Times New Roman" w:eastAsia="Times New Roman" w:hAnsi="Times New Roman" w:cs="Times New Roman"/>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3.1.</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 xml:space="preserve">Naručitelj se obvezuje isplatiti </w:t>
      </w:r>
      <w:r w:rsidRPr="00D80D2A">
        <w:rPr>
          <w:rFonts w:ascii="Times New Roman" w:eastAsia="Times New Roman" w:hAnsi="Times New Roman" w:cs="Times New Roman"/>
          <w:sz w:val="24"/>
          <w:szCs w:val="24"/>
          <w:lang w:val="en-GB" w:eastAsia="hr-HR"/>
        </w:rPr>
        <w:t>Izvo</w:t>
      </w:r>
      <w:r w:rsidRPr="00D80D2A">
        <w:rPr>
          <w:rFonts w:ascii="Times New Roman" w:eastAsia="Times New Roman" w:hAnsi="Times New Roman" w:cs="Times New Roman"/>
          <w:sz w:val="24"/>
          <w:szCs w:val="24"/>
          <w:lang w:eastAsia="hr-HR"/>
        </w:rPr>
        <w:t>đ</w:t>
      </w:r>
      <w:r w:rsidRPr="00D80D2A">
        <w:rPr>
          <w:rFonts w:ascii="Times New Roman" w:eastAsia="Times New Roman" w:hAnsi="Times New Roman" w:cs="Times New Roman"/>
          <w:sz w:val="24"/>
          <w:szCs w:val="24"/>
          <w:lang w:val="en-GB" w:eastAsia="hr-HR"/>
        </w:rPr>
        <w:t>a</w:t>
      </w:r>
      <w:r w:rsidRPr="00D80D2A">
        <w:rPr>
          <w:rFonts w:ascii="Times New Roman" w:eastAsia="Times New Roman" w:hAnsi="Times New Roman" w:cs="Times New Roman"/>
          <w:sz w:val="24"/>
          <w:szCs w:val="24"/>
          <w:lang w:eastAsia="hr-HR"/>
        </w:rPr>
        <w:t>č</w:t>
      </w:r>
      <w:r w:rsidRPr="00D80D2A">
        <w:rPr>
          <w:rFonts w:ascii="Times New Roman" w:eastAsia="Times New Roman" w:hAnsi="Times New Roman" w:cs="Times New Roman"/>
          <w:sz w:val="24"/>
          <w:szCs w:val="24"/>
          <w:lang w:val="en-GB" w:eastAsia="hr-HR"/>
        </w:rPr>
        <w:t>u</w:t>
      </w:r>
      <w:r w:rsidRPr="00D80D2A">
        <w:rPr>
          <w:rFonts w:ascii="Times New Roman" w:eastAsia="Times New Roman" w:hAnsi="Times New Roman" w:cs="Times New Roman"/>
          <w:sz w:val="24"/>
          <w:szCs w:val="24"/>
          <w:lang w:eastAsia="hr-HR"/>
        </w:rPr>
        <w:t xml:space="preserve"> ukupno ugovoreni iznos iz članka 2. ovoga Ugovora temeljem ispostavljenih računa, odnosno privremenih i okončane situacije ovjerenih od strane nadzornog inženjera i stručne osobe Naručitelja u roku od 60 (šezdeset) dana od dana zaprimanja računa, odnosno privremenih i okončane situacije, na žiro račun </w:t>
      </w:r>
      <w:r w:rsidRPr="00D80D2A">
        <w:rPr>
          <w:rFonts w:ascii="Times New Roman" w:eastAsia="Times New Roman" w:hAnsi="Times New Roman" w:cs="Times New Roman"/>
          <w:sz w:val="24"/>
          <w:szCs w:val="24"/>
          <w:lang w:val="en-GB" w:eastAsia="hr-HR"/>
        </w:rPr>
        <w:t>Izvo</w:t>
      </w:r>
      <w:r w:rsidRPr="00D80D2A">
        <w:rPr>
          <w:rFonts w:ascii="Times New Roman" w:eastAsia="Times New Roman" w:hAnsi="Times New Roman" w:cs="Times New Roman"/>
          <w:sz w:val="24"/>
          <w:szCs w:val="24"/>
          <w:lang w:eastAsia="hr-HR"/>
        </w:rPr>
        <w:t>đ</w:t>
      </w:r>
      <w:r w:rsidRPr="00D80D2A">
        <w:rPr>
          <w:rFonts w:ascii="Times New Roman" w:eastAsia="Times New Roman" w:hAnsi="Times New Roman" w:cs="Times New Roman"/>
          <w:sz w:val="24"/>
          <w:szCs w:val="24"/>
          <w:lang w:val="en-GB" w:eastAsia="hr-HR"/>
        </w:rPr>
        <w:t>a</w:t>
      </w:r>
      <w:r w:rsidRPr="00D80D2A">
        <w:rPr>
          <w:rFonts w:ascii="Times New Roman" w:eastAsia="Times New Roman" w:hAnsi="Times New Roman" w:cs="Times New Roman"/>
          <w:sz w:val="24"/>
          <w:szCs w:val="24"/>
          <w:lang w:eastAsia="hr-HR"/>
        </w:rPr>
        <w:t>č</w:t>
      </w:r>
      <w:r w:rsidRPr="00D80D2A">
        <w:rPr>
          <w:rFonts w:ascii="Times New Roman" w:eastAsia="Times New Roman" w:hAnsi="Times New Roman" w:cs="Times New Roman"/>
          <w:sz w:val="24"/>
          <w:szCs w:val="24"/>
          <w:lang w:val="en-GB" w:eastAsia="hr-HR"/>
        </w:rPr>
        <w:t>a</w:t>
      </w:r>
      <w:r w:rsidRPr="00D80D2A">
        <w:rPr>
          <w:rFonts w:ascii="Times New Roman" w:eastAsia="Times New Roman" w:hAnsi="Times New Roman" w:cs="Times New Roman"/>
          <w:sz w:val="24"/>
          <w:szCs w:val="24"/>
          <w:lang w:eastAsia="hr-HR"/>
        </w:rPr>
        <w:t>: IBAN __________________________________ kod banke: __________________________ .</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Plaćanje po okončanoj situaciji vršit će se na žiro račun Izvođača nakon dostave jamstva na izvedene radove i ugrađenu robu za otklanjanje nedostataka u jamstvenom roku.</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Račun, odnosno privremene i okončana situacija moraju biti zaprimljene putem Urudžbenog zapisnika Kliničkog bolničkog centra Osijek, bez obzira na način dostave.</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Naručitelj ima pravo prigovora na račun ako utvrdi nepravilnosti te pozvati Izvođača da uočene nepravilnosti otkloni i objasni. U tom slučaju rok plaćanja počinje teći od dana kada je Naručitelj zaprimio pisano objašnjenje s otklonjenim uočenim nepravilnostima.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D80D2A">
        <w:rPr>
          <w:rFonts w:ascii="Times New Roman" w:eastAsia="Times New Roman" w:hAnsi="Times New Roman" w:cs="Times New Roman"/>
          <w:b/>
          <w:sz w:val="24"/>
          <w:szCs w:val="24"/>
          <w:u w:val="single"/>
          <w:lang w:eastAsia="hr-HR"/>
        </w:rPr>
        <w:t>IV. ROK ZAVRŠETKA RADOVA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D80D2A" w:rsidRDefault="00AB4FC6" w:rsidP="00AB4FC6">
      <w:pPr>
        <w:spacing w:after="0" w:line="240" w:lineRule="auto"/>
        <w:jc w:val="center"/>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Članak 4.</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4.1.</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val="en-GB" w:eastAsia="hr-HR"/>
        </w:rPr>
        <w:t>Izvo</w:t>
      </w:r>
      <w:r w:rsidRPr="00D80D2A">
        <w:rPr>
          <w:rFonts w:ascii="Times New Roman" w:eastAsia="Times New Roman" w:hAnsi="Times New Roman" w:cs="Times New Roman"/>
          <w:sz w:val="24"/>
          <w:szCs w:val="24"/>
          <w:lang w:eastAsia="hr-HR"/>
        </w:rPr>
        <w:t>đ</w:t>
      </w:r>
      <w:r w:rsidRPr="00D80D2A">
        <w:rPr>
          <w:rFonts w:ascii="Times New Roman" w:eastAsia="Times New Roman" w:hAnsi="Times New Roman" w:cs="Times New Roman"/>
          <w:sz w:val="24"/>
          <w:szCs w:val="24"/>
          <w:lang w:val="en-GB" w:eastAsia="hr-HR"/>
        </w:rPr>
        <w:t>a</w:t>
      </w:r>
      <w:r w:rsidRPr="00D80D2A">
        <w:rPr>
          <w:rFonts w:ascii="Times New Roman" w:eastAsia="Times New Roman" w:hAnsi="Times New Roman" w:cs="Times New Roman"/>
          <w:sz w:val="24"/>
          <w:szCs w:val="24"/>
          <w:lang w:eastAsia="hr-HR"/>
        </w:rPr>
        <w:t xml:space="preserve">č se obvezuje s izvođenjem radova započeti odmah nakon potpisivanja Ugovora, odnosno uvođenja u posao, a završiti s izvođenjem istih u roku </w:t>
      </w:r>
      <w:r w:rsidR="00A06CDF">
        <w:rPr>
          <w:rFonts w:ascii="Times New Roman" w:eastAsia="Times New Roman" w:hAnsi="Times New Roman" w:cs="Times New Roman"/>
          <w:sz w:val="24"/>
          <w:szCs w:val="24"/>
          <w:lang w:eastAsia="hr-HR"/>
        </w:rPr>
        <w:t xml:space="preserve">60 (šezdeset) </w:t>
      </w:r>
      <w:r w:rsidR="00D979E5">
        <w:rPr>
          <w:rFonts w:ascii="Times New Roman" w:eastAsia="Times New Roman" w:hAnsi="Times New Roman" w:cs="Times New Roman"/>
          <w:sz w:val="24"/>
          <w:szCs w:val="24"/>
          <w:lang w:eastAsia="hr-HR"/>
        </w:rPr>
        <w:t>radnih</w:t>
      </w:r>
      <w:r w:rsidR="00BF0F35">
        <w:rPr>
          <w:rFonts w:ascii="Times New Roman" w:eastAsia="Times New Roman" w:hAnsi="Times New Roman" w:cs="Times New Roman"/>
          <w:sz w:val="24"/>
          <w:szCs w:val="24"/>
          <w:lang w:eastAsia="hr-HR"/>
        </w:rPr>
        <w:t xml:space="preserve"> dana </w:t>
      </w:r>
      <w:r w:rsidRPr="00D80D2A">
        <w:rPr>
          <w:rFonts w:ascii="Times New Roman" w:eastAsia="Times New Roman" w:hAnsi="Times New Roman" w:cs="Times New Roman"/>
          <w:sz w:val="24"/>
          <w:szCs w:val="24"/>
          <w:lang w:eastAsia="hr-HR"/>
        </w:rPr>
        <w:t>od uvođenja u posao.</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4.2.</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Izvođač se obvezuje radove izvoditi i u poslijepodnevnom vremenu kao i subotama uz prethodni dogovor s nadzornim inženjerom i ravnateljem.</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4.3.</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Naručitelj se obvezuje uvesti Izvođača u posao odmah po zaključenju ovog Ugovora, što će potvrditi upisom u građevinski dnevnik.</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4.4</w:t>
      </w:r>
      <w:r w:rsidR="00D80D2A">
        <w:rPr>
          <w:rFonts w:ascii="Times New Roman" w:eastAsia="Times New Roman" w:hAnsi="Times New Roman" w:cs="Times New Roman"/>
          <w:b/>
          <w:sz w:val="24"/>
          <w:szCs w:val="24"/>
          <w:lang w:eastAsia="hr-HR"/>
        </w:rPr>
        <w:t>.</w:t>
      </w:r>
    </w:p>
    <w:p w:rsidR="00AB4FC6" w:rsidRPr="00D80D2A" w:rsidRDefault="00AB4FC6" w:rsidP="00AB4FC6">
      <w:pPr>
        <w:spacing w:after="0" w:line="240" w:lineRule="auto"/>
        <w:jc w:val="both"/>
        <w:rPr>
          <w:rFonts w:ascii="Times New Roman" w:eastAsia="Times New Roman" w:hAnsi="Times New Roman" w:cs="Times New Roman"/>
          <w:color w:val="000000"/>
          <w:sz w:val="24"/>
          <w:szCs w:val="24"/>
        </w:rPr>
      </w:pPr>
      <w:r w:rsidRPr="00D80D2A">
        <w:rPr>
          <w:rFonts w:ascii="Times New Roman" w:eastAsia="Times New Roman" w:hAnsi="Times New Roman" w:cs="Times New Roman"/>
          <w:color w:val="000000"/>
          <w:sz w:val="24"/>
          <w:szCs w:val="24"/>
        </w:rPr>
        <w:t>Naručitelj i Izvođač suglasno ugovaraju ugovornu kaznu zbog neispunjenja obveza u ugovornom roku i to ako Izvođač radova ne izvrši radove u roku koji je bio predmet kriterija ekonomski najpovoljnije ponude, a koji je odabrani ponuditelj u ponudi naveo.</w:t>
      </w:r>
    </w:p>
    <w:p w:rsidR="00AB4FC6" w:rsidRPr="00AB4FC6" w:rsidRDefault="00AB4FC6" w:rsidP="00AB4FC6">
      <w:pPr>
        <w:spacing w:after="0" w:line="240" w:lineRule="auto"/>
        <w:rPr>
          <w:rFonts w:ascii="Times New Roman" w:eastAsia="Times New Roman" w:hAnsi="Times New Roman" w:cs="Times New Roman"/>
          <w:b/>
          <w:color w:val="000000"/>
        </w:rPr>
      </w:pPr>
    </w:p>
    <w:p w:rsidR="00AB4FC6" w:rsidRPr="00D80D2A" w:rsidRDefault="00AB4FC6" w:rsidP="00AB4FC6">
      <w:pPr>
        <w:spacing w:after="0" w:line="240" w:lineRule="auto"/>
        <w:rPr>
          <w:rFonts w:ascii="Times New Roman" w:eastAsia="Times New Roman" w:hAnsi="Times New Roman" w:cs="Times New Roman"/>
          <w:b/>
          <w:color w:val="000000"/>
          <w:sz w:val="24"/>
          <w:szCs w:val="24"/>
        </w:rPr>
      </w:pPr>
      <w:r w:rsidRPr="00D80D2A">
        <w:rPr>
          <w:rFonts w:ascii="Times New Roman" w:eastAsia="Times New Roman" w:hAnsi="Times New Roman" w:cs="Times New Roman"/>
          <w:b/>
          <w:color w:val="000000"/>
          <w:sz w:val="24"/>
          <w:szCs w:val="24"/>
        </w:rPr>
        <w:t>4.5.</w:t>
      </w:r>
    </w:p>
    <w:p w:rsidR="00AB4FC6" w:rsidRPr="00D80D2A" w:rsidRDefault="00AB4FC6" w:rsidP="00AB4FC6">
      <w:pPr>
        <w:spacing w:after="240" w:line="240" w:lineRule="auto"/>
        <w:jc w:val="both"/>
        <w:rPr>
          <w:rFonts w:ascii="Times New Roman" w:eastAsia="Times New Roman" w:hAnsi="Times New Roman" w:cs="Times New Roman"/>
          <w:color w:val="000000"/>
          <w:sz w:val="24"/>
          <w:szCs w:val="24"/>
        </w:rPr>
      </w:pPr>
      <w:r w:rsidRPr="00D80D2A">
        <w:rPr>
          <w:rFonts w:ascii="Times New Roman" w:eastAsia="Times New Roman" w:hAnsi="Times New Roman" w:cs="Times New Roman"/>
          <w:color w:val="000000"/>
          <w:sz w:val="24"/>
          <w:szCs w:val="24"/>
        </w:rPr>
        <w:t>Sukladno uvjetima određenima u Dokumentaciji o nabavi provedenog postupka javne nabave, rok izvođenja radova smatra se bitnim dijelom Ugovora te će Naručitelj postupiti sukladno odredbama članka 313. Zakona o javnoj nabavi (NN 120/2016).</w:t>
      </w:r>
    </w:p>
    <w:p w:rsidR="00AB4FC6" w:rsidRPr="00D80D2A" w:rsidRDefault="00AB4FC6" w:rsidP="00AB4FC6">
      <w:pPr>
        <w:spacing w:after="0" w:line="240" w:lineRule="auto"/>
        <w:jc w:val="both"/>
        <w:rPr>
          <w:rFonts w:ascii="Times New Roman" w:eastAsia="Times New Roman" w:hAnsi="Times New Roman" w:cs="Times New Roman"/>
          <w:b/>
          <w:sz w:val="24"/>
          <w:szCs w:val="24"/>
          <w:lang w:eastAsia="hr-HR"/>
        </w:rPr>
      </w:pPr>
      <w:r w:rsidRPr="00D80D2A">
        <w:rPr>
          <w:rFonts w:ascii="Times New Roman" w:eastAsia="Times New Roman" w:hAnsi="Times New Roman" w:cs="Times New Roman"/>
          <w:b/>
          <w:sz w:val="24"/>
          <w:szCs w:val="24"/>
          <w:lang w:eastAsia="hr-HR"/>
        </w:rPr>
        <w:t xml:space="preserve">4.6. </w:t>
      </w:r>
    </w:p>
    <w:p w:rsidR="00AB4FC6" w:rsidRPr="00D80D2A" w:rsidRDefault="00AB4FC6" w:rsidP="00AB4FC6">
      <w:pPr>
        <w:spacing w:after="0" w:line="240" w:lineRule="auto"/>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Iznimno rok izvođenja radova iz stavka 1. ovog članka može se iznimno produljiti u slučaju nastupa slijedećih okolnosti:</w:t>
      </w:r>
    </w:p>
    <w:p w:rsidR="00AB4FC6" w:rsidRPr="00D80D2A" w:rsidRDefault="00AB4FC6" w:rsidP="00AB4FC6">
      <w:pPr>
        <w:numPr>
          <w:ilvl w:val="0"/>
          <w:numId w:val="43"/>
        </w:numPr>
        <w:spacing w:after="200" w:line="276" w:lineRule="auto"/>
        <w:contextualSpacing/>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ako Izvođač zbog nastupa izvanrednih događaja koji su nastupili nakon sklapanja ovog Ugovora, više sile ili propusta Naručitelja, a koji se prilikom sklapanja ovog Ugovora, nisu mogli predvidjeti, spriječiti ili otkloniti, nije mogao izvoditi radove ili mu je izvođenje radova u znatnoj mjeri otežano;</w:t>
      </w:r>
    </w:p>
    <w:p w:rsidR="00AB4FC6" w:rsidRPr="00D80D2A" w:rsidRDefault="00AB4FC6" w:rsidP="00AB4FC6">
      <w:pPr>
        <w:numPr>
          <w:ilvl w:val="0"/>
          <w:numId w:val="43"/>
        </w:numPr>
        <w:spacing w:after="200" w:line="276" w:lineRule="auto"/>
        <w:contextualSpacing/>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ako nastupe nepovoljne vremenske prilike koje onemogućuju izvođenje radova ili u znatnoj mjeri otežavaju njihovo izvođenje, što će se utvrditi po nadzornom inženjeru i upisati u građevinski dnevnik te potkrijepiti evidencijom meteoroloških uvjeta;</w:t>
      </w:r>
    </w:p>
    <w:p w:rsidR="00AB4FC6" w:rsidRPr="00D80D2A" w:rsidRDefault="00AB4FC6" w:rsidP="00AB4FC6">
      <w:pPr>
        <w:numPr>
          <w:ilvl w:val="0"/>
          <w:numId w:val="43"/>
        </w:numPr>
        <w:spacing w:after="200" w:line="276" w:lineRule="auto"/>
        <w:contextualSpacing/>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ako je nastupilo izricanje mjere predviđene aktima nadležnih tijela;</w:t>
      </w:r>
    </w:p>
    <w:p w:rsidR="00AB4FC6" w:rsidRPr="00D80D2A" w:rsidRDefault="00AB4FC6" w:rsidP="00AB4FC6">
      <w:pPr>
        <w:numPr>
          <w:ilvl w:val="0"/>
          <w:numId w:val="43"/>
        </w:numPr>
        <w:spacing w:after="200" w:line="276" w:lineRule="auto"/>
        <w:contextualSpacing/>
        <w:jc w:val="both"/>
        <w:rPr>
          <w:rFonts w:ascii="Times New Roman" w:eastAsia="Times New Roman" w:hAnsi="Times New Roman" w:cs="Times New Roman"/>
          <w:sz w:val="24"/>
          <w:szCs w:val="24"/>
          <w:lang w:eastAsia="hr-HR"/>
        </w:rPr>
      </w:pPr>
      <w:r w:rsidRPr="00D80D2A">
        <w:rPr>
          <w:rFonts w:ascii="Times New Roman" w:eastAsia="Times New Roman" w:hAnsi="Times New Roman" w:cs="Times New Roman"/>
          <w:sz w:val="24"/>
          <w:szCs w:val="24"/>
          <w:lang w:eastAsia="hr-HR"/>
        </w:rPr>
        <w:t>ako je Naručitelj izdao pisani nalog o trajnoj ili privremenoj obustavi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D80D2A" w:rsidRDefault="00D80D2A" w:rsidP="00AB4FC6">
      <w:pPr>
        <w:spacing w:after="0" w:line="240" w:lineRule="auto"/>
        <w:jc w:val="both"/>
        <w:rPr>
          <w:rFonts w:ascii="Times New Roman" w:eastAsia="Times New Roman" w:hAnsi="Times New Roman" w:cs="Times New Roman"/>
          <w:b/>
          <w:lang w:eastAsia="hr-HR"/>
        </w:rPr>
      </w:pPr>
    </w:p>
    <w:p w:rsidR="00D80D2A" w:rsidRDefault="00D80D2A" w:rsidP="00AB4FC6">
      <w:pPr>
        <w:spacing w:after="0" w:line="240" w:lineRule="auto"/>
        <w:jc w:val="both"/>
        <w:rPr>
          <w:rFonts w:ascii="Times New Roman" w:eastAsia="Times New Roman" w:hAnsi="Times New Roman" w:cs="Times New Roman"/>
          <w:b/>
          <w:lang w:eastAsia="hr-HR"/>
        </w:rPr>
      </w:pPr>
    </w:p>
    <w:p w:rsidR="00AB4FC6" w:rsidRPr="00E745E8" w:rsidRDefault="00AB4FC6" w:rsidP="00AB4FC6">
      <w:pPr>
        <w:spacing w:after="0" w:line="240" w:lineRule="auto"/>
        <w:jc w:val="both"/>
        <w:rPr>
          <w:rFonts w:ascii="Times New Roman" w:eastAsia="Times New Roman" w:hAnsi="Times New Roman" w:cs="Times New Roman"/>
          <w:b/>
          <w:sz w:val="24"/>
          <w:szCs w:val="24"/>
          <w:lang w:eastAsia="hr-HR"/>
        </w:rPr>
      </w:pPr>
      <w:r w:rsidRPr="00E745E8">
        <w:rPr>
          <w:rFonts w:ascii="Times New Roman" w:eastAsia="Times New Roman" w:hAnsi="Times New Roman" w:cs="Times New Roman"/>
          <w:b/>
          <w:sz w:val="24"/>
          <w:szCs w:val="24"/>
          <w:lang w:eastAsia="hr-HR"/>
        </w:rPr>
        <w:t>4.7.</w:t>
      </w:r>
    </w:p>
    <w:p w:rsidR="00AB4FC6" w:rsidRPr="00E745E8" w:rsidRDefault="00AB4FC6" w:rsidP="00AB4FC6">
      <w:pPr>
        <w:spacing w:after="0" w:line="240" w:lineRule="auto"/>
        <w:jc w:val="both"/>
        <w:rPr>
          <w:rFonts w:ascii="Times New Roman" w:eastAsia="Times New Roman" w:hAnsi="Times New Roman" w:cs="Times New Roman"/>
          <w:sz w:val="24"/>
          <w:szCs w:val="24"/>
          <w:lang w:eastAsia="hr-HR"/>
        </w:rPr>
      </w:pPr>
      <w:r w:rsidRPr="00E745E8">
        <w:rPr>
          <w:rFonts w:ascii="Times New Roman" w:eastAsia="Times New Roman" w:hAnsi="Times New Roman" w:cs="Times New Roman"/>
          <w:sz w:val="24"/>
          <w:szCs w:val="24"/>
          <w:lang w:eastAsia="hr-HR"/>
        </w:rPr>
        <w:t>O nastupu okolnosti iz prethodnog stavka Izvođač je obvezan odmah, a najkasnije u roku od tri (3) dana od dana nastupa okolnosti, pisanim putem obavijestiti Naručitelja i nadzornog inženjera te zatražiti suglasnost za produženje roka izvođenja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both"/>
        <w:rPr>
          <w:rFonts w:ascii="Times New Roman" w:eastAsia="Times New Roman" w:hAnsi="Times New Roman" w:cs="Times New Roman"/>
          <w:b/>
          <w:sz w:val="24"/>
          <w:szCs w:val="24"/>
          <w:lang w:eastAsia="hr-HR"/>
        </w:rPr>
      </w:pPr>
      <w:r w:rsidRPr="00E745E8">
        <w:rPr>
          <w:rFonts w:ascii="Times New Roman" w:eastAsia="Times New Roman" w:hAnsi="Times New Roman" w:cs="Times New Roman"/>
          <w:b/>
          <w:sz w:val="24"/>
          <w:szCs w:val="24"/>
          <w:lang w:eastAsia="hr-HR"/>
        </w:rPr>
        <w:t>4.8.</w:t>
      </w:r>
    </w:p>
    <w:p w:rsidR="00AB4FC6" w:rsidRPr="00E745E8" w:rsidRDefault="00AB4FC6" w:rsidP="00AB4FC6">
      <w:pPr>
        <w:spacing w:after="0" w:line="240" w:lineRule="auto"/>
        <w:jc w:val="both"/>
        <w:rPr>
          <w:rFonts w:ascii="Times New Roman" w:eastAsia="Times New Roman" w:hAnsi="Times New Roman" w:cs="Times New Roman"/>
          <w:sz w:val="24"/>
          <w:szCs w:val="24"/>
          <w:lang w:eastAsia="hr-HR"/>
        </w:rPr>
      </w:pPr>
      <w:r w:rsidRPr="00E745E8">
        <w:rPr>
          <w:rFonts w:ascii="Times New Roman" w:eastAsia="Times New Roman" w:hAnsi="Times New Roman" w:cs="Times New Roman"/>
          <w:sz w:val="24"/>
          <w:szCs w:val="24"/>
          <w:lang w:eastAsia="hr-HR"/>
        </w:rPr>
        <w:t>Uz zahtjev iz prethodnog stavka ovog članka Izvođač je dužan priložiti svu dokumentaciju kojom dokazuje nastup, trajanje i prestanak okolnosti temeljem kojih traži produženje roka izvođenja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both"/>
        <w:rPr>
          <w:rFonts w:ascii="Times New Roman" w:eastAsia="Times New Roman" w:hAnsi="Times New Roman" w:cs="Times New Roman"/>
          <w:b/>
          <w:sz w:val="24"/>
          <w:szCs w:val="24"/>
          <w:lang w:eastAsia="hr-HR"/>
        </w:rPr>
      </w:pPr>
      <w:r w:rsidRPr="00E745E8">
        <w:rPr>
          <w:rFonts w:ascii="Times New Roman" w:eastAsia="Times New Roman" w:hAnsi="Times New Roman" w:cs="Times New Roman"/>
          <w:b/>
          <w:sz w:val="24"/>
          <w:szCs w:val="24"/>
          <w:lang w:eastAsia="hr-HR"/>
        </w:rPr>
        <w:t>4.9.</w:t>
      </w:r>
    </w:p>
    <w:p w:rsidR="00AB4FC6" w:rsidRPr="00E745E8" w:rsidRDefault="00AB4FC6" w:rsidP="00AB4FC6">
      <w:pPr>
        <w:spacing w:after="0" w:line="240" w:lineRule="auto"/>
        <w:jc w:val="both"/>
        <w:rPr>
          <w:rFonts w:ascii="Times New Roman" w:eastAsia="Times New Roman" w:hAnsi="Times New Roman" w:cs="Times New Roman"/>
          <w:sz w:val="24"/>
          <w:szCs w:val="24"/>
          <w:lang w:eastAsia="hr-HR"/>
        </w:rPr>
      </w:pPr>
      <w:r w:rsidRPr="00E745E8">
        <w:rPr>
          <w:rFonts w:ascii="Times New Roman" w:eastAsia="Times New Roman" w:hAnsi="Times New Roman" w:cs="Times New Roman"/>
          <w:sz w:val="24"/>
          <w:szCs w:val="24"/>
          <w:lang w:eastAsia="hr-HR"/>
        </w:rPr>
        <w:t>U slučaju da Naručitelj ocijeni opravdanim zahtjev Izvođača za produženjem roka izvođenja radova, rok izvođenja radova će se produžiti za onoliko dana koliko je trajala smetnja uzimajući u obzir i vrijeme potrebno za ponovnu  organizaciju i nastavak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both"/>
        <w:rPr>
          <w:rFonts w:ascii="Times New Roman" w:eastAsia="Times New Roman" w:hAnsi="Times New Roman" w:cs="Times New Roman"/>
          <w:b/>
          <w:sz w:val="24"/>
          <w:szCs w:val="24"/>
          <w:lang w:eastAsia="hr-HR"/>
        </w:rPr>
      </w:pPr>
      <w:r w:rsidRPr="00E745E8">
        <w:rPr>
          <w:rFonts w:ascii="Times New Roman" w:eastAsia="Times New Roman" w:hAnsi="Times New Roman" w:cs="Times New Roman"/>
          <w:b/>
          <w:sz w:val="24"/>
          <w:szCs w:val="24"/>
          <w:lang w:eastAsia="hr-HR"/>
        </w:rPr>
        <w:t>4.10.</w:t>
      </w:r>
    </w:p>
    <w:p w:rsidR="00AB4FC6" w:rsidRPr="00E745E8" w:rsidRDefault="00AB4FC6" w:rsidP="00AB4FC6">
      <w:pPr>
        <w:spacing w:after="0" w:line="240" w:lineRule="auto"/>
        <w:jc w:val="both"/>
        <w:rPr>
          <w:rFonts w:ascii="Times New Roman" w:eastAsia="Times New Roman" w:hAnsi="Times New Roman" w:cs="Times New Roman"/>
          <w:sz w:val="24"/>
          <w:szCs w:val="24"/>
          <w:lang w:eastAsia="hr-HR"/>
        </w:rPr>
      </w:pPr>
      <w:r w:rsidRPr="00E745E8">
        <w:rPr>
          <w:rFonts w:ascii="Times New Roman" w:eastAsia="Times New Roman" w:hAnsi="Times New Roman" w:cs="Times New Roman"/>
          <w:sz w:val="24"/>
          <w:szCs w:val="24"/>
          <w:lang w:eastAsia="hr-HR"/>
        </w:rPr>
        <w:t>Ukoliko krivnjom Izvođača dođe do prekoračenja ugovornog roka izvođenja radova, Naručitelj ima pravo od Izvođača naplatiti ugovornu kaznu za prekoračenje roka te naknadu štete nastale zbog neurednog izvršenja preuzetih obveza.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both"/>
        <w:rPr>
          <w:rFonts w:ascii="Times New Roman" w:eastAsia="Times New Roman" w:hAnsi="Times New Roman" w:cs="Times New Roman"/>
          <w:sz w:val="24"/>
          <w:szCs w:val="24"/>
          <w:lang w:eastAsia="hr-HR"/>
        </w:rPr>
      </w:pPr>
      <w:r w:rsidRPr="00E745E8">
        <w:rPr>
          <w:rFonts w:ascii="Times New Roman" w:eastAsia="Times New Roman" w:hAnsi="Times New Roman" w:cs="Times New Roman"/>
          <w:sz w:val="24"/>
          <w:szCs w:val="24"/>
          <w:lang w:eastAsia="hr-HR"/>
        </w:rPr>
        <w:t>Utvrđena kazna se utvrđuje u visini od</w:t>
      </w:r>
      <w:r w:rsidRPr="00E745E8">
        <w:rPr>
          <w:rFonts w:ascii="Times New Roman" w:eastAsia="Times New Roman" w:hAnsi="Times New Roman" w:cs="Times New Roman"/>
          <w:color w:val="FF0000"/>
          <w:sz w:val="24"/>
          <w:szCs w:val="24"/>
          <w:lang w:eastAsia="hr-HR"/>
        </w:rPr>
        <w:t xml:space="preserve"> </w:t>
      </w:r>
      <w:r w:rsidRPr="00E745E8">
        <w:rPr>
          <w:rFonts w:ascii="Times New Roman" w:eastAsia="Times New Roman" w:hAnsi="Times New Roman" w:cs="Times New Roman"/>
          <w:sz w:val="24"/>
          <w:szCs w:val="24"/>
          <w:lang w:eastAsia="hr-HR"/>
        </w:rPr>
        <w:t>1‰ (jednog promila) od ukupno ugovorenog iznosa za svaki dan prekoračenja roka.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E745E8">
        <w:rPr>
          <w:rFonts w:ascii="Times New Roman" w:eastAsia="Times New Roman" w:hAnsi="Times New Roman" w:cs="Times New Roman"/>
          <w:b/>
          <w:sz w:val="24"/>
          <w:szCs w:val="24"/>
          <w:u w:val="single"/>
          <w:lang w:eastAsia="hr-HR"/>
        </w:rPr>
        <w:t>V. PRIMOPREDAJA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E745E8" w:rsidRDefault="00AB4FC6" w:rsidP="00AB4FC6">
      <w:pPr>
        <w:spacing w:after="0" w:line="240" w:lineRule="auto"/>
        <w:jc w:val="center"/>
        <w:rPr>
          <w:rFonts w:ascii="Times New Roman" w:eastAsia="Times New Roman" w:hAnsi="Times New Roman" w:cs="Times New Roman"/>
          <w:b/>
          <w:sz w:val="24"/>
          <w:szCs w:val="24"/>
          <w:lang w:eastAsia="hr-HR"/>
        </w:rPr>
      </w:pPr>
      <w:r w:rsidRPr="00E745E8">
        <w:rPr>
          <w:rFonts w:ascii="Times New Roman" w:eastAsia="Times New Roman" w:hAnsi="Times New Roman" w:cs="Times New Roman"/>
          <w:b/>
          <w:sz w:val="24"/>
          <w:szCs w:val="24"/>
          <w:lang w:eastAsia="hr-HR"/>
        </w:rPr>
        <w:t>Članak 5.</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5.1.</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Odmah nakon završetka radova Izvođač je obvezan obavijestiti Naručitelja o izvedenim radovima i zatražiti primopredaju radova te mu dostaviti svu potrebnu dokumentaciju, certifikate i garancije za izvršene radove i ugrađenu opremu.</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Pod danom završetka radova smatra se dan uspješno obavljene primopredaje radova o čemu se sastavlja zapisnik.</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5.2.</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Primopredaja radova se smatra uspješno obavljena ako na izvedene radove nema primjedbi od strane nadzornog inženjera i Naručitelja.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5.3.</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Ukoliko se u postupku primopredaje utvrde nedostaci na izvedenim radovima i ugrađenoj opremi, Izvođač je dužan te nedostatke otkloniti u primjerenom roku koje mu odredi Naručitelj.</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Ukoliko Izvođač u ostavljenom roku ne postupi po zahtjevu Naručitelja za otklanjanjem nedostataka Naručitelj će nedostatke otkloniti po drugome izvođaču, a na teret  ugovorenog Izvođača radova po ovom Ugovoru te Naručitelj u tom slučaju zadržava pravo naknade štete koju je pretrpio radi neurednog izvršenja Ugovora.</w:t>
      </w:r>
    </w:p>
    <w:p w:rsidR="00AB4FC6" w:rsidRDefault="00AB4FC6" w:rsidP="00AB4FC6">
      <w:pPr>
        <w:spacing w:after="0" w:line="240" w:lineRule="auto"/>
        <w:jc w:val="both"/>
        <w:rPr>
          <w:rFonts w:ascii="Times New Roman" w:eastAsia="Times New Roman" w:hAnsi="Times New Roman" w:cs="Times New Roman"/>
          <w:lang w:eastAsia="hr-HR"/>
        </w:rPr>
      </w:pPr>
    </w:p>
    <w:p w:rsidR="0043233C" w:rsidRDefault="0043233C" w:rsidP="00AB4FC6">
      <w:pPr>
        <w:spacing w:after="0" w:line="240" w:lineRule="auto"/>
        <w:jc w:val="both"/>
        <w:rPr>
          <w:rFonts w:ascii="Times New Roman" w:eastAsia="Times New Roman" w:hAnsi="Times New Roman" w:cs="Times New Roman"/>
          <w:lang w:eastAsia="hr-HR"/>
        </w:rPr>
      </w:pPr>
    </w:p>
    <w:p w:rsidR="0043233C" w:rsidRPr="00AB4FC6" w:rsidRDefault="0043233C"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43233C">
        <w:rPr>
          <w:rFonts w:ascii="Times New Roman" w:eastAsia="Times New Roman" w:hAnsi="Times New Roman" w:cs="Times New Roman"/>
          <w:b/>
          <w:sz w:val="24"/>
          <w:szCs w:val="24"/>
          <w:u w:val="single"/>
          <w:lang w:eastAsia="hr-HR"/>
        </w:rPr>
        <w:t>VI. SUDJELOVANJE PODIZVODITELJA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center"/>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Članak 6.</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6.1.</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 xml:space="preserve">Sukladno podnesenoj ponudi Izvođača iz članka 1. ovog Ugovora, a temeljem članka 86. Zakona o javnoj nabavi (NN 90/11, 83/13, 143/13. i 13/14. - Odluka USHR br: U-I-1678/2013, od 19. prosinca 2013.g), Izvođač dio Ugovora o javnim radovima daje u podugovor podizvoditeljama koje je naveo u svojoj ponudi iz članka 1. ovog Ugovora kako slijedi: </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 xml:space="preserve">1. ______________________________________________________; </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 xml:space="preserve">2. ______________________________________________________; </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3. ______________________________________________________.</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6.2.</w:t>
      </w:r>
    </w:p>
    <w:p w:rsidR="00AB4FC6" w:rsidRPr="0043233C" w:rsidRDefault="00AB4FC6" w:rsidP="00AB4FC6">
      <w:pPr>
        <w:spacing w:after="0" w:line="240" w:lineRule="auto"/>
        <w:jc w:val="both"/>
        <w:rPr>
          <w:rFonts w:ascii="Times New Roman" w:eastAsia="Times New Roman" w:hAnsi="Times New Roman" w:cs="Times New Roman"/>
          <w:bCs/>
          <w:sz w:val="24"/>
          <w:szCs w:val="24"/>
          <w:lang w:eastAsia="hr-HR"/>
        </w:rPr>
      </w:pPr>
      <w:r w:rsidRPr="0043233C">
        <w:rPr>
          <w:rFonts w:ascii="Times New Roman" w:eastAsia="Times New Roman" w:hAnsi="Times New Roman" w:cs="Times New Roman"/>
          <w:sz w:val="24"/>
          <w:szCs w:val="24"/>
          <w:lang w:eastAsia="hr-HR"/>
        </w:rPr>
        <w:t>Naručitelj će za izvedene radove koje je temeljem podugovora izveo podizvoditelj platiti neposredno podizvoditelju.</w:t>
      </w:r>
      <w:r w:rsidRPr="0043233C">
        <w:rPr>
          <w:rFonts w:ascii="Times New Roman" w:eastAsia="Times New Roman" w:hAnsi="Times New Roman" w:cs="Times New Roman"/>
          <w:bCs/>
          <w:sz w:val="24"/>
          <w:szCs w:val="24"/>
          <w:lang w:eastAsia="hr-HR"/>
        </w:rPr>
        <w:t xml:space="preserve"> Odabrani ponuditelj mora svom računu, odnosno situaciji priložiti račune, odnosno situacije svojih podizvoditelja koje je prethodno potvrdio. </w:t>
      </w:r>
    </w:p>
    <w:p w:rsidR="00AB4FC6" w:rsidRPr="00AB4FC6" w:rsidRDefault="00AB4FC6" w:rsidP="00AB4FC6">
      <w:pPr>
        <w:spacing w:after="0" w:line="240" w:lineRule="auto"/>
        <w:jc w:val="both"/>
        <w:rPr>
          <w:rFonts w:ascii="Times New Roman" w:eastAsia="Times New Roman" w:hAnsi="Times New Roman" w:cs="Times New Roman"/>
          <w:bCs/>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bCs/>
          <w:sz w:val="24"/>
          <w:szCs w:val="24"/>
          <w:lang w:eastAsia="hr-HR"/>
        </w:rPr>
        <w:t xml:space="preserve">6.3. </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Sudjelovanje podizvoditelja ne utječe na odgovornost Izvođača za izvršenje ugovora.</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Ukoliko se u tijeku izvršenja ovog Ugovora utvrdi da Izvođač koristi podizvoditelja kojega nije naznačio u svojoj ponudi, ili za kojega nije naknadno dobio odobrenje Naručitelja, ili na drugi način postupa suprotno odredbama članka 86. Zakona o javnoj nabavi, Naručitelj zadržava pravo jednostrano raskinuti ovaj Ugovor i naplatiti naknadu štete koju je pretrpio radi neurednog izvršenja ovog Ugovora.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43233C">
        <w:rPr>
          <w:rFonts w:ascii="Times New Roman" w:eastAsia="Times New Roman" w:hAnsi="Times New Roman" w:cs="Times New Roman"/>
          <w:b/>
          <w:sz w:val="24"/>
          <w:szCs w:val="24"/>
          <w:u w:val="single"/>
          <w:lang w:eastAsia="hr-HR"/>
        </w:rPr>
        <w:t>VII. NADZOR</w:t>
      </w:r>
    </w:p>
    <w:p w:rsidR="00AB4FC6" w:rsidRPr="00AB4FC6" w:rsidRDefault="00AB4FC6" w:rsidP="00AB4FC6">
      <w:pPr>
        <w:spacing w:after="0" w:line="240" w:lineRule="auto"/>
        <w:jc w:val="center"/>
        <w:rPr>
          <w:rFonts w:ascii="Times New Roman" w:eastAsia="Times New Roman" w:hAnsi="Times New Roman" w:cs="Times New Roman"/>
          <w:b/>
          <w:lang w:eastAsia="hr-HR"/>
        </w:rPr>
      </w:pPr>
    </w:p>
    <w:p w:rsidR="00AB4FC6" w:rsidRPr="0043233C" w:rsidRDefault="00AB4FC6" w:rsidP="00AB4FC6">
      <w:pPr>
        <w:spacing w:after="0" w:line="240" w:lineRule="auto"/>
        <w:jc w:val="center"/>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Članak 7.</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7.1.</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Naručitelj je dužan osigurati stalni stručni nadzor nad izvođenjem radova te pravovremeno obavijestiti Izvođača o osobi nadzornog inženjera koja će vršiti nadzor nad izvođenjem radova.</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7.2.</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Nadzorni inženjer Naručitelja vršit će stručni nadzor nad izvođenjem radova i ima sva prava i obveze u provedbi stručnog nadzora sukladno Zakonu o gradnji, a Izvođač mu je obvezan omogućiti nesmetano obavljanje nadzora.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7.3.</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Izvođač je obvezan imenovati voditelja radova i prije započinjanja radova obavijestiti naručitelja o osobi voditelja radova. Voditelj radova bit će odgovorna osoba koja vodi izvođenje predmetnih radova i provedbu drugih obveza iz ovog Ugovora, odgovoran je za cjelovitost i međusobnu usklađenost radova i provedbu propisa kojima se uređuje sigurnost i zdravlje radnika na gradilištu.</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43233C">
        <w:rPr>
          <w:rFonts w:ascii="Times New Roman" w:eastAsia="Times New Roman" w:hAnsi="Times New Roman" w:cs="Times New Roman"/>
          <w:b/>
          <w:sz w:val="24"/>
          <w:szCs w:val="24"/>
          <w:u w:val="single"/>
          <w:lang w:eastAsia="hr-HR"/>
        </w:rPr>
        <w:t>VIII. OBVEZE UGOVORNIH STRANA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center"/>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Članak 8.</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8.1.</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Izvođač se obvezuje Naručitelju izvesti sve radove koji su predmet ovog Ugovora, te se pri izvođenju istih radova obvezuje pridržavati ugovorenog roka izvođenja radova, dinamike izvođenja radova i kvalitete izvođenja radova u skladu s odredbama ovog Ugovora, tehničkom dokumentacijom, tehničkim i općim uvjetima Poziva za dostavu ponuda, važećim zakonskim i podzakonskim aktima i pravilima struke.</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8.2.</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Izvođač je obvezan na gradilištu provoditi mjere zaštite na radu te druge mjere za zaštitu života i zdravlja ljudi te mjere zaštite okoliša, zaštite od požara i eksplozije, mjere zaštite od buke i druge mjere propisane posebnim propisima cilj kojih je pravovremeno otklanjanje opasnosti za sigurnost radova, opreme, materijala, radnika, prolaznika, prometa, susjednih građevina, imovine, posjetitelja, a posebno pacijenata.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8.3.</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 xml:space="preserve">Izvođač je obvezan u svrhu pripreme gradilišta osigurati i ograditi gradilište na propisan način radi sigurnosti prolaznika i sprečavanja neovlaštenog pristupa na gradilište, te označiti gradilište pločom, u svemu prema zakonom propisanim zahtjevima. </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8.4.</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Izvođač radova mora voditi iznimnu brigu tijekom radova na kretanje osoblja i bolesnika KBC-a Osijek, dakle rad mora biti podređen bolničkim uvjetima.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 xml:space="preserve">8.5. </w:t>
      </w:r>
    </w:p>
    <w:p w:rsidR="00AB4FC6" w:rsidRPr="0043233C" w:rsidRDefault="00AB4FC6" w:rsidP="00AB4FC6">
      <w:pPr>
        <w:spacing w:after="0" w:line="240" w:lineRule="auto"/>
        <w:jc w:val="both"/>
        <w:rPr>
          <w:rFonts w:ascii="Times New Roman" w:eastAsia="Times New Roman" w:hAnsi="Times New Roman" w:cs="Times New Roman"/>
          <w:sz w:val="24"/>
          <w:szCs w:val="24"/>
          <w:lang w:eastAsia="hr-HR"/>
        </w:rPr>
      </w:pPr>
      <w:r w:rsidRPr="0043233C">
        <w:rPr>
          <w:rFonts w:ascii="Times New Roman" w:eastAsia="Times New Roman" w:hAnsi="Times New Roman" w:cs="Times New Roman"/>
          <w:sz w:val="24"/>
          <w:szCs w:val="24"/>
          <w:lang w:eastAsia="hr-HR"/>
        </w:rPr>
        <w:t>Naručitelj  je obvezan uvesti Izvođača u posao, predati mu svu potrebnu tehničku dokumentaciju, osigurati stalni stručni nadzor nad izvođenjem radova, te platiti cijenu iz članka 2. ovog Ugovora.</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43233C"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43233C">
        <w:rPr>
          <w:rFonts w:ascii="Times New Roman" w:eastAsia="Times New Roman" w:hAnsi="Times New Roman" w:cs="Times New Roman"/>
          <w:b/>
          <w:sz w:val="24"/>
          <w:szCs w:val="24"/>
          <w:u w:val="single"/>
          <w:lang w:eastAsia="hr-HR"/>
        </w:rPr>
        <w:t>IX. JAMSTVA</w:t>
      </w:r>
    </w:p>
    <w:p w:rsidR="00AB4FC6" w:rsidRPr="00AB4FC6" w:rsidRDefault="00AB4FC6" w:rsidP="00AB4FC6">
      <w:pPr>
        <w:spacing w:after="0" w:line="240" w:lineRule="auto"/>
        <w:jc w:val="center"/>
        <w:rPr>
          <w:rFonts w:ascii="Times New Roman" w:eastAsia="Times New Roman" w:hAnsi="Times New Roman" w:cs="Times New Roman"/>
          <w:b/>
          <w:lang w:eastAsia="hr-HR"/>
        </w:rPr>
      </w:pPr>
    </w:p>
    <w:p w:rsidR="00AB4FC6" w:rsidRPr="0043233C" w:rsidRDefault="00AB4FC6" w:rsidP="00AB4FC6">
      <w:pPr>
        <w:spacing w:after="0" w:line="240" w:lineRule="auto"/>
        <w:jc w:val="center"/>
        <w:rPr>
          <w:rFonts w:ascii="Times New Roman" w:eastAsia="Times New Roman" w:hAnsi="Times New Roman" w:cs="Times New Roman"/>
          <w:b/>
          <w:sz w:val="24"/>
          <w:szCs w:val="24"/>
          <w:lang w:eastAsia="hr-HR"/>
        </w:rPr>
      </w:pPr>
      <w:r w:rsidRPr="0043233C">
        <w:rPr>
          <w:rFonts w:ascii="Times New Roman" w:eastAsia="Times New Roman" w:hAnsi="Times New Roman" w:cs="Times New Roman"/>
          <w:b/>
          <w:sz w:val="24"/>
          <w:szCs w:val="24"/>
          <w:lang w:eastAsia="hr-HR"/>
        </w:rPr>
        <w:t>Članka 9.</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9.1.</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 xml:space="preserve">Izvođač je dužan danom potpisa Ugovora, a najkasnije u roku od osam (8) dana od dana potpisa Naručitelju dostaviti jamstvo za uredno ispunjenje ugovora za slučaj povrede ugovornih obveza. Jamstvo se dostavlja u obliku bjanko zadužnice  u iznosu  od 10%  (deset posto)  ukupno ugovorene vrijednosti predmeta nabave, </w:t>
      </w:r>
      <w:r w:rsidRPr="00D62AD2">
        <w:rPr>
          <w:rFonts w:ascii="Times New Roman" w:eastAsia="Times New Roman" w:hAnsi="Times New Roman" w:cs="Times New Roman"/>
          <w:bCs/>
          <w:sz w:val="24"/>
          <w:szCs w:val="24"/>
          <w:lang w:eastAsia="hr-HR"/>
        </w:rPr>
        <w:t>uključivo s porezom na dodanu vrijednost, s rokom valjanosti trideset (30) dana od dana</w:t>
      </w:r>
      <w:r w:rsidRPr="00D62AD2">
        <w:rPr>
          <w:rFonts w:ascii="Times New Roman" w:eastAsia="Times New Roman" w:hAnsi="Times New Roman" w:cs="Times New Roman"/>
          <w:sz w:val="24"/>
          <w:szCs w:val="24"/>
          <w:lang w:eastAsia="hr-HR"/>
        </w:rPr>
        <w:t xml:space="preserve"> isteka ugovorenog roka za obavljanje radova.</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9.2.</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Datum isteka valjanosti Jamstva za uredno ispunjenje ugovora je trideset (30) dana nakon isteka ugovorenog roka za obavljanje radova, odnosno do predaje Naručitelju Jamstva za otklanjanje nedostataka u jamstvenom roku (u obliku bjanko zadužnice).  </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p>
    <w:p w:rsidR="00BF0F35" w:rsidRDefault="00BF0F35" w:rsidP="00AB4FC6">
      <w:pPr>
        <w:spacing w:after="0" w:line="240" w:lineRule="auto"/>
        <w:jc w:val="both"/>
        <w:rPr>
          <w:rFonts w:ascii="Times New Roman" w:eastAsia="Times New Roman" w:hAnsi="Times New Roman" w:cs="Times New Roman"/>
          <w:b/>
          <w:sz w:val="24"/>
          <w:szCs w:val="24"/>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9.3.</w:t>
      </w:r>
    </w:p>
    <w:p w:rsidR="00AB4FC6" w:rsidRPr="00D62AD2" w:rsidRDefault="00AB4FC6" w:rsidP="00AB4FC6">
      <w:pPr>
        <w:spacing w:after="0" w:line="240" w:lineRule="auto"/>
        <w:jc w:val="both"/>
        <w:rPr>
          <w:rFonts w:ascii="Times New Roman" w:eastAsia="Times New Roman" w:hAnsi="Times New Roman" w:cs="Times New Roman"/>
          <w:bCs/>
          <w:sz w:val="24"/>
          <w:szCs w:val="24"/>
          <w:lang w:eastAsia="hr-HR"/>
        </w:rPr>
      </w:pPr>
      <w:r w:rsidRPr="00D62AD2">
        <w:rPr>
          <w:rFonts w:ascii="Times New Roman" w:eastAsia="Times New Roman" w:hAnsi="Times New Roman" w:cs="Times New Roman"/>
          <w:bCs/>
          <w:sz w:val="24"/>
          <w:szCs w:val="24"/>
          <w:lang w:eastAsia="hr-HR"/>
        </w:rPr>
        <w:t>Jamstvo za uredno ispunjenje ugovora u obliku bjanko zadužnice naplatit će se u slučaju da Izvođač uredno ne ispuni ugovorom preuzete obveze ugovorene kvalitete i kvantitete u ugovorenom roku,</w:t>
      </w:r>
      <w:r w:rsidRPr="00D62AD2">
        <w:rPr>
          <w:rFonts w:ascii="Times New Roman" w:eastAsia="Times New Roman" w:hAnsi="Times New Roman" w:cs="Times New Roman"/>
          <w:sz w:val="24"/>
          <w:szCs w:val="24"/>
          <w:lang w:eastAsia="hr-HR"/>
        </w:rPr>
        <w:t xml:space="preserve"> ne izvede radove koji su predmet nabave sukladno projektnoj dokumentaciji, odnosno tehničkoj specifikaciji i troškovniku priloženima u odabranoj ponudi, a u slučaju neizvršenja predmeta nabave sukladno projektnoj dokumentaciji iz ove dokumentacije, odnosno tehničkoj specifikaciji i troškovniku priloženima u odabranoj ponudi.</w:t>
      </w: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9.4.</w:t>
      </w:r>
    </w:p>
    <w:p w:rsidR="00AB4FC6" w:rsidRPr="00D62AD2" w:rsidRDefault="00AB4FC6" w:rsidP="00AB4FC6">
      <w:pPr>
        <w:spacing w:after="200" w:line="240" w:lineRule="auto"/>
        <w:jc w:val="both"/>
        <w:rPr>
          <w:rFonts w:ascii="Times New Roman" w:eastAsia="Times New Roman" w:hAnsi="Times New Roman" w:cs="Times New Roman"/>
          <w:color w:val="000000"/>
          <w:sz w:val="24"/>
          <w:szCs w:val="24"/>
          <w:lang w:eastAsia="hr-HR"/>
        </w:rPr>
      </w:pPr>
      <w:r w:rsidRPr="00D62AD2">
        <w:rPr>
          <w:rFonts w:ascii="Times New Roman" w:eastAsia="Times New Roman" w:hAnsi="Times New Roman" w:cs="Times New Roman"/>
          <w:color w:val="000000"/>
          <w:sz w:val="24"/>
          <w:szCs w:val="24"/>
          <w:lang w:eastAsia="hr-HR"/>
        </w:rPr>
        <w:t>Izvođač  se obvezuje prilikom primopredaje radova predati Naručitelju bjanko zadužnicu kao  jamstvo za otklanjanje nedostataka u jamstvenom roku u iznosu od 10% (deset posto) od ukupne vrijednosti ponude, bez PDV-a, i mora imati rok važenja od jedne (1) godine, odnosno do sastavljanja Zapisnika o otklonjenim nedostacima.</w:t>
      </w: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9.5.</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Jamstveni rok za izvedene radove, odnosno na kvalitetu obavljenog posla iznosi jedna godina (1 godina) od dana predaje izvršenih radova Naručitelju.</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Izvođač je obvezan ukloniti sve utvrđene nedostatke i reklamacije, tijekom jamstvenog roka, u roku od deset (10) dana od dana zaprimanja pisane obavijesti o nedostatku, na vlastiti trošak, bez obzira da li je nedostatak nastao radom  Izvođača ili podizvoditelja.</w:t>
      </w:r>
    </w:p>
    <w:p w:rsidR="00AB4FC6" w:rsidRPr="00D62AD2" w:rsidRDefault="00AB4FC6" w:rsidP="00AB4FC6">
      <w:pPr>
        <w:spacing w:after="0" w:line="240" w:lineRule="auto"/>
        <w:jc w:val="both"/>
        <w:rPr>
          <w:rFonts w:ascii="Times New Roman" w:eastAsia="Times New Roman" w:hAnsi="Times New Roman" w:cs="Times New Roman"/>
          <w:color w:val="FF0000"/>
          <w:sz w:val="24"/>
          <w:szCs w:val="24"/>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9.6.</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Jamstva navedena u ovom Ugovoru, odnosno bjanko zadužnice moraju biti bezuvjetna, neopoziva i naplativa na prvi pisani poziv.</w:t>
      </w:r>
    </w:p>
    <w:p w:rsidR="00AB4FC6" w:rsidRPr="00D62AD2" w:rsidRDefault="00AB4FC6" w:rsidP="00AB4FC6">
      <w:pPr>
        <w:spacing w:after="0" w:line="240" w:lineRule="auto"/>
        <w:jc w:val="both"/>
        <w:rPr>
          <w:rFonts w:ascii="Times New Roman" w:eastAsia="Times New Roman" w:hAnsi="Times New Roman" w:cs="Times New Roman"/>
          <w:sz w:val="24"/>
          <w:szCs w:val="24"/>
          <w:lang w:eastAsia="hr-HR"/>
        </w:rPr>
      </w:pPr>
      <w:r w:rsidRPr="00D62AD2">
        <w:rPr>
          <w:rFonts w:ascii="Times New Roman" w:eastAsia="Times New Roman" w:hAnsi="Times New Roman" w:cs="Times New Roman"/>
          <w:sz w:val="24"/>
          <w:szCs w:val="24"/>
          <w:lang w:eastAsia="hr-HR"/>
        </w:rPr>
        <w:t>Izdavanjem Zapisnika o otklonjenim nedostacima Naručitelj će vratiti Izvođaču bjanko zadužnicu kao jamstvo za</w:t>
      </w:r>
      <w:r w:rsidRPr="00D62AD2">
        <w:rPr>
          <w:rFonts w:ascii="Times New Roman" w:eastAsia="Times New Roman" w:hAnsi="Times New Roman" w:cs="Times New Roman"/>
          <w:b/>
          <w:bCs/>
          <w:i/>
          <w:sz w:val="24"/>
          <w:szCs w:val="24"/>
          <w:lang w:eastAsia="hr-HR"/>
        </w:rPr>
        <w:t xml:space="preserve"> </w:t>
      </w:r>
      <w:r w:rsidRPr="00D62AD2">
        <w:rPr>
          <w:rFonts w:ascii="Times New Roman" w:eastAsia="Times New Roman" w:hAnsi="Times New Roman" w:cs="Times New Roman"/>
          <w:bCs/>
          <w:sz w:val="24"/>
          <w:szCs w:val="24"/>
          <w:lang w:eastAsia="hr-HR"/>
        </w:rPr>
        <w:t>otklanjanje nedostataka u jamstvenom roku.</w:t>
      </w:r>
    </w:p>
    <w:p w:rsidR="00AB4FC6" w:rsidRPr="00AB4FC6" w:rsidRDefault="00AB4FC6" w:rsidP="00AB4FC6">
      <w:pPr>
        <w:spacing w:after="200" w:line="276" w:lineRule="auto"/>
        <w:jc w:val="both"/>
        <w:rPr>
          <w:rFonts w:ascii="Times New Roman" w:eastAsia="Times New Roman" w:hAnsi="Times New Roman" w:cs="Times New Roman"/>
          <w:lang w:eastAsia="hr-HR"/>
        </w:rPr>
      </w:pPr>
    </w:p>
    <w:p w:rsidR="00AB4FC6" w:rsidRPr="00D62AD2"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D62AD2">
        <w:rPr>
          <w:rFonts w:ascii="Times New Roman" w:eastAsia="Times New Roman" w:hAnsi="Times New Roman" w:cs="Times New Roman"/>
          <w:b/>
          <w:sz w:val="24"/>
          <w:szCs w:val="24"/>
          <w:u w:val="single"/>
          <w:lang w:eastAsia="hr-HR"/>
        </w:rPr>
        <w:t>X. RASKID UGOVORA</w:t>
      </w:r>
    </w:p>
    <w:p w:rsidR="00AB4FC6" w:rsidRPr="00AB4FC6" w:rsidRDefault="00AB4FC6" w:rsidP="00AB4FC6">
      <w:pPr>
        <w:spacing w:after="0" w:line="240" w:lineRule="auto"/>
        <w:jc w:val="center"/>
        <w:rPr>
          <w:rFonts w:ascii="Times New Roman" w:eastAsia="Times New Roman" w:hAnsi="Times New Roman" w:cs="Times New Roman"/>
          <w:b/>
          <w:lang w:eastAsia="hr-HR"/>
        </w:rPr>
      </w:pPr>
    </w:p>
    <w:p w:rsidR="00AB4FC6" w:rsidRPr="00D62AD2" w:rsidRDefault="00AB4FC6" w:rsidP="00AB4FC6">
      <w:pPr>
        <w:spacing w:after="0" w:line="240" w:lineRule="auto"/>
        <w:jc w:val="center"/>
        <w:rPr>
          <w:rFonts w:ascii="Times New Roman" w:eastAsia="Times New Roman" w:hAnsi="Times New Roman" w:cs="Times New Roman"/>
          <w:b/>
          <w:sz w:val="24"/>
          <w:szCs w:val="24"/>
          <w:lang w:eastAsia="hr-HR"/>
        </w:rPr>
      </w:pPr>
      <w:r w:rsidRPr="00D62AD2">
        <w:rPr>
          <w:rFonts w:ascii="Times New Roman" w:eastAsia="Times New Roman" w:hAnsi="Times New Roman" w:cs="Times New Roman"/>
          <w:b/>
          <w:sz w:val="24"/>
          <w:szCs w:val="24"/>
          <w:lang w:eastAsia="hr-HR"/>
        </w:rPr>
        <w:t>Članak 10.</w:t>
      </w:r>
    </w:p>
    <w:p w:rsidR="00AB4FC6" w:rsidRPr="00AB4FC6" w:rsidRDefault="00AB4FC6" w:rsidP="00AB4FC6">
      <w:pPr>
        <w:spacing w:after="0" w:line="240" w:lineRule="auto"/>
        <w:jc w:val="center"/>
        <w:rPr>
          <w:rFonts w:ascii="Times New Roman" w:eastAsia="Times New Roman" w:hAnsi="Times New Roman" w:cs="Times New Roman"/>
          <w:b/>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10.1.</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Ako se tijekom izvršavanja ovog Ugovora pokaže da se Izvođač ne drži uvjeta Ugovora ili da izvedeni radovi imaju nedostatke ili bi ih mogli imati, Naručitelj će na navedene okolnosti pisanim putem na dokaziv način upozoriti Izvođača i odrediti mu primjeren rok da svoj rad uskladi sa svojim obvezama po ovog Ugovoru.</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10.2.</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Ako u ostavljenom roku Izvođač ne uskladi svoje ponašanje s obvezama  preuzetim po Ugovoru, Naručitelj će jednostrano raskinuti ovaj Ugovor i zahtijevati naknadu štete koju je pretrpio zbog ponašanja Izvođača.</w:t>
      </w: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 xml:space="preserve">10.3. </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Naručitelj može raskinuti Ugovor i bez ostavljanja naknadnog primjerenog roka iz stavka 1. ovog članka ukoliko iz držanja Izvođača proizlazi da on obveze po ovom Ugovoru neće izvršiti ili svoje ponašanje neće uskladiti s Ugovorom niti u naknadno ostavljenom primjerenom roku.</w:t>
      </w: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AB4FC6" w:rsidRPr="00AB4FC6" w:rsidRDefault="00AB4FC6" w:rsidP="00AB4FC6">
      <w:pPr>
        <w:spacing w:after="0" w:line="240" w:lineRule="auto"/>
        <w:jc w:val="both"/>
        <w:rPr>
          <w:rFonts w:ascii="Times New Roman" w:eastAsia="Times New Roman" w:hAnsi="Times New Roman" w:cs="Times New Roman"/>
          <w:b/>
          <w:lang w:eastAsia="hr-HR"/>
        </w:rPr>
      </w:pPr>
    </w:p>
    <w:p w:rsidR="00BF0F35" w:rsidRDefault="00BF0F35" w:rsidP="00AB4FC6">
      <w:pPr>
        <w:spacing w:after="0" w:line="240" w:lineRule="auto"/>
        <w:jc w:val="both"/>
        <w:rPr>
          <w:rFonts w:ascii="Times New Roman" w:eastAsia="Times New Roman" w:hAnsi="Times New Roman" w:cs="Times New Roman"/>
          <w:b/>
          <w:sz w:val="24"/>
          <w:szCs w:val="24"/>
          <w:u w:val="single"/>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u w:val="single"/>
          <w:lang w:eastAsia="hr-HR"/>
        </w:rPr>
      </w:pPr>
      <w:r w:rsidRPr="00BF0F35">
        <w:rPr>
          <w:rFonts w:ascii="Times New Roman" w:eastAsia="Times New Roman" w:hAnsi="Times New Roman" w:cs="Times New Roman"/>
          <w:b/>
          <w:sz w:val="24"/>
          <w:szCs w:val="24"/>
          <w:u w:val="single"/>
          <w:lang w:eastAsia="hr-HR"/>
        </w:rPr>
        <w:t>XI. OSTALE ODREDBE</w:t>
      </w:r>
    </w:p>
    <w:p w:rsidR="00AB4FC6" w:rsidRPr="00AB4FC6" w:rsidRDefault="00AB4FC6" w:rsidP="00BF0F35">
      <w:pPr>
        <w:spacing w:after="0" w:line="240" w:lineRule="auto"/>
        <w:rPr>
          <w:rFonts w:ascii="Times New Roman" w:eastAsia="Times New Roman" w:hAnsi="Times New Roman" w:cs="Times New Roman"/>
          <w:b/>
          <w:lang w:eastAsia="hr-HR"/>
        </w:rPr>
      </w:pPr>
    </w:p>
    <w:p w:rsidR="00AB4FC6" w:rsidRPr="00BF0F35" w:rsidRDefault="00AB4FC6" w:rsidP="00AB4FC6">
      <w:pPr>
        <w:spacing w:after="0" w:line="240" w:lineRule="auto"/>
        <w:jc w:val="center"/>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Članka 11.</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11.1.</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Izvođač jamči Naručitelju oslobađanje od bilo kojih odgovornosti za plaćanje iznosa po svim traženjima, zahtjevima, sudskim presudama i od svih vrsta rashoda u svezi s povredama nesretnim slučajevima u procesu izvršenja ugovornih obaveza od strane Izvođača, isključujući slučajeve kada je šteta nastala krivnjom Naručitelja.</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11.2.</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Naručitelj nema nikakve obveze ni odgovornosti ukoliko se pojave zahtjevi prema Izvođaču neovisno kojeg karaktera od strane trećih osoba.</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b/>
          <w:sz w:val="24"/>
          <w:szCs w:val="24"/>
          <w:lang w:eastAsia="hr-HR"/>
        </w:rPr>
        <w:t>11.3.</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 xml:space="preserve">U slučaju bilo kakvih razlika između ugovorne dokumentacije, specifikacije i tehničkih karakteristika Izvođača i specifikacije i tehničkih karakteristika iz Naručiteljeve Dokumentacije za nadmetanje, mjerodavna je Naručiteljeva Dokumentacija o nabavi. </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11.4.</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Na sve ostalo što nije regulirano odredbama ovog Ugovora primjenjivat će se odgovarajuće odredbe Zakona o obveznim odnosima, Zakona o gradnji, Zakona o arhitektonskim i inženjerskim poslovima i djelatnostima u prostornom uređenju i gradnji, Zakona o građevnim proizvodima i ostalih zakonskih i podzakonskih pozitivnih propisa koji uređuju djelatnosti građenja.</w:t>
      </w: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11.5.</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11.6.</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 xml:space="preserve">Odredbe ovog Ugovora izraz su volje ugovornih strana, </w:t>
      </w:r>
      <w:r w:rsidR="00B715BB" w:rsidRPr="00BF0F35">
        <w:rPr>
          <w:rFonts w:ascii="Times New Roman" w:eastAsia="Times New Roman" w:hAnsi="Times New Roman" w:cs="Times New Roman"/>
          <w:sz w:val="24"/>
          <w:szCs w:val="24"/>
          <w:lang w:eastAsia="hr-HR"/>
        </w:rPr>
        <w:t xml:space="preserve">te ga se iste odriču pobijati. </w:t>
      </w: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p>
    <w:p w:rsidR="00AB4FC6" w:rsidRPr="00BF0F35" w:rsidRDefault="00AB4FC6" w:rsidP="00AB4FC6">
      <w:pPr>
        <w:spacing w:after="0" w:line="240" w:lineRule="auto"/>
        <w:jc w:val="both"/>
        <w:rPr>
          <w:rFonts w:ascii="Times New Roman" w:eastAsia="Times New Roman" w:hAnsi="Times New Roman" w:cs="Times New Roman"/>
          <w:b/>
          <w:sz w:val="24"/>
          <w:szCs w:val="24"/>
          <w:lang w:eastAsia="hr-HR"/>
        </w:rPr>
      </w:pPr>
      <w:r w:rsidRPr="00BF0F35">
        <w:rPr>
          <w:rFonts w:ascii="Times New Roman" w:eastAsia="Times New Roman" w:hAnsi="Times New Roman" w:cs="Times New Roman"/>
          <w:b/>
          <w:sz w:val="24"/>
          <w:szCs w:val="24"/>
          <w:lang w:eastAsia="hr-HR"/>
        </w:rPr>
        <w:t>11.7.</w:t>
      </w:r>
    </w:p>
    <w:p w:rsidR="00AB4FC6" w:rsidRPr="00BF0F35" w:rsidRDefault="00AB4FC6" w:rsidP="00AB4FC6">
      <w:pPr>
        <w:spacing w:after="0" w:line="240" w:lineRule="auto"/>
        <w:jc w:val="both"/>
        <w:rPr>
          <w:rFonts w:ascii="Times New Roman" w:eastAsia="Times New Roman" w:hAnsi="Times New Roman" w:cs="Times New Roman"/>
          <w:sz w:val="24"/>
          <w:szCs w:val="24"/>
          <w:lang w:eastAsia="hr-HR"/>
        </w:rPr>
      </w:pPr>
      <w:r w:rsidRPr="00BF0F35">
        <w:rPr>
          <w:rFonts w:ascii="Times New Roman" w:eastAsia="Times New Roman" w:hAnsi="Times New Roman" w:cs="Times New Roman"/>
          <w:sz w:val="24"/>
          <w:szCs w:val="24"/>
          <w:lang w:eastAsia="hr-HR"/>
        </w:rPr>
        <w:t>Ovaj Ugovor sačinjen je u četiri (4) istovjetna primjerka od kojih po dva (2) pri</w:t>
      </w:r>
      <w:r w:rsidR="00BF0F35">
        <w:rPr>
          <w:rFonts w:ascii="Times New Roman" w:eastAsia="Times New Roman" w:hAnsi="Times New Roman" w:cs="Times New Roman"/>
          <w:sz w:val="24"/>
          <w:szCs w:val="24"/>
          <w:lang w:eastAsia="hr-HR"/>
        </w:rPr>
        <w:t>padaju svakoj ugovornoj strani.</w:t>
      </w:r>
    </w:p>
    <w:p w:rsidR="00AB4FC6" w:rsidRPr="00AB4FC6" w:rsidRDefault="00AB4FC6" w:rsidP="00AB4FC6">
      <w:pPr>
        <w:spacing w:after="0" w:line="240" w:lineRule="auto"/>
        <w:jc w:val="both"/>
        <w:rPr>
          <w:rFonts w:ascii="Times New Roman" w:eastAsia="Times New Roman" w:hAnsi="Times New Roman" w:cs="Times New Roman"/>
          <w:lang w:eastAsia="hr-HR"/>
        </w:rPr>
      </w:pPr>
    </w:p>
    <w:p w:rsidR="00AB4FC6" w:rsidRPr="00AB4FC6" w:rsidRDefault="00AB4FC6" w:rsidP="00AB4FC6">
      <w:pPr>
        <w:spacing w:after="0" w:line="240" w:lineRule="auto"/>
        <w:jc w:val="both"/>
        <w:rPr>
          <w:rFonts w:ascii="Times New Roman" w:eastAsia="Times New Roman" w:hAnsi="Times New Roman" w:cs="Times New Roman"/>
          <w:lang w:eastAsia="hr-HR"/>
        </w:rPr>
      </w:pPr>
    </w:p>
    <w:tbl>
      <w:tblPr>
        <w:tblW w:w="0" w:type="auto"/>
        <w:tblLook w:val="04A0" w:firstRow="1" w:lastRow="0" w:firstColumn="1" w:lastColumn="0" w:noHBand="0" w:noVBand="1"/>
      </w:tblPr>
      <w:tblGrid>
        <w:gridCol w:w="4644"/>
        <w:gridCol w:w="4644"/>
      </w:tblGrid>
      <w:tr w:rsidR="00AB4FC6" w:rsidRPr="00AB4FC6" w:rsidTr="00B55375">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ZA IZVOĐAČA:</w:t>
            </w:r>
          </w:p>
        </w:tc>
        <w:tc>
          <w:tcPr>
            <w:tcW w:w="4644" w:type="dxa"/>
            <w:vAlign w:val="bottom"/>
            <w:hideMark/>
          </w:tcPr>
          <w:p w:rsidR="00AB4FC6" w:rsidRPr="00AB4FC6" w:rsidRDefault="00AB4FC6" w:rsidP="00AB4FC6">
            <w:pPr>
              <w:spacing w:after="0" w:line="240" w:lineRule="auto"/>
              <w:jc w:val="center"/>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ZA NARUČITELJA:</w:t>
            </w:r>
          </w:p>
        </w:tc>
      </w:tr>
      <w:tr w:rsidR="00AB4FC6" w:rsidRPr="00AB4FC6" w:rsidTr="00B55375">
        <w:tc>
          <w:tcPr>
            <w:tcW w:w="4644" w:type="dxa"/>
            <w:vAlign w:val="center"/>
          </w:tcPr>
          <w:p w:rsidR="00AB4FC6" w:rsidRPr="00AB4FC6" w:rsidRDefault="00AB4FC6" w:rsidP="00AB4FC6">
            <w:pPr>
              <w:spacing w:after="0" w:line="240" w:lineRule="auto"/>
              <w:jc w:val="center"/>
              <w:rPr>
                <w:rFonts w:ascii="Times New Roman" w:eastAsia="Times New Roman" w:hAnsi="Times New Roman" w:cs="Times New Roman"/>
                <w:b/>
                <w:lang w:eastAsia="hr-HR"/>
              </w:rPr>
            </w:pPr>
          </w:p>
        </w:tc>
        <w:tc>
          <w:tcPr>
            <w:tcW w:w="4644" w:type="dxa"/>
            <w:vAlign w:val="bottom"/>
          </w:tcPr>
          <w:p w:rsidR="00AB4FC6" w:rsidRPr="00AB4FC6" w:rsidRDefault="00AB4FC6" w:rsidP="00AB4FC6">
            <w:pPr>
              <w:spacing w:after="0" w:line="240" w:lineRule="auto"/>
              <w:jc w:val="both"/>
              <w:rPr>
                <w:rFonts w:ascii="Times New Roman" w:eastAsia="Times New Roman" w:hAnsi="Times New Roman" w:cs="Times New Roman"/>
                <w:b/>
                <w:lang w:eastAsia="hr-HR"/>
              </w:rPr>
            </w:pPr>
          </w:p>
        </w:tc>
      </w:tr>
      <w:tr w:rsidR="00AB4FC6" w:rsidRPr="00AB4FC6" w:rsidTr="00B55375">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________________________</w:t>
            </w:r>
          </w:p>
        </w:tc>
        <w:tc>
          <w:tcPr>
            <w:tcW w:w="4644" w:type="dxa"/>
            <w:vAlign w:val="center"/>
          </w:tcPr>
          <w:p w:rsidR="00AB4FC6" w:rsidRPr="00AB4FC6" w:rsidRDefault="00AB4FC6" w:rsidP="00AB4FC6">
            <w:pPr>
              <w:spacing w:after="0" w:line="240" w:lineRule="auto"/>
              <w:jc w:val="center"/>
              <w:rPr>
                <w:rFonts w:ascii="Times New Roman" w:eastAsia="Times New Roman" w:hAnsi="Times New Roman" w:cs="Times New Roman"/>
                <w:b/>
                <w:lang w:eastAsia="hr-HR"/>
              </w:rPr>
            </w:pPr>
          </w:p>
          <w:p w:rsidR="00AB4FC6" w:rsidRPr="00AB4FC6" w:rsidRDefault="00AB4FC6" w:rsidP="00AB4FC6">
            <w:pPr>
              <w:spacing w:after="0" w:line="240" w:lineRule="auto"/>
              <w:jc w:val="center"/>
              <w:rPr>
                <w:rFonts w:ascii="Times New Roman" w:eastAsia="Times New Roman" w:hAnsi="Times New Roman" w:cs="Times New Roman"/>
                <w:b/>
                <w:lang w:eastAsia="hr-HR"/>
              </w:rPr>
            </w:pPr>
            <w:r w:rsidRPr="00AB4FC6">
              <w:rPr>
                <w:rFonts w:ascii="Times New Roman" w:eastAsia="Times New Roman" w:hAnsi="Times New Roman" w:cs="Times New Roman"/>
                <w:b/>
                <w:lang w:eastAsia="hr-HR"/>
              </w:rPr>
              <w:t>KLINIČKI BOLNIČKI CENTAR OSIJEK</w:t>
            </w:r>
          </w:p>
        </w:tc>
      </w:tr>
      <w:tr w:rsidR="00AB4FC6" w:rsidRPr="00AB4FC6" w:rsidTr="00B55375">
        <w:tc>
          <w:tcPr>
            <w:tcW w:w="4644" w:type="dxa"/>
            <w:vAlign w:val="center"/>
          </w:tcPr>
          <w:p w:rsidR="00AB4FC6" w:rsidRPr="00AB4FC6" w:rsidRDefault="00AB4FC6" w:rsidP="00AB4FC6">
            <w:pPr>
              <w:spacing w:after="0" w:line="240" w:lineRule="auto"/>
              <w:jc w:val="center"/>
              <w:rPr>
                <w:rFonts w:ascii="Times New Roman" w:eastAsia="Times New Roman" w:hAnsi="Times New Roman" w:cs="Times New Roman"/>
                <w:lang w:eastAsia="hr-HR"/>
              </w:rPr>
            </w:pPr>
          </w:p>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_________________________</w:t>
            </w:r>
          </w:p>
        </w:tc>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Ravnatelj:</w:t>
            </w:r>
          </w:p>
        </w:tc>
      </w:tr>
      <w:tr w:rsidR="00AB4FC6" w:rsidRPr="00AB4FC6" w:rsidTr="00B55375">
        <w:tc>
          <w:tcPr>
            <w:tcW w:w="4644" w:type="dxa"/>
            <w:vAlign w:val="center"/>
          </w:tcPr>
          <w:p w:rsidR="00AB4FC6" w:rsidRPr="00AB4FC6" w:rsidRDefault="00AB4FC6" w:rsidP="00AB4FC6">
            <w:pPr>
              <w:spacing w:after="0" w:line="240" w:lineRule="auto"/>
              <w:jc w:val="center"/>
              <w:rPr>
                <w:rFonts w:ascii="Times New Roman" w:eastAsia="Times New Roman" w:hAnsi="Times New Roman" w:cs="Times New Roman"/>
                <w:lang w:eastAsia="hr-HR"/>
              </w:rPr>
            </w:pPr>
          </w:p>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__________________________</w:t>
            </w:r>
          </w:p>
          <w:p w:rsidR="00AB4FC6" w:rsidRPr="00AB4FC6" w:rsidRDefault="00AB4FC6" w:rsidP="00AB4FC6">
            <w:pPr>
              <w:spacing w:after="0" w:line="240" w:lineRule="auto"/>
              <w:jc w:val="center"/>
              <w:rPr>
                <w:rFonts w:ascii="Times New Roman" w:eastAsia="Times New Roman" w:hAnsi="Times New Roman" w:cs="Times New Roman"/>
                <w:lang w:eastAsia="hr-HR"/>
              </w:rPr>
            </w:pPr>
          </w:p>
        </w:tc>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Doc.dr.sc. Željko Zubčić, dr.med.</w:t>
            </w:r>
          </w:p>
        </w:tc>
      </w:tr>
      <w:tr w:rsidR="00AB4FC6" w:rsidRPr="00AB4FC6" w:rsidTr="00B55375">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__________________________</w:t>
            </w:r>
          </w:p>
        </w:tc>
        <w:tc>
          <w:tcPr>
            <w:tcW w:w="4644" w:type="dxa"/>
            <w:vAlign w:val="center"/>
            <w:hideMark/>
          </w:tcPr>
          <w:p w:rsidR="00AB4FC6" w:rsidRPr="00AB4FC6" w:rsidRDefault="00AB4FC6" w:rsidP="00AB4FC6">
            <w:pPr>
              <w:spacing w:after="0" w:line="240" w:lineRule="auto"/>
              <w:jc w:val="center"/>
              <w:rPr>
                <w:rFonts w:ascii="Times New Roman" w:eastAsia="Times New Roman" w:hAnsi="Times New Roman" w:cs="Times New Roman"/>
                <w:lang w:eastAsia="hr-HR"/>
              </w:rPr>
            </w:pPr>
            <w:r w:rsidRPr="00AB4FC6">
              <w:rPr>
                <w:rFonts w:ascii="Times New Roman" w:eastAsia="Times New Roman" w:hAnsi="Times New Roman" w:cs="Times New Roman"/>
                <w:lang w:eastAsia="hr-HR"/>
              </w:rPr>
              <w:t>__________________________________</w:t>
            </w:r>
          </w:p>
        </w:tc>
      </w:tr>
    </w:tbl>
    <w:p w:rsidR="00D52390" w:rsidRPr="00D52390" w:rsidRDefault="00D52390" w:rsidP="00D52390">
      <w:pPr>
        <w:spacing w:after="200" w:line="276" w:lineRule="auto"/>
        <w:jc w:val="both"/>
        <w:rPr>
          <w:rFonts w:ascii="Times New Roman" w:eastAsia="Times New Roman" w:hAnsi="Times New Roman" w:cs="Times New Roman"/>
        </w:rPr>
      </w:pPr>
    </w:p>
    <w:p w:rsidR="000C48C2" w:rsidRPr="00BF0F35" w:rsidRDefault="000C48C2" w:rsidP="00BF0F35">
      <w:pPr>
        <w:pStyle w:val="Naslov1"/>
        <w:rPr>
          <w:color w:val="auto"/>
          <w:sz w:val="22"/>
          <w:szCs w:val="22"/>
        </w:rPr>
      </w:pPr>
      <w:r w:rsidRPr="00056D8E">
        <w:t xml:space="preserve">Prilog 4.             Izjava o jamstvenom roku za ponuđeni predmet nabave </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 xml:space="preserve">Ponuditelj: </w:t>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496A27">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Neopozivo te pod moralnom i materijalnom odgovornošću potvrđujemo ovom Izjavom da nudimo jamstveni rok za isporučenu robu, sukladno provedenom postupku nabave: </w:t>
      </w:r>
      <w:r w:rsidR="00353734">
        <w:rPr>
          <w:rFonts w:ascii="Times New Roman" w:eastAsia="Times New Roman" w:hAnsi="Times New Roman" w:cs="Times New Roman"/>
          <w:b/>
          <w:color w:val="000000"/>
        </w:rPr>
        <w:t>Sanacija i priprema prostora za privremenu pohranu otpada</w:t>
      </w:r>
      <w:r w:rsidRPr="000C48C2">
        <w:rPr>
          <w:rFonts w:ascii="Times New Roman" w:eastAsia="Times New Roman" w:hAnsi="Times New Roman" w:cs="Times New Roman"/>
          <w:b/>
          <w:color w:val="000000"/>
        </w:rPr>
        <w:t xml:space="preserve"> za </w:t>
      </w:r>
      <w:r>
        <w:rPr>
          <w:rFonts w:ascii="Times New Roman" w:eastAsia="Times New Roman" w:hAnsi="Times New Roman" w:cs="Times New Roman"/>
          <w:b/>
          <w:color w:val="000000"/>
        </w:rPr>
        <w:t xml:space="preserve">potrebe </w:t>
      </w:r>
      <w:r w:rsidRPr="000C48C2">
        <w:rPr>
          <w:rFonts w:ascii="Times New Roman" w:eastAsia="Times New Roman" w:hAnsi="Times New Roman" w:cs="Times New Roman"/>
          <w:b/>
          <w:color w:val="000000"/>
        </w:rPr>
        <w:t>KBC-a Osijek,</w:t>
      </w:r>
      <w:r w:rsidRPr="000C48C2">
        <w:rPr>
          <w:rFonts w:ascii="Times New Roman" w:eastAsia="Times New Roman" w:hAnsi="Times New Roman" w:cs="Times New Roman"/>
          <w:b/>
          <w:color w:val="000000"/>
          <w:u w:val="single"/>
        </w:rPr>
        <w:t xml:space="preserve"> </w:t>
      </w:r>
      <w:r w:rsidRPr="000C48C2">
        <w:rPr>
          <w:rFonts w:ascii="Times New Roman" w:eastAsia="Times New Roman" w:hAnsi="Times New Roman" w:cs="Times New Roman"/>
          <w:b/>
          <w:color w:val="000000"/>
        </w:rPr>
        <w:t>evidencijski broj nabave: JN-</w:t>
      </w:r>
      <w:r>
        <w:rPr>
          <w:rFonts w:ascii="Times New Roman" w:eastAsia="Times New Roman" w:hAnsi="Times New Roman" w:cs="Times New Roman"/>
          <w:b/>
          <w:color w:val="000000"/>
        </w:rPr>
        <w:t>19</w:t>
      </w:r>
      <w:r w:rsidRPr="000C48C2">
        <w:rPr>
          <w:rFonts w:ascii="Times New Roman" w:eastAsia="Times New Roman" w:hAnsi="Times New Roman" w:cs="Times New Roman"/>
          <w:b/>
          <w:color w:val="000000"/>
        </w:rPr>
        <w:t>/</w:t>
      </w:r>
      <w:r w:rsidR="00353734">
        <w:rPr>
          <w:rFonts w:ascii="Times New Roman" w:eastAsia="Times New Roman" w:hAnsi="Times New Roman" w:cs="Times New Roman"/>
          <w:b/>
          <w:color w:val="000000"/>
        </w:rPr>
        <w:t>157</w:t>
      </w:r>
      <w:r>
        <w:rPr>
          <w:rFonts w:ascii="Times New Roman" w:eastAsia="Times New Roman" w:hAnsi="Times New Roman" w:cs="Times New Roman"/>
          <w:b/>
          <w:color w:val="000000"/>
        </w:rPr>
        <w:t>.</w:t>
      </w:r>
      <w:r w:rsidRPr="000C48C2">
        <w:rPr>
          <w:rFonts w:ascii="Times New Roman" w:eastAsia="Times New Roman" w:hAnsi="Times New Roman" w:cs="Times New Roman"/>
          <w:b/>
          <w:color w:val="000000"/>
        </w:rPr>
        <w:t>, u trajanju minimalno dvanaest (12) mjeseci</w:t>
      </w:r>
      <w:r w:rsidRPr="000C48C2">
        <w:rPr>
          <w:rFonts w:ascii="Times New Roman" w:eastAsia="Times New Roman" w:hAnsi="Times New Roman" w:cs="Times New Roman"/>
          <w:color w:val="000000"/>
        </w:rPr>
        <w:t>, od dana isporuke</w:t>
      </w:r>
      <w:r>
        <w:rPr>
          <w:rFonts w:ascii="Times New Roman" w:eastAsia="Times New Roman" w:hAnsi="Times New Roman" w:cs="Times New Roman"/>
          <w:color w:val="000000"/>
        </w:rPr>
        <w:t xml:space="preserve"> robe</w:t>
      </w:r>
      <w:r w:rsidRPr="000C48C2">
        <w:rPr>
          <w:rFonts w:ascii="Times New Roman" w:eastAsia="Times New Roman" w:hAnsi="Times New Roman" w:cs="Times New Roman"/>
          <w:color w:val="000000"/>
        </w:rPr>
        <w:t xml:space="preserve">, sa stavljanjem u funkciju predmeta ove nabave. </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496A27">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Jamčimo ispravnost funkcioniranja </w:t>
      </w:r>
      <w:r>
        <w:rPr>
          <w:rFonts w:ascii="Times New Roman" w:eastAsia="Times New Roman" w:hAnsi="Times New Roman" w:cs="Times New Roman"/>
          <w:color w:val="000000"/>
        </w:rPr>
        <w:t>isporučene robe</w:t>
      </w:r>
      <w:r w:rsidRPr="000C48C2">
        <w:rPr>
          <w:rFonts w:ascii="Times New Roman" w:eastAsia="Times New Roman" w:hAnsi="Times New Roman" w:cs="Times New Roman"/>
          <w:color w:val="000000"/>
        </w:rPr>
        <w:t>, te da ćemo na zahtjev Naručitelja o svojem trošku otkloniti kvarove i nedostatke koji bi bili posljedica tvorničke greške i koji bi nastali u jamstvenom roku pri normalnoj uporabi uređaja uz poštivanje svih tehničkih naputaka.</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Prilikom isporuke uređaja dostavit ćemo svu potrebnu dokumentaciju vezano uz isporuku, instalaciju i st</w:t>
      </w:r>
      <w:r w:rsidR="001D0E71">
        <w:rPr>
          <w:rFonts w:ascii="Times New Roman" w:eastAsia="Times New Roman" w:hAnsi="Times New Roman" w:cs="Times New Roman"/>
          <w:color w:val="000000"/>
        </w:rPr>
        <w:t>avljanja u punu funkciju robe</w:t>
      </w:r>
      <w:r w:rsidRPr="000C48C2">
        <w:rPr>
          <w:rFonts w:ascii="Times New Roman" w:eastAsia="Times New Roman" w:hAnsi="Times New Roman" w:cs="Times New Roman"/>
          <w:color w:val="000000"/>
        </w:rPr>
        <w:t>, i to:</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ateste i certifikate izvođača opreme,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jamstvene listove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komplet tehničke dokumentacije na hrvatskom jeziku (upute za rukovanje, instaliranje i servisiranje),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popis ovlaštenih servisera,</w:t>
      </w:r>
    </w:p>
    <w:p w:rsid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____________________________________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Potpis ovlaštene osobe ponuditelja</w:t>
      </w: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center"/>
        <w:rPr>
          <w:rFonts w:ascii="Times New Roman" w:eastAsia="Times New Roman" w:hAnsi="Times New Roman" w:cs="Times New Roman"/>
          <w:b/>
          <w:color w:val="000000"/>
        </w:rPr>
      </w:pPr>
      <w:r w:rsidRPr="000C48C2">
        <w:rPr>
          <w:rFonts w:ascii="Times New Roman" w:eastAsia="Times New Roman" w:hAnsi="Times New Roman" w:cs="Times New Roman"/>
          <w:b/>
          <w:color w:val="000000"/>
        </w:rPr>
        <w:t>m.p.</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right"/>
        <w:rPr>
          <w:rFonts w:ascii="Times New Roman" w:eastAsia="Times New Roman" w:hAnsi="Times New Roman" w:cs="Times New Roman"/>
          <w:color w:val="000000"/>
        </w:rPr>
      </w:pPr>
      <w:r w:rsidRPr="000C48C2">
        <w:rPr>
          <w:rFonts w:ascii="Times New Roman" w:eastAsia="Times New Roman" w:hAnsi="Times New Roman" w:cs="Times New Roman"/>
          <w:color w:val="000000"/>
        </w:rPr>
        <w:t>U ____________, __________ 201</w:t>
      </w:r>
      <w:r>
        <w:rPr>
          <w:rFonts w:ascii="Times New Roman" w:eastAsia="Times New Roman" w:hAnsi="Times New Roman" w:cs="Times New Roman"/>
          <w:color w:val="000000"/>
        </w:rPr>
        <w:t>9</w:t>
      </w:r>
      <w:r w:rsidRPr="000C48C2">
        <w:rPr>
          <w:rFonts w:ascii="Times New Roman" w:eastAsia="Times New Roman" w:hAnsi="Times New Roman" w:cs="Times New Roman"/>
          <w:color w:val="000000"/>
        </w:rPr>
        <w:t>.</w:t>
      </w:r>
    </w:p>
    <w:p w:rsidR="003710BE" w:rsidRDefault="003710BE" w:rsidP="000C48C2">
      <w:pPr>
        <w:spacing w:after="200" w:line="276" w:lineRule="auto"/>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5309C3">
      <w:pPr>
        <w:spacing w:after="200" w:line="276" w:lineRule="auto"/>
        <w:jc w:val="both"/>
        <w:rPr>
          <w:rFonts w:ascii="Times New Roman" w:eastAsia="Times New Roman" w:hAnsi="Times New Roman" w:cs="Times New Roman"/>
        </w:rPr>
      </w:pPr>
    </w:p>
    <w:p w:rsidR="00D52390" w:rsidRPr="00D52390" w:rsidRDefault="00D52390" w:rsidP="007D76FA">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t xml:space="preserve">Poziv za dostavu ponude i Troškovnik predmeta nabave objavljeni su sukladno Naputku Kliničkog bolničkog centra Osijek,  te temeljem članka 12. stavka 1. točke 1., članka 15. ZJN 2016., na službenoj internet stranici KBC-a Osijek: </w:t>
      </w:r>
      <w:hyperlink r:id="rId11"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dr.med.</w:t>
      </w:r>
    </w:p>
    <w:p w:rsidR="00BF0F35" w:rsidRPr="00D52390" w:rsidRDefault="00BF0F35"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201"/>
    <w:bookmarkEnd w:id="202"/>
    <w:bookmarkEnd w:id="203"/>
    <w:bookmarkEnd w:id="204"/>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734" w:rsidRDefault="00353734" w:rsidP="00750860">
      <w:pPr>
        <w:spacing w:after="0" w:line="240" w:lineRule="auto"/>
      </w:pPr>
      <w:r>
        <w:separator/>
      </w:r>
    </w:p>
  </w:endnote>
  <w:endnote w:type="continuationSeparator" w:id="0">
    <w:p w:rsidR="00353734" w:rsidRDefault="00353734"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734" w:rsidRDefault="00353734" w:rsidP="00105AB6">
    <w:pPr>
      <w:pStyle w:val="Podnoje"/>
      <w:pBdr>
        <w:top w:val="thinThickSmallGap" w:sz="24" w:space="1" w:color="622423"/>
      </w:pBdr>
      <w:tabs>
        <w:tab w:val="clear" w:pos="4536"/>
      </w:tabs>
      <w:rPr>
        <w:rFonts w:ascii="Cambria" w:hAnsi="Cambria"/>
      </w:rPr>
    </w:pPr>
    <w:r>
      <w:rPr>
        <w:rFonts w:ascii="Cambria" w:hAnsi="Cambria"/>
      </w:rPr>
      <w:t>JN-19/157.</w:t>
    </w:r>
    <w:r>
      <w:rPr>
        <w:rFonts w:ascii="Cambria" w:hAnsi="Cambria"/>
      </w:rPr>
      <w:tab/>
      <w:t xml:space="preserve">Stranica </w:t>
    </w:r>
    <w:r>
      <w:fldChar w:fldCharType="begin"/>
    </w:r>
    <w:r>
      <w:instrText xml:space="preserve"> PAGE   \* MERGEFORMAT </w:instrText>
    </w:r>
    <w:r>
      <w:fldChar w:fldCharType="separate"/>
    </w:r>
    <w:r w:rsidR="00C678C9" w:rsidRPr="00C678C9">
      <w:rPr>
        <w:rFonts w:ascii="Cambria" w:hAnsi="Cambria"/>
        <w:noProof/>
      </w:rPr>
      <w:t>10</w:t>
    </w:r>
    <w:r>
      <w:rPr>
        <w:rFonts w:ascii="Cambria" w:hAnsi="Cambria"/>
        <w:noProof/>
      </w:rPr>
      <w:fldChar w:fldCharType="end"/>
    </w:r>
  </w:p>
  <w:p w:rsidR="00353734" w:rsidRDefault="0035373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734" w:rsidRDefault="00353734" w:rsidP="00750860">
      <w:pPr>
        <w:spacing w:after="0" w:line="240" w:lineRule="auto"/>
      </w:pPr>
      <w:r>
        <w:separator/>
      </w:r>
    </w:p>
  </w:footnote>
  <w:footnote w:type="continuationSeparator" w:id="0">
    <w:p w:rsidR="00353734" w:rsidRDefault="00353734" w:rsidP="0075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734" w:rsidRPr="00E47EDD" w:rsidRDefault="00353734"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C61499A"/>
    <w:multiLevelType w:val="hybridMultilevel"/>
    <w:tmpl w:val="D3E6CF52"/>
    <w:lvl w:ilvl="0" w:tplc="53BCB9A0">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3"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8"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9"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2"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3"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6"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7"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84E2555"/>
    <w:multiLevelType w:val="hybridMultilevel"/>
    <w:tmpl w:val="75FE3322"/>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9" w15:restartNumberingAfterBreak="0">
    <w:nsid w:val="7A7B1DE9"/>
    <w:multiLevelType w:val="hybridMultilevel"/>
    <w:tmpl w:val="711CA69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23"/>
  </w:num>
  <w:num w:numId="4">
    <w:abstractNumId w:val="40"/>
  </w:num>
  <w:num w:numId="5">
    <w:abstractNumId w:val="30"/>
  </w:num>
  <w:num w:numId="6">
    <w:abstractNumId w:val="28"/>
  </w:num>
  <w:num w:numId="7">
    <w:abstractNumId w:val="19"/>
  </w:num>
  <w:num w:numId="8">
    <w:abstractNumId w:val="1"/>
  </w:num>
  <w:num w:numId="9">
    <w:abstractNumId w:val="17"/>
  </w:num>
  <w:num w:numId="10">
    <w:abstractNumId w:val="35"/>
  </w:num>
  <w:num w:numId="11">
    <w:abstractNumId w:val="33"/>
  </w:num>
  <w:num w:numId="12">
    <w:abstractNumId w:val="24"/>
  </w:num>
  <w:num w:numId="13">
    <w:abstractNumId w:val="26"/>
    <w:lvlOverride w:ilvl="0">
      <w:startOverride w:val="1"/>
    </w:lvlOverride>
  </w:num>
  <w:num w:numId="14">
    <w:abstractNumId w:val="21"/>
    <w:lvlOverride w:ilvl="0">
      <w:startOverride w:val="1"/>
    </w:lvlOverride>
  </w:num>
  <w:num w:numId="15">
    <w:abstractNumId w:val="26"/>
  </w:num>
  <w:num w:numId="16">
    <w:abstractNumId w:val="21"/>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7"/>
  </w:num>
  <w:num w:numId="21">
    <w:abstractNumId w:val="25"/>
  </w:num>
  <w:num w:numId="22">
    <w:abstractNumId w:val="8"/>
  </w:num>
  <w:num w:numId="23">
    <w:abstractNumId w:val="18"/>
  </w:num>
  <w:num w:numId="24">
    <w:abstractNumId w:val="37"/>
  </w:num>
  <w:num w:numId="25">
    <w:abstractNumId w:val="0"/>
  </w:num>
  <w:num w:numId="26">
    <w:abstractNumId w:val="14"/>
  </w:num>
  <w:num w:numId="27">
    <w:abstractNumId w:val="15"/>
  </w:num>
  <w:num w:numId="28">
    <w:abstractNumId w:val="4"/>
  </w:num>
  <w:num w:numId="29">
    <w:abstractNumId w:val="29"/>
  </w:num>
  <w:num w:numId="30">
    <w:abstractNumId w:val="13"/>
  </w:num>
  <w:num w:numId="31">
    <w:abstractNumId w:val="6"/>
  </w:num>
  <w:num w:numId="32">
    <w:abstractNumId w:val="20"/>
  </w:num>
  <w:num w:numId="33">
    <w:abstractNumId w:val="3"/>
  </w:num>
  <w:num w:numId="34">
    <w:abstractNumId w:val="32"/>
  </w:num>
  <w:num w:numId="35">
    <w:abstractNumId w:val="11"/>
  </w:num>
  <w:num w:numId="36">
    <w:abstractNumId w:val="16"/>
  </w:num>
  <w:num w:numId="37">
    <w:abstractNumId w:val="22"/>
  </w:num>
  <w:num w:numId="3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9"/>
  </w:num>
  <w:num w:numId="41">
    <w:abstractNumId w:val="12"/>
  </w:num>
  <w:num w:numId="42">
    <w:abstractNumId w:val="38"/>
  </w:num>
  <w:num w:numId="43">
    <w:abstractNumId w:val="39"/>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52390"/>
    <w:rsid w:val="0000490C"/>
    <w:rsid w:val="00012E82"/>
    <w:rsid w:val="00031CF8"/>
    <w:rsid w:val="00041927"/>
    <w:rsid w:val="00052E67"/>
    <w:rsid w:val="00056D8E"/>
    <w:rsid w:val="000815EB"/>
    <w:rsid w:val="000A6277"/>
    <w:rsid w:val="000C48C2"/>
    <w:rsid w:val="000E3809"/>
    <w:rsid w:val="000F10A1"/>
    <w:rsid w:val="000F4A4B"/>
    <w:rsid w:val="00105AB6"/>
    <w:rsid w:val="0017449E"/>
    <w:rsid w:val="001B7C0F"/>
    <w:rsid w:val="001D0E71"/>
    <w:rsid w:val="001D69D4"/>
    <w:rsid w:val="002039DB"/>
    <w:rsid w:val="0025239D"/>
    <w:rsid w:val="0027742C"/>
    <w:rsid w:val="002C7C06"/>
    <w:rsid w:val="002E6A12"/>
    <w:rsid w:val="00343047"/>
    <w:rsid w:val="00353734"/>
    <w:rsid w:val="00353907"/>
    <w:rsid w:val="003610E9"/>
    <w:rsid w:val="003710BE"/>
    <w:rsid w:val="00373B27"/>
    <w:rsid w:val="003767EE"/>
    <w:rsid w:val="00384D78"/>
    <w:rsid w:val="003A2CA6"/>
    <w:rsid w:val="003E5F07"/>
    <w:rsid w:val="0043233C"/>
    <w:rsid w:val="00440AC3"/>
    <w:rsid w:val="0046000D"/>
    <w:rsid w:val="00471D50"/>
    <w:rsid w:val="00472A9E"/>
    <w:rsid w:val="00482582"/>
    <w:rsid w:val="00496A27"/>
    <w:rsid w:val="004D0B6B"/>
    <w:rsid w:val="004D779B"/>
    <w:rsid w:val="005309C3"/>
    <w:rsid w:val="00545657"/>
    <w:rsid w:val="00581231"/>
    <w:rsid w:val="005B5E76"/>
    <w:rsid w:val="005D1BC0"/>
    <w:rsid w:val="00605B95"/>
    <w:rsid w:val="006217CE"/>
    <w:rsid w:val="00640D65"/>
    <w:rsid w:val="006811A7"/>
    <w:rsid w:val="006B105D"/>
    <w:rsid w:val="006E126B"/>
    <w:rsid w:val="006F21E3"/>
    <w:rsid w:val="007254D2"/>
    <w:rsid w:val="00732005"/>
    <w:rsid w:val="00750860"/>
    <w:rsid w:val="00753BF4"/>
    <w:rsid w:val="00763BCD"/>
    <w:rsid w:val="00786154"/>
    <w:rsid w:val="007A27E4"/>
    <w:rsid w:val="007A47EA"/>
    <w:rsid w:val="007B1A3E"/>
    <w:rsid w:val="007D76FA"/>
    <w:rsid w:val="007E2565"/>
    <w:rsid w:val="00830D24"/>
    <w:rsid w:val="00872EDB"/>
    <w:rsid w:val="008A1204"/>
    <w:rsid w:val="008C6F5A"/>
    <w:rsid w:val="008D0A9A"/>
    <w:rsid w:val="00921DAD"/>
    <w:rsid w:val="00933FCD"/>
    <w:rsid w:val="009402AA"/>
    <w:rsid w:val="00944780"/>
    <w:rsid w:val="00962DD6"/>
    <w:rsid w:val="00963153"/>
    <w:rsid w:val="009645C6"/>
    <w:rsid w:val="00980FDE"/>
    <w:rsid w:val="00996AF9"/>
    <w:rsid w:val="009A13C5"/>
    <w:rsid w:val="009C1484"/>
    <w:rsid w:val="009D15E3"/>
    <w:rsid w:val="009E6147"/>
    <w:rsid w:val="00A06CDF"/>
    <w:rsid w:val="00A14555"/>
    <w:rsid w:val="00A37503"/>
    <w:rsid w:val="00A5385C"/>
    <w:rsid w:val="00AA0D9E"/>
    <w:rsid w:val="00AB4FC6"/>
    <w:rsid w:val="00AD0A27"/>
    <w:rsid w:val="00AD7EAF"/>
    <w:rsid w:val="00AE1C4A"/>
    <w:rsid w:val="00B2501F"/>
    <w:rsid w:val="00B55375"/>
    <w:rsid w:val="00B67142"/>
    <w:rsid w:val="00B715BB"/>
    <w:rsid w:val="00B73132"/>
    <w:rsid w:val="00BA1B42"/>
    <w:rsid w:val="00BE4099"/>
    <w:rsid w:val="00BF0F35"/>
    <w:rsid w:val="00C205A1"/>
    <w:rsid w:val="00C20641"/>
    <w:rsid w:val="00C57016"/>
    <w:rsid w:val="00C678C9"/>
    <w:rsid w:val="00CA2D10"/>
    <w:rsid w:val="00CE1E50"/>
    <w:rsid w:val="00CF6B1D"/>
    <w:rsid w:val="00D15368"/>
    <w:rsid w:val="00D52390"/>
    <w:rsid w:val="00D62AD2"/>
    <w:rsid w:val="00D80D2A"/>
    <w:rsid w:val="00D85D7E"/>
    <w:rsid w:val="00D979E5"/>
    <w:rsid w:val="00DD6D01"/>
    <w:rsid w:val="00DF3C4E"/>
    <w:rsid w:val="00E0392F"/>
    <w:rsid w:val="00E3521E"/>
    <w:rsid w:val="00E46E43"/>
    <w:rsid w:val="00E61CE0"/>
    <w:rsid w:val="00E745E8"/>
    <w:rsid w:val="00E92A68"/>
    <w:rsid w:val="00E94725"/>
    <w:rsid w:val="00ED0784"/>
    <w:rsid w:val="00ED7836"/>
    <w:rsid w:val="00ED79BD"/>
    <w:rsid w:val="00EF6F43"/>
    <w:rsid w:val="00F31212"/>
    <w:rsid w:val="00F430E8"/>
    <w:rsid w:val="00F508A3"/>
    <w:rsid w:val="00F72F6C"/>
    <w:rsid w:val="00F77D4C"/>
    <w:rsid w:val="00FA1805"/>
    <w:rsid w:val="00FD0AC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7356D"/>
  <w15:docId w15:val="{B0A70456-0BE0-472A-B27A-A6656E0E3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bco.h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656</TotalTime>
  <Pages>23</Pages>
  <Words>6476</Words>
  <Characters>36918</Characters>
  <Application>Microsoft Office Word</Application>
  <DocSecurity>0</DocSecurity>
  <Lines>307</Lines>
  <Paragraphs>86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Šunjić Ivona</cp:lastModifiedBy>
  <cp:revision>109</cp:revision>
  <cp:lastPrinted>2019-05-22T11:50:00Z</cp:lastPrinted>
  <dcterms:created xsi:type="dcterms:W3CDTF">2019-02-06T14:17:00Z</dcterms:created>
  <dcterms:modified xsi:type="dcterms:W3CDTF">2019-05-23T07:41:00Z</dcterms:modified>
</cp:coreProperties>
</file>