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Zaglavlje1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 w:rsidRPr="007370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737094" w:rsidRDefault="00C54338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Služba za poslove nabave</w:t>
            </w:r>
          </w:p>
          <w:p w:rsidR="00DC0494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Boris Flegar,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dipl.oec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 xml:space="preserve">Josipa </w:t>
            </w:r>
            <w:proofErr w:type="spellStart"/>
            <w:r w:rsidRPr="00737094">
              <w:rPr>
                <w:b/>
                <w:sz w:val="16"/>
                <w:szCs w:val="16"/>
              </w:rPr>
              <w:t>Huttlera</w:t>
            </w:r>
            <w:proofErr w:type="spellEnd"/>
            <w:r w:rsidRPr="00737094">
              <w:rPr>
                <w:b/>
                <w:sz w:val="16"/>
                <w:szCs w:val="16"/>
              </w:rPr>
              <w:t xml:space="preserve"> 4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Tel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B5E9D" w:rsidRDefault="001B5E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B5E9D" w:rsidRDefault="001B5E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B5E9D" w:rsidRPr="00737094" w:rsidRDefault="001B5E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737094" w:rsidRDefault="001B5E9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</w:t>
            </w:r>
            <w:r w:rsidR="00887F02" w:rsidRPr="009B7301">
              <w:rPr>
                <w:rFonts w:cs="Arial"/>
                <w:b/>
                <w:noProof/>
                <w:sz w:val="24"/>
                <w:szCs w:val="24"/>
                <w:lang w:eastAsia="hr-HR"/>
              </w:rPr>
              <w:drawing>
                <wp:inline distT="0" distB="0" distL="0" distR="0">
                  <wp:extent cx="933450" cy="1012138"/>
                  <wp:effectExtent l="0" t="0" r="0" b="0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88" cy="10376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7370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UNIVERSITY HOSPITAL</w:t>
            </w:r>
            <w:r w:rsidR="00CD586D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OSIJEK</w:t>
            </w:r>
          </w:p>
          <w:p w:rsidR="00DC0494" w:rsidRPr="007370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Department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Supply</w:t>
            </w:r>
            <w:proofErr w:type="spellEnd"/>
          </w:p>
          <w:p w:rsidR="00DC0494" w:rsidRPr="007370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Head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Department</w:t>
            </w:r>
          </w:p>
          <w:p w:rsidR="00DC0494" w:rsidRPr="007370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</w:t>
            </w:r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B.Sc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Econ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737094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 xml:space="preserve">Josipa </w:t>
            </w:r>
            <w:proofErr w:type="spellStart"/>
            <w:r w:rsidRPr="00737094">
              <w:rPr>
                <w:b/>
                <w:sz w:val="16"/>
                <w:szCs w:val="16"/>
              </w:rPr>
              <w:t>Huttlera</w:t>
            </w:r>
            <w:proofErr w:type="spellEnd"/>
            <w:r w:rsidRPr="00737094">
              <w:rPr>
                <w:b/>
                <w:sz w:val="16"/>
                <w:szCs w:val="16"/>
              </w:rPr>
              <w:t xml:space="preserve"> 4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Phone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1B5E9D" w:rsidRDefault="00CD586D" w:rsidP="00887F02">
      <w:r>
        <w:t xml:space="preserve">          </w:t>
      </w:r>
    </w:p>
    <w:p w:rsidR="0086564B" w:rsidRDefault="002F79EB" w:rsidP="00887F02">
      <w:pPr>
        <w:rPr>
          <w:rFonts w:ascii="Times New Roman" w:hAnsi="Times New Roman"/>
          <w:b/>
        </w:rPr>
      </w:pPr>
      <w:r w:rsidRPr="002F79EB">
        <w:rPr>
          <w:noProof/>
          <w:lang w:eastAsia="hr-HR"/>
        </w:rPr>
        <w:pict>
          <v:shape id="Double Bracket 1" o:spid="_x0000_s1026" style="position:absolute;margin-left:-12.85pt;margin-top:8.95pt;width:273.5pt;height:11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561716,173291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" adj="0,,0" path="m,288825nsl,288824c,129311,129311,,288825,v,,,,1,l3272891,v159513,,288825,129311,288825,288825c3561716,288825,3561715,288825,3561715,288825r1,1155266c3561716,1603604,3432404,1732915,3272891,1732915r-2984066,1l288825,1732915c129311,1732915,,1603604,,1444091l,288825xem288825,1732916nfl288825,1732915c129311,1732915,,1603604,,1444091l,288825r,-1c,129311,129311,,288825,v,,,,1,m3272891,nfl3272891,v159513,,288825,129311,288825,288825c3561716,288825,3561715,288825,3561715,288825r1,1155266c3561716,1603604,3432404,1732915,3272891,1732915e" filled="f" strokecolor="#5b9bd5" strokeweight=".17625mm">
            <v:stroke joinstyle="miter"/>
            <v:formulas/>
            <v:path arrowok="t" o:connecttype="custom" o:connectlocs="1736725,0;3473450,717233;1736725,1434465;0,717233" o:connectangles="270,0,90,180" textboxrect="84594,84594,3477122,1648322"/>
          </v:shape>
        </w:pict>
      </w:r>
    </w:p>
    <w:p w:rsidR="00331868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 GOSPODARSKIM</w:t>
      </w:r>
    </w:p>
    <w:p w:rsidR="00986437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ab/>
      </w:r>
      <w:r w:rsidRPr="006A1043">
        <w:rPr>
          <w:rFonts w:ascii="Times New Roman" w:hAnsi="Times New Roman"/>
          <w:b/>
        </w:rPr>
        <w:tab/>
        <w:t>SUBJEKTIMA</w:t>
      </w:r>
      <w:bookmarkStart w:id="0" w:name="_GoBack"/>
      <w:bookmarkEnd w:id="0"/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F53096" w:rsidRDefault="009A301C" w:rsidP="009A301C">
      <w:pPr>
        <w:spacing w:after="0"/>
        <w:rPr>
          <w:rFonts w:ascii="Times New Roman" w:hAnsi="Times New Roman"/>
        </w:rPr>
      </w:pPr>
      <w:proofErr w:type="spellStart"/>
      <w:r w:rsidRPr="00F53096">
        <w:rPr>
          <w:rFonts w:ascii="Times New Roman" w:hAnsi="Times New Roman"/>
        </w:rPr>
        <w:t>Urbroj</w:t>
      </w:r>
      <w:proofErr w:type="spellEnd"/>
      <w:r w:rsidRPr="00F53096">
        <w:rPr>
          <w:rFonts w:ascii="Times New Roman" w:hAnsi="Times New Roman"/>
        </w:rPr>
        <w:t>:</w:t>
      </w:r>
      <w:r w:rsidR="00331868" w:rsidRPr="00F53096">
        <w:rPr>
          <w:rFonts w:ascii="Times New Roman" w:hAnsi="Times New Roman"/>
        </w:rPr>
        <w:t xml:space="preserve"> R6</w:t>
      </w:r>
      <w:r w:rsidR="00737094" w:rsidRPr="00F53096">
        <w:rPr>
          <w:rFonts w:ascii="Times New Roman" w:hAnsi="Times New Roman"/>
        </w:rPr>
        <w:t xml:space="preserve"> </w:t>
      </w:r>
      <w:r w:rsidR="00822CD4" w:rsidRPr="00F53096">
        <w:rPr>
          <w:rFonts w:ascii="Times New Roman" w:hAnsi="Times New Roman"/>
        </w:rPr>
        <w:t>-</w:t>
      </w:r>
      <w:r w:rsidR="00AF4CDC">
        <w:rPr>
          <w:rFonts w:ascii="Times New Roman" w:hAnsi="Times New Roman"/>
        </w:rPr>
        <w:t>1694</w:t>
      </w:r>
      <w:r w:rsidR="001B5E9D" w:rsidRPr="00F53096">
        <w:rPr>
          <w:rFonts w:ascii="Times New Roman" w:hAnsi="Times New Roman"/>
        </w:rPr>
        <w:t>/2020.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F53096">
        <w:rPr>
          <w:rFonts w:ascii="Times New Roman" w:hAnsi="Times New Roman"/>
        </w:rPr>
        <w:t>U Osijeku,</w:t>
      </w:r>
      <w:r w:rsidR="00741392" w:rsidRPr="00F53096">
        <w:rPr>
          <w:rFonts w:ascii="Times New Roman" w:hAnsi="Times New Roman"/>
        </w:rPr>
        <w:t xml:space="preserve"> 3</w:t>
      </w:r>
      <w:r w:rsidR="00AF4CDC">
        <w:rPr>
          <w:rFonts w:ascii="Times New Roman" w:hAnsi="Times New Roman"/>
        </w:rPr>
        <w:t>1</w:t>
      </w:r>
      <w:r w:rsidR="009B7151" w:rsidRPr="00F53096">
        <w:rPr>
          <w:rFonts w:ascii="Times New Roman" w:hAnsi="Times New Roman"/>
        </w:rPr>
        <w:t>. siječnja 2020.g.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B67183" w:rsidRPr="00B67183" w:rsidRDefault="00331868" w:rsidP="00B67183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Prethodno savjetovanje sa zainteresiranim gospodarskim subjektima za pripremu i provedbu postupka javne </w:t>
            </w:r>
            <w:r w:rsidRPr="00B67183">
              <w:rPr>
                <w:rFonts w:ascii="Times New Roman" w:hAnsi="Times New Roman"/>
              </w:rPr>
              <w:t>nabave</w:t>
            </w:r>
            <w:r w:rsidR="004F4766" w:rsidRPr="00B6718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="00B67183" w:rsidRPr="00B67183">
              <w:rPr>
                <w:rFonts w:ascii="Times New Roman" w:hAnsi="Times New Roman"/>
                <w:b/>
              </w:rPr>
              <w:t>UREĐAJ ZA NEUROKIRURŠKU NAVIGACIJU</w:t>
            </w:r>
          </w:p>
          <w:p w:rsidR="006E385F" w:rsidRPr="006E385F" w:rsidRDefault="006E385F" w:rsidP="00EA75B5">
            <w:pPr>
              <w:spacing w:line="276" w:lineRule="auto"/>
              <w:rPr>
                <w:rFonts w:ascii="Times New Roman" w:hAnsi="Times New Roman"/>
              </w:rPr>
            </w:pPr>
            <w:r w:rsidRPr="006E385F">
              <w:rPr>
                <w:rFonts w:ascii="Times New Roman" w:hAnsi="Times New Roman"/>
              </w:rPr>
              <w:t>za potrebe Kliničkog bolničkog centra Osijek</w:t>
            </w:r>
          </w:p>
          <w:p w:rsidR="00986437" w:rsidRDefault="006E385F" w:rsidP="00EA75B5">
            <w:pPr>
              <w:spacing w:line="276" w:lineRule="auto"/>
              <w:rPr>
                <w:rFonts w:ascii="Times New Roman" w:hAnsi="Times New Roman"/>
              </w:rPr>
            </w:pPr>
            <w:r w:rsidRPr="006E385F">
              <w:rPr>
                <w:rFonts w:ascii="Times New Roman" w:hAnsi="Times New Roman"/>
              </w:rPr>
              <w:t>Evidencijski broj nabave: VV-</w:t>
            </w:r>
            <w:r w:rsidR="009B7151">
              <w:rPr>
                <w:rFonts w:ascii="Times New Roman" w:hAnsi="Times New Roman"/>
              </w:rPr>
              <w:t>20/</w:t>
            </w:r>
            <w:r w:rsidR="00B67183">
              <w:rPr>
                <w:rFonts w:ascii="Times New Roman" w:hAnsi="Times New Roman"/>
              </w:rPr>
              <w:t>1</w:t>
            </w:r>
            <w:r w:rsidRPr="006E385F">
              <w:rPr>
                <w:rFonts w:ascii="Times New Roman" w:hAnsi="Times New Roman"/>
              </w:rPr>
              <w:t>.</w:t>
            </w:r>
          </w:p>
          <w:p w:rsidR="00420364" w:rsidRDefault="00420364" w:rsidP="00EA75B5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ISPRAVAK DOKUMENTACIJE O NABAVI</w:t>
            </w:r>
          </w:p>
          <w:p w:rsidR="00331868" w:rsidRPr="00331868" w:rsidRDefault="00331868" w:rsidP="00EA75B5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</w:t>
            </w:r>
            <w:r w:rsidR="00737094">
              <w:rPr>
                <w:rFonts w:ascii="Times New Roman" w:hAnsi="Times New Roman"/>
              </w:rPr>
              <w:t xml:space="preserve"> obavijest</w:t>
            </w:r>
            <w:r>
              <w:rPr>
                <w:rFonts w:ascii="Times New Roman" w:hAnsi="Times New Roman"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1B5E9D" w:rsidRDefault="00331868" w:rsidP="001B5E9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Poštovani,</w:t>
      </w:r>
    </w:p>
    <w:p w:rsidR="00420364" w:rsidRDefault="00420364" w:rsidP="0042036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Osijek, kao javni naručitelj, objavio je dana 30. siječnja 2020. godine prethodno savjetovanje sa zainteresiranim gospodarskim subjektima za postupak nabave </w:t>
      </w:r>
      <w:r>
        <w:rPr>
          <w:rFonts w:ascii="Times New Roman" w:hAnsi="Times New Roman"/>
          <w:i/>
        </w:rPr>
        <w:t xml:space="preserve">Uređaj za neurokiruršku navigaciju </w:t>
      </w:r>
      <w:r>
        <w:rPr>
          <w:rFonts w:ascii="Times New Roman" w:hAnsi="Times New Roman"/>
        </w:rPr>
        <w:t xml:space="preserve">u Elektroničkom oglasniku javne nabave, modul </w:t>
      </w:r>
      <w:r>
        <w:rPr>
          <w:rFonts w:ascii="Times New Roman" w:hAnsi="Times New Roman"/>
          <w:i/>
        </w:rPr>
        <w:t xml:space="preserve">Prethodna savjetovanja, </w:t>
      </w:r>
      <w:r>
        <w:rPr>
          <w:rFonts w:ascii="Times New Roman" w:hAnsi="Times New Roman"/>
        </w:rPr>
        <w:t xml:space="preserve">te na službenoj internetskoj stranici Naručitelja: </w:t>
      </w:r>
      <w:hyperlink r:id="rId9" w:history="1">
        <w:r w:rsidRPr="002C48B6">
          <w:rPr>
            <w:rStyle w:val="Hiperveza"/>
            <w:rFonts w:ascii="Times New Roman" w:hAnsi="Times New Roman"/>
          </w:rPr>
          <w:t>http://www.kbco.hr/informacije/javna-nabava/</w:t>
        </w:r>
      </w:hyperlink>
      <w:r>
        <w:rPr>
          <w:rFonts w:ascii="Times New Roman" w:hAnsi="Times New Roman"/>
        </w:rPr>
        <w:t xml:space="preserve"> . Objavljeni su nacrt Dokumentacije o nabavi, tehnička specifikaciju i troškovnik za nabavu jednog (1 komad) </w:t>
      </w:r>
      <w:r>
        <w:rPr>
          <w:rFonts w:ascii="Times New Roman" w:hAnsi="Times New Roman"/>
          <w:i/>
        </w:rPr>
        <w:t>uređaja za neurokiruršku navigaciju</w:t>
      </w:r>
      <w:r>
        <w:rPr>
          <w:rFonts w:ascii="Times New Roman" w:hAnsi="Times New Roman"/>
        </w:rPr>
        <w:t>.</w:t>
      </w:r>
    </w:p>
    <w:p w:rsidR="00420364" w:rsidRPr="00D26608" w:rsidRDefault="00420364" w:rsidP="0042036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D26608">
        <w:rPr>
          <w:rFonts w:ascii="Times New Roman" w:hAnsi="Times New Roman"/>
        </w:rPr>
        <w:t xml:space="preserve">Obavještavamo sve zainteresirane gospodarske subjekte u ovom postupku javne nabave da je Naručitelj </w:t>
      </w:r>
      <w:r w:rsidRPr="00D26608">
        <w:rPr>
          <w:rFonts w:ascii="Times New Roman" w:hAnsi="Times New Roman"/>
          <w:b/>
          <w:u w:val="single"/>
        </w:rPr>
        <w:t>izmijenio Dokumentaciju o nabavi</w:t>
      </w:r>
      <w:r w:rsidRPr="00D26608">
        <w:rPr>
          <w:rFonts w:ascii="Times New Roman" w:hAnsi="Times New Roman"/>
        </w:rPr>
        <w:t xml:space="preserve"> u dijelu točke 6.6. Kriterij za odabir najpovoljnije ponude te relativni ponder kriterija.</w:t>
      </w:r>
    </w:p>
    <w:p w:rsidR="00420364" w:rsidRPr="00D26608" w:rsidRDefault="00420364" w:rsidP="00420364">
      <w:pPr>
        <w:rPr>
          <w:rFonts w:ascii="Times New Roman" w:hAnsi="Times New Roman"/>
        </w:rPr>
      </w:pPr>
      <w:r w:rsidRPr="00D26608">
        <w:rPr>
          <w:rFonts w:ascii="Times New Roman" w:hAnsi="Times New Roman"/>
        </w:rPr>
        <w:t>Kriteriji povezani s predmetom nabave su:</w:t>
      </w:r>
    </w:p>
    <w:p w:rsidR="00420364" w:rsidRPr="00D26608" w:rsidRDefault="00420364" w:rsidP="00420364">
      <w:pPr>
        <w:numPr>
          <w:ilvl w:val="0"/>
          <w:numId w:val="12"/>
        </w:numPr>
        <w:suppressAutoHyphens w:val="0"/>
        <w:autoSpaceDN/>
        <w:spacing w:after="120" w:line="240" w:lineRule="auto"/>
        <w:jc w:val="both"/>
        <w:textAlignment w:val="auto"/>
        <w:rPr>
          <w:rFonts w:ascii="Times New Roman" w:hAnsi="Times New Roman"/>
        </w:rPr>
      </w:pPr>
      <w:r w:rsidRPr="00D26608">
        <w:rPr>
          <w:rFonts w:ascii="Times New Roman" w:hAnsi="Times New Roman"/>
        </w:rPr>
        <w:t>Cjenovni kriterij</w:t>
      </w:r>
    </w:p>
    <w:p w:rsidR="00420364" w:rsidRPr="00D26608" w:rsidRDefault="00420364" w:rsidP="00420364">
      <w:pPr>
        <w:numPr>
          <w:ilvl w:val="0"/>
          <w:numId w:val="12"/>
        </w:numPr>
        <w:suppressAutoHyphens w:val="0"/>
        <w:autoSpaceDN/>
        <w:spacing w:after="120" w:line="240" w:lineRule="auto"/>
        <w:jc w:val="both"/>
        <w:textAlignment w:val="auto"/>
        <w:rPr>
          <w:rFonts w:ascii="Times New Roman" w:hAnsi="Times New Roman"/>
        </w:rPr>
      </w:pPr>
      <w:r w:rsidRPr="00D26608">
        <w:rPr>
          <w:rFonts w:ascii="Times New Roman" w:hAnsi="Times New Roman"/>
        </w:rPr>
        <w:t>Rok isporuke</w:t>
      </w:r>
    </w:p>
    <w:p w:rsidR="00420364" w:rsidRPr="00D26608" w:rsidRDefault="00420364" w:rsidP="00420364">
      <w:pPr>
        <w:numPr>
          <w:ilvl w:val="0"/>
          <w:numId w:val="12"/>
        </w:numPr>
        <w:suppressAutoHyphens w:val="0"/>
        <w:autoSpaceDN/>
        <w:spacing w:after="120" w:line="240" w:lineRule="auto"/>
        <w:jc w:val="both"/>
        <w:textAlignment w:val="auto"/>
        <w:rPr>
          <w:rFonts w:ascii="Times New Roman" w:hAnsi="Times New Roman"/>
        </w:rPr>
      </w:pPr>
      <w:r w:rsidRPr="00D26608">
        <w:rPr>
          <w:rFonts w:ascii="Times New Roman" w:hAnsi="Times New Roman"/>
        </w:rPr>
        <w:t xml:space="preserve">Brzina servisne intervencije </w:t>
      </w:r>
    </w:p>
    <w:p w:rsidR="00420364" w:rsidRPr="00D26608" w:rsidRDefault="00420364" w:rsidP="00420364">
      <w:pPr>
        <w:numPr>
          <w:ilvl w:val="0"/>
          <w:numId w:val="12"/>
        </w:numPr>
        <w:suppressAutoHyphens w:val="0"/>
        <w:autoSpaceDN/>
        <w:spacing w:after="120" w:line="240" w:lineRule="auto"/>
        <w:jc w:val="both"/>
        <w:textAlignment w:val="auto"/>
        <w:rPr>
          <w:rFonts w:ascii="Times New Roman" w:hAnsi="Times New Roman"/>
        </w:rPr>
      </w:pPr>
      <w:r w:rsidRPr="00D26608">
        <w:rPr>
          <w:rFonts w:ascii="Times New Roman" w:hAnsi="Times New Roman"/>
        </w:rPr>
        <w:t>Zamjenski uređaj tijekom jamstvenog roka</w:t>
      </w:r>
    </w:p>
    <w:p w:rsidR="00420364" w:rsidRPr="00344656" w:rsidRDefault="00344656" w:rsidP="00DD1233">
      <w:pPr>
        <w:suppressAutoHyphens w:val="0"/>
        <w:autoSpaceDN/>
        <w:spacing w:after="120" w:line="240" w:lineRule="auto"/>
        <w:ind w:left="284"/>
        <w:jc w:val="both"/>
        <w:textAlignment w:val="auto"/>
        <w:rPr>
          <w:rFonts w:ascii="Times New Roman" w:hAnsi="Times New Roman"/>
          <w:b/>
        </w:rPr>
      </w:pPr>
      <w:r w:rsidRPr="00344656">
        <w:rPr>
          <w:rFonts w:ascii="Times New Roman" w:hAnsi="Times New Roman"/>
          <w:b/>
        </w:rPr>
        <w:t xml:space="preserve">      </w:t>
      </w:r>
      <w:r w:rsidR="00420364" w:rsidRPr="00344656">
        <w:rPr>
          <w:rFonts w:ascii="Times New Roman" w:hAnsi="Times New Roman"/>
          <w:b/>
        </w:rPr>
        <w:t>Opis kriterija vidjeti u Dokumentaciji o nabavi</w:t>
      </w:r>
      <w:r w:rsidR="000A553A" w:rsidRPr="00344656">
        <w:rPr>
          <w:rFonts w:ascii="Times New Roman" w:hAnsi="Times New Roman"/>
          <w:b/>
        </w:rPr>
        <w:t>.</w:t>
      </w:r>
    </w:p>
    <w:p w:rsidR="00420364" w:rsidRDefault="00420364" w:rsidP="00420364">
      <w:pPr>
        <w:jc w:val="both"/>
      </w:pPr>
    </w:p>
    <w:p w:rsidR="001B5E9D" w:rsidRDefault="002A398D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  <w:t xml:space="preserve">Molimo sve zainteresirane gospodarske subjekte da </w:t>
      </w:r>
      <w:r w:rsidRPr="00741392">
        <w:rPr>
          <w:rFonts w:ascii="Times New Roman" w:hAnsi="Times New Roman"/>
        </w:rPr>
        <w:t>najkasnije do</w:t>
      </w:r>
      <w:r w:rsidR="00741392" w:rsidRPr="00741392">
        <w:rPr>
          <w:rFonts w:ascii="Times New Roman" w:hAnsi="Times New Roman"/>
        </w:rPr>
        <w:t xml:space="preserve"> </w:t>
      </w:r>
      <w:r w:rsidR="00741392" w:rsidRPr="00741392">
        <w:rPr>
          <w:rFonts w:ascii="Times New Roman" w:hAnsi="Times New Roman"/>
          <w:b/>
        </w:rPr>
        <w:t>05</w:t>
      </w:r>
      <w:r w:rsidR="001B5E9D" w:rsidRPr="00741392">
        <w:rPr>
          <w:rFonts w:ascii="Times New Roman" w:hAnsi="Times New Roman"/>
          <w:b/>
        </w:rPr>
        <w:t>. veljače</w:t>
      </w:r>
      <w:r w:rsidR="00895980" w:rsidRPr="00741392">
        <w:rPr>
          <w:rFonts w:ascii="Times New Roman" w:hAnsi="Times New Roman"/>
          <w:b/>
        </w:rPr>
        <w:t xml:space="preserve"> 2020</w:t>
      </w:r>
      <w:r w:rsidRPr="00741392">
        <w:rPr>
          <w:rFonts w:ascii="Times New Roman" w:hAnsi="Times New Roman"/>
          <w:b/>
        </w:rPr>
        <w:t>. godine</w:t>
      </w:r>
      <w:r w:rsidRPr="00741392">
        <w:rPr>
          <w:rFonts w:ascii="Times New Roman" w:hAnsi="Times New Roman"/>
        </w:rPr>
        <w:t>, do</w:t>
      </w:r>
      <w:r>
        <w:rPr>
          <w:rFonts w:ascii="Times New Roman" w:hAnsi="Times New Roman"/>
        </w:rPr>
        <w:t xml:space="preserve"> kada je otvoreno prethodno savjetovanje, </w:t>
      </w:r>
      <w:r w:rsidR="00C3336F">
        <w:rPr>
          <w:rFonts w:ascii="Times New Roman" w:hAnsi="Times New Roman"/>
        </w:rPr>
        <w:t xml:space="preserve">elektroničkim sredstvima komunikacije putem EOJN-a RH dostavi </w:t>
      </w:r>
      <w:r w:rsidR="00D76D6D">
        <w:rPr>
          <w:rFonts w:ascii="Times New Roman" w:hAnsi="Times New Roman"/>
        </w:rPr>
        <w:t>N</w:t>
      </w:r>
      <w:r w:rsidR="00C3336F">
        <w:rPr>
          <w:rFonts w:ascii="Times New Roman" w:hAnsi="Times New Roman"/>
        </w:rPr>
        <w:t>aručitelju svoje primjedbe i prijedloge u vezi s informacijama i dokumentacijom koji su objavljeni.</w:t>
      </w:r>
    </w:p>
    <w:p w:rsidR="00986437" w:rsidRPr="00986437" w:rsidRDefault="00C3336F" w:rsidP="002A398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Naručitelj će razmotriti sve zaprimljene primjedbe i prijedloge te o tome izraditi izvješće. </w:t>
      </w:r>
      <w:r w:rsidR="002A398D">
        <w:rPr>
          <w:rFonts w:ascii="Times New Roman" w:hAnsi="Times New Roman"/>
        </w:rPr>
        <w:t xml:space="preserve">Izvješće o prethodnom savjetovanju, o prihvaćenim i neprihvaćenim primjedbama i prijedlozima zainteresiranih gospodarskih subjekata, </w:t>
      </w:r>
      <w:r>
        <w:rPr>
          <w:rFonts w:ascii="Times New Roman" w:hAnsi="Times New Roman"/>
        </w:rPr>
        <w:t>N</w:t>
      </w:r>
      <w:r w:rsidR="002A398D">
        <w:rPr>
          <w:rFonts w:ascii="Times New Roman" w:hAnsi="Times New Roman"/>
        </w:rPr>
        <w:t>aručitelj će objaviti na istim internet</w:t>
      </w:r>
      <w:r w:rsidR="00895980">
        <w:rPr>
          <w:rFonts w:ascii="Times New Roman" w:hAnsi="Times New Roman"/>
        </w:rPr>
        <w:t>skim</w:t>
      </w:r>
      <w:r w:rsidR="002A398D">
        <w:rPr>
          <w:rFonts w:ascii="Times New Roman" w:hAnsi="Times New Roman"/>
        </w:rPr>
        <w:t xml:space="preserve"> stranicama. </w:t>
      </w:r>
    </w:p>
    <w:p w:rsidR="00986437" w:rsidRPr="00986437" w:rsidRDefault="00986437">
      <w:pPr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Default="001B5E9D" w:rsidP="001B5E9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KLINIČKI BOLNIČKI CENTAR OSIJEK</w:t>
      </w:r>
    </w:p>
    <w:p w:rsidR="001B5E9D" w:rsidRPr="00986437" w:rsidRDefault="001B5E9D" w:rsidP="001B5E9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Služba za poslove nabave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10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364" w:rsidRDefault="00420364" w:rsidP="00DC0494">
      <w:pPr>
        <w:spacing w:after="0" w:line="240" w:lineRule="auto"/>
      </w:pPr>
      <w:r>
        <w:separator/>
      </w:r>
    </w:p>
  </w:endnote>
  <w:endnote w:type="continuationSeparator" w:id="0">
    <w:p w:rsidR="00420364" w:rsidRDefault="00420364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59546"/>
      <w:docPartObj>
        <w:docPartGallery w:val="Page Numbers (Bottom of Page)"/>
        <w:docPartUnique/>
      </w:docPartObj>
    </w:sdtPr>
    <w:sdtContent>
      <w:p w:rsidR="00420364" w:rsidRDefault="002F79EB">
        <w:pPr>
          <w:pStyle w:val="Podnoje"/>
          <w:jc w:val="right"/>
        </w:pPr>
        <w:fldSimple w:instr=" PAGE   \* MERGEFORMAT ">
          <w:r w:rsidR="00344656">
            <w:rPr>
              <w:noProof/>
            </w:rPr>
            <w:t>1</w:t>
          </w:r>
        </w:fldSimple>
      </w:p>
    </w:sdtContent>
  </w:sdt>
  <w:p w:rsidR="00420364" w:rsidRDefault="00420364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364" w:rsidRDefault="00420364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420364" w:rsidRDefault="00420364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0395CF7"/>
    <w:multiLevelType w:val="hybridMultilevel"/>
    <w:tmpl w:val="5B0AE8C2"/>
    <w:lvl w:ilvl="0" w:tplc="041A000F">
      <w:start w:val="1"/>
      <w:numFmt w:val="lowerLetter"/>
      <w:lvlText w:val="%1)"/>
      <w:lvlJc w:val="left"/>
      <w:pPr>
        <w:ind w:left="644" w:hanging="360"/>
      </w:pPr>
    </w:lvl>
    <w:lvl w:ilvl="1" w:tplc="2788FA64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8"/>
  </w:num>
  <w:num w:numId="5">
    <w:abstractNumId w:val="7"/>
  </w:num>
  <w:num w:numId="6">
    <w:abstractNumId w:val="2"/>
  </w:num>
  <w:num w:numId="7">
    <w:abstractNumId w:val="10"/>
  </w:num>
  <w:num w:numId="8">
    <w:abstractNumId w:val="9"/>
  </w:num>
  <w:num w:numId="9">
    <w:abstractNumId w:val="0"/>
  </w:num>
  <w:num w:numId="10">
    <w:abstractNumId w:val="3"/>
  </w:num>
  <w:num w:numId="11">
    <w:abstractNumId w:val="6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15B07"/>
    <w:rsid w:val="000170B3"/>
    <w:rsid w:val="000937C6"/>
    <w:rsid w:val="000A553A"/>
    <w:rsid w:val="000A69FE"/>
    <w:rsid w:val="000E1425"/>
    <w:rsid w:val="001260B1"/>
    <w:rsid w:val="00142362"/>
    <w:rsid w:val="00157601"/>
    <w:rsid w:val="001B5E9D"/>
    <w:rsid w:val="001E7CD9"/>
    <w:rsid w:val="001F1326"/>
    <w:rsid w:val="001F3CD4"/>
    <w:rsid w:val="002008E5"/>
    <w:rsid w:val="00262174"/>
    <w:rsid w:val="00264B4B"/>
    <w:rsid w:val="002852E8"/>
    <w:rsid w:val="00290F9D"/>
    <w:rsid w:val="0029520B"/>
    <w:rsid w:val="002A398D"/>
    <w:rsid w:val="002F79EB"/>
    <w:rsid w:val="003039EA"/>
    <w:rsid w:val="00331868"/>
    <w:rsid w:val="00344656"/>
    <w:rsid w:val="003736EE"/>
    <w:rsid w:val="003868D6"/>
    <w:rsid w:val="003C3502"/>
    <w:rsid w:val="003F4B14"/>
    <w:rsid w:val="0040739B"/>
    <w:rsid w:val="004165CC"/>
    <w:rsid w:val="00420364"/>
    <w:rsid w:val="004434FD"/>
    <w:rsid w:val="00484C8C"/>
    <w:rsid w:val="004C0135"/>
    <w:rsid w:val="004C5940"/>
    <w:rsid w:val="004E60F6"/>
    <w:rsid w:val="004F4766"/>
    <w:rsid w:val="00543A56"/>
    <w:rsid w:val="00585488"/>
    <w:rsid w:val="005C3C92"/>
    <w:rsid w:val="00645884"/>
    <w:rsid w:val="006A1043"/>
    <w:rsid w:val="006A1B34"/>
    <w:rsid w:val="006A2A47"/>
    <w:rsid w:val="006E385F"/>
    <w:rsid w:val="00737094"/>
    <w:rsid w:val="00741392"/>
    <w:rsid w:val="007A42E4"/>
    <w:rsid w:val="007C7A1B"/>
    <w:rsid w:val="00822CD4"/>
    <w:rsid w:val="00847006"/>
    <w:rsid w:val="008544CA"/>
    <w:rsid w:val="008577F1"/>
    <w:rsid w:val="0086564B"/>
    <w:rsid w:val="00887F02"/>
    <w:rsid w:val="00895980"/>
    <w:rsid w:val="008E6E51"/>
    <w:rsid w:val="009549BC"/>
    <w:rsid w:val="00986437"/>
    <w:rsid w:val="009A301C"/>
    <w:rsid w:val="009A470C"/>
    <w:rsid w:val="009B7151"/>
    <w:rsid w:val="009D5235"/>
    <w:rsid w:val="009F04DF"/>
    <w:rsid w:val="00AF4CDC"/>
    <w:rsid w:val="00B165F6"/>
    <w:rsid w:val="00B438F1"/>
    <w:rsid w:val="00B50DFA"/>
    <w:rsid w:val="00B67183"/>
    <w:rsid w:val="00C05785"/>
    <w:rsid w:val="00C3336F"/>
    <w:rsid w:val="00C42BA9"/>
    <w:rsid w:val="00C54338"/>
    <w:rsid w:val="00CD586D"/>
    <w:rsid w:val="00CD5B94"/>
    <w:rsid w:val="00D26608"/>
    <w:rsid w:val="00D372D5"/>
    <w:rsid w:val="00D76D6D"/>
    <w:rsid w:val="00DC0494"/>
    <w:rsid w:val="00DD1233"/>
    <w:rsid w:val="00DF1A31"/>
    <w:rsid w:val="00E31617"/>
    <w:rsid w:val="00E436F2"/>
    <w:rsid w:val="00E44373"/>
    <w:rsid w:val="00E55E21"/>
    <w:rsid w:val="00E64B3F"/>
    <w:rsid w:val="00E877B3"/>
    <w:rsid w:val="00EA75B5"/>
    <w:rsid w:val="00F106CF"/>
    <w:rsid w:val="00F43022"/>
    <w:rsid w:val="00F53096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Zaglavlje1">
    <w:name w:val="Zaglavlje1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bco.hr/informacije/javna-nabava/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E1D1EBDF-8A95-4648-96C5-4E3364E0D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J.R.</dc:creator>
  <cp:lastModifiedBy>psi_stela</cp:lastModifiedBy>
  <cp:revision>16</cp:revision>
  <cp:lastPrinted>2020-01-28T09:33:00Z</cp:lastPrinted>
  <dcterms:created xsi:type="dcterms:W3CDTF">2020-01-28T09:35:00Z</dcterms:created>
  <dcterms:modified xsi:type="dcterms:W3CDTF">2020-02-03T06:39:00Z</dcterms:modified>
</cp:coreProperties>
</file>