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94" w:rsidRDefault="00DC0494">
      <w:pPr>
        <w:pStyle w:val="Zaglavlje1"/>
        <w:rPr>
          <w:b/>
          <w:sz w:val="18"/>
          <w:szCs w:val="18"/>
        </w:rPr>
      </w:pPr>
    </w:p>
    <w:p w:rsidR="00142B67" w:rsidRDefault="00142B67"/>
    <w:p w:rsidR="00142B67" w:rsidRDefault="00142B67"/>
    <w:p w:rsidR="00142B67" w:rsidRDefault="00142B67"/>
    <w:p w:rsidR="00142B67" w:rsidRDefault="00142B67"/>
    <w:p w:rsidR="00DC0494" w:rsidRDefault="002A274A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Urbroj:</w:t>
      </w:r>
      <w:r w:rsidR="00331868" w:rsidRPr="006A1043">
        <w:rPr>
          <w:rFonts w:ascii="Times New Roman" w:hAnsi="Times New Roman"/>
        </w:rPr>
        <w:t xml:space="preserve"> R6</w:t>
      </w:r>
      <w:r w:rsidR="00C079E7">
        <w:rPr>
          <w:rFonts w:ascii="Times New Roman" w:hAnsi="Times New Roman"/>
        </w:rPr>
        <w:t>–</w:t>
      </w:r>
      <w:r w:rsidR="001E3AD9">
        <w:rPr>
          <w:rFonts w:ascii="Times New Roman" w:hAnsi="Times New Roman"/>
        </w:rPr>
        <w:t>7880</w:t>
      </w:r>
      <w:bookmarkStart w:id="0" w:name="_GoBack"/>
      <w:bookmarkEnd w:id="0"/>
      <w:r w:rsidR="006A2A47">
        <w:rPr>
          <w:rFonts w:ascii="Times New Roman" w:hAnsi="Times New Roman"/>
        </w:rPr>
        <w:t>/</w:t>
      </w:r>
      <w:r w:rsidR="00CD44A3">
        <w:rPr>
          <w:rFonts w:ascii="Times New Roman" w:hAnsi="Times New Roman"/>
        </w:rPr>
        <w:t>2</w:t>
      </w:r>
      <w:r w:rsidR="002538B2">
        <w:rPr>
          <w:rFonts w:ascii="Times New Roman" w:hAnsi="Times New Roman"/>
        </w:rPr>
        <w:t>1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2538B2">
        <w:rPr>
          <w:rFonts w:ascii="Times New Roman" w:hAnsi="Times New Roman"/>
        </w:rPr>
        <w:t>0</w:t>
      </w:r>
      <w:r w:rsidR="00686838">
        <w:rPr>
          <w:rFonts w:ascii="Times New Roman" w:hAnsi="Times New Roman"/>
        </w:rPr>
        <w:t>1</w:t>
      </w:r>
      <w:r w:rsidR="008156E9">
        <w:rPr>
          <w:rFonts w:ascii="Times New Roman" w:hAnsi="Times New Roman"/>
        </w:rPr>
        <w:t>.</w:t>
      </w:r>
      <w:r w:rsidR="006A2A47">
        <w:rPr>
          <w:rFonts w:ascii="Times New Roman" w:hAnsi="Times New Roman"/>
        </w:rPr>
        <w:t xml:space="preserve"> </w:t>
      </w:r>
      <w:r w:rsidR="002538B2">
        <w:rPr>
          <w:rFonts w:ascii="Times New Roman" w:hAnsi="Times New Roman"/>
        </w:rPr>
        <w:t>lipnja</w:t>
      </w:r>
      <w:r w:rsidR="00CD44A3">
        <w:rPr>
          <w:rFonts w:ascii="Times New Roman" w:hAnsi="Times New Roman"/>
        </w:rPr>
        <w:t xml:space="preserve"> 202</w:t>
      </w:r>
      <w:r w:rsidR="002538B2">
        <w:rPr>
          <w:rFonts w:ascii="Times New Roman" w:hAnsi="Times New Roman"/>
        </w:rPr>
        <w:t>1</w:t>
      </w:r>
      <w:r w:rsidR="00331868" w:rsidRPr="006A1043">
        <w:rPr>
          <w:rFonts w:ascii="Times New Roman" w:hAnsi="Times New Roman"/>
        </w:rPr>
        <w:t>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Pr="0016271D" w:rsidRDefault="00331868">
            <w:pPr>
              <w:rPr>
                <w:rFonts w:ascii="Times New Roman" w:hAnsi="Times New Roman"/>
              </w:rPr>
            </w:pPr>
            <w:r w:rsidRPr="0016271D"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</w:p>
          <w:p w:rsidR="0029520B" w:rsidRPr="0016271D" w:rsidRDefault="0016271D">
            <w:pPr>
              <w:rPr>
                <w:rFonts w:ascii="Times New Roman" w:hAnsi="Times New Roman"/>
                <w:b/>
              </w:rPr>
            </w:pPr>
            <w:r w:rsidRPr="0016271D">
              <w:rPr>
                <w:rFonts w:ascii="Times New Roman" w:hAnsi="Times New Roman"/>
                <w:b/>
              </w:rPr>
              <w:t xml:space="preserve">Usluga cjelovitog održavanja </w:t>
            </w:r>
            <w:r w:rsidR="00BD76A9">
              <w:rPr>
                <w:rFonts w:ascii="Times New Roman" w:hAnsi="Times New Roman"/>
                <w:b/>
              </w:rPr>
              <w:t>linearnog akceleratora (Clinac iX) za potrebe</w:t>
            </w:r>
            <w:r w:rsidRPr="0016271D">
              <w:rPr>
                <w:rFonts w:ascii="Times New Roman" w:hAnsi="Times New Roman"/>
                <w:b/>
              </w:rPr>
              <w:t xml:space="preserve"> KBC-</w:t>
            </w:r>
            <w:r w:rsidR="00BD76A9">
              <w:rPr>
                <w:rFonts w:ascii="Times New Roman" w:hAnsi="Times New Roman"/>
                <w:b/>
              </w:rPr>
              <w:t>a</w:t>
            </w:r>
            <w:r w:rsidRPr="0016271D">
              <w:rPr>
                <w:rFonts w:ascii="Times New Roman" w:hAnsi="Times New Roman"/>
                <w:b/>
              </w:rPr>
              <w:t xml:space="preserve"> </w:t>
            </w:r>
            <w:r w:rsidR="00BD76A9">
              <w:rPr>
                <w:rFonts w:ascii="Times New Roman" w:hAnsi="Times New Roman"/>
                <w:b/>
              </w:rPr>
              <w:t>O</w:t>
            </w:r>
            <w:r w:rsidRPr="0016271D">
              <w:rPr>
                <w:rFonts w:ascii="Times New Roman" w:hAnsi="Times New Roman"/>
                <w:b/>
              </w:rPr>
              <w:t>sijek</w:t>
            </w:r>
            <w:r w:rsidR="006A2A47" w:rsidRPr="0016271D">
              <w:rPr>
                <w:rFonts w:ascii="Times New Roman" w:hAnsi="Times New Roman"/>
                <w:b/>
              </w:rPr>
              <w:t xml:space="preserve">, </w:t>
            </w:r>
          </w:p>
          <w:p w:rsidR="00331868" w:rsidRPr="0016271D" w:rsidRDefault="0029520B">
            <w:pPr>
              <w:rPr>
                <w:rFonts w:ascii="Times New Roman" w:hAnsi="Times New Roman"/>
              </w:rPr>
            </w:pPr>
            <w:r w:rsidRPr="0016271D">
              <w:rPr>
                <w:rFonts w:ascii="Times New Roman" w:hAnsi="Times New Roman"/>
              </w:rPr>
              <w:t xml:space="preserve">evidencijski broj nabave: </w:t>
            </w:r>
            <w:r w:rsidR="006A2A47" w:rsidRPr="0016271D">
              <w:rPr>
                <w:rFonts w:ascii="Times New Roman" w:hAnsi="Times New Roman"/>
              </w:rPr>
              <w:t>VV-</w:t>
            </w:r>
            <w:r w:rsidR="00CD44A3">
              <w:rPr>
                <w:rFonts w:ascii="Times New Roman" w:hAnsi="Times New Roman"/>
              </w:rPr>
              <w:t>2</w:t>
            </w:r>
            <w:r w:rsidR="002538B2">
              <w:rPr>
                <w:rFonts w:ascii="Times New Roman" w:hAnsi="Times New Roman"/>
              </w:rPr>
              <w:t>1</w:t>
            </w:r>
            <w:r w:rsidR="006A2A47" w:rsidRPr="0016271D">
              <w:rPr>
                <w:rFonts w:ascii="Times New Roman" w:hAnsi="Times New Roman"/>
              </w:rPr>
              <w:t>/</w:t>
            </w:r>
            <w:r w:rsidR="00C079E7" w:rsidRPr="0016271D">
              <w:rPr>
                <w:rFonts w:ascii="Times New Roman" w:hAnsi="Times New Roman"/>
              </w:rPr>
              <w:t>2</w:t>
            </w:r>
            <w:r w:rsidR="002538B2">
              <w:rPr>
                <w:rFonts w:ascii="Times New Roman" w:hAnsi="Times New Roman"/>
              </w:rPr>
              <w:t>3</w:t>
            </w:r>
          </w:p>
          <w:p w:rsidR="00331868" w:rsidRPr="0016271D" w:rsidRDefault="00331868">
            <w:pPr>
              <w:rPr>
                <w:rFonts w:ascii="Times New Roman" w:hAnsi="Times New Roman"/>
              </w:rPr>
            </w:pPr>
            <w:r w:rsidRPr="0016271D">
              <w:rPr>
                <w:rFonts w:ascii="Times New Roman" w:hAnsi="Times New Roman"/>
                <w:b/>
                <w:i/>
              </w:rPr>
              <w:t xml:space="preserve">- </w:t>
            </w:r>
            <w:r w:rsidRPr="0016271D">
              <w:rPr>
                <w:rFonts w:ascii="Times New Roman" w:hAnsi="Times New Roman"/>
              </w:rPr>
              <w:t>dostavlja se</w:t>
            </w:r>
            <w:r w:rsidR="00737094" w:rsidRPr="0016271D">
              <w:rPr>
                <w:rFonts w:ascii="Times New Roman" w:hAnsi="Times New Roman"/>
              </w:rPr>
              <w:t xml:space="preserve"> obavijest</w:t>
            </w:r>
            <w:r w:rsidRPr="0016271D"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</w:t>
      </w:r>
      <w:r w:rsidRPr="004B272C">
        <w:rPr>
          <w:rFonts w:ascii="Times New Roman" w:hAnsi="Times New Roman"/>
        </w:rPr>
        <w:t xml:space="preserve">nabavu </w:t>
      </w:r>
      <w:r w:rsidR="00BD76A9">
        <w:rPr>
          <w:rFonts w:ascii="Times New Roman" w:hAnsi="Times New Roman"/>
        </w:rPr>
        <w:t>Usluge</w:t>
      </w:r>
      <w:r w:rsidR="0016271D" w:rsidRPr="0016271D">
        <w:rPr>
          <w:rFonts w:ascii="Times New Roman" w:hAnsi="Times New Roman"/>
        </w:rPr>
        <w:t xml:space="preserve"> cjelovitog održavanja </w:t>
      </w:r>
      <w:r w:rsidR="00BD76A9" w:rsidRPr="00BD76A9">
        <w:rPr>
          <w:rFonts w:ascii="Times New Roman" w:hAnsi="Times New Roman"/>
        </w:rPr>
        <w:t xml:space="preserve">linearnog akceleratora (Clinac iX) </w:t>
      </w:r>
      <w:r w:rsidR="00BD76A9">
        <w:rPr>
          <w:rFonts w:ascii="Times New Roman" w:hAnsi="Times New Roman"/>
        </w:rPr>
        <w:t xml:space="preserve">za potrebe </w:t>
      </w:r>
      <w:r w:rsidR="0016271D" w:rsidRPr="0016271D">
        <w:rPr>
          <w:rFonts w:ascii="Times New Roman" w:hAnsi="Times New Roman"/>
        </w:rPr>
        <w:t>KBC-</w:t>
      </w:r>
      <w:r w:rsidR="00BD76A9">
        <w:rPr>
          <w:rFonts w:ascii="Times New Roman" w:hAnsi="Times New Roman"/>
        </w:rPr>
        <w:t>a</w:t>
      </w:r>
      <w:r w:rsidR="0016271D" w:rsidRPr="0016271D">
        <w:rPr>
          <w:rFonts w:ascii="Times New Roman" w:hAnsi="Times New Roman"/>
        </w:rPr>
        <w:t xml:space="preserve"> Osijek</w:t>
      </w:r>
      <w:r w:rsidR="006A2A47" w:rsidRPr="00C079E7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16271D" w:rsidRPr="0016271D">
        <w:rPr>
          <w:rFonts w:ascii="Times New Roman" w:hAnsi="Times New Roman"/>
        </w:rPr>
        <w:t xml:space="preserve">Usluga cjelovitog održavanja </w:t>
      </w:r>
      <w:r w:rsidR="00BD76A9" w:rsidRPr="00BD76A9">
        <w:rPr>
          <w:rFonts w:ascii="Times New Roman" w:hAnsi="Times New Roman"/>
        </w:rPr>
        <w:t xml:space="preserve">linearnog akceleratora (Clinac iX) za potrebe KBC-a </w:t>
      </w:r>
      <w:r w:rsidR="0016271D" w:rsidRPr="0016271D">
        <w:rPr>
          <w:rFonts w:ascii="Times New Roman" w:hAnsi="Times New Roman"/>
        </w:rPr>
        <w:t>Osijek</w:t>
      </w:r>
      <w:r w:rsidR="007A42E4">
        <w:rPr>
          <w:rFonts w:ascii="Times New Roman" w:hAnsi="Times New Roman"/>
          <w:bCs/>
        </w:rPr>
        <w:t xml:space="preserve">,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CD44A3">
        <w:rPr>
          <w:rFonts w:ascii="Times New Roman" w:hAnsi="Times New Roman"/>
          <w:bCs/>
        </w:rPr>
        <w:t>2</w:t>
      </w:r>
      <w:r w:rsidR="002538B2">
        <w:rPr>
          <w:rFonts w:ascii="Times New Roman" w:hAnsi="Times New Roman"/>
          <w:bCs/>
        </w:rPr>
        <w:t>1</w:t>
      </w:r>
      <w:r w:rsidR="006A2A47">
        <w:rPr>
          <w:rFonts w:ascii="Times New Roman" w:hAnsi="Times New Roman"/>
          <w:bCs/>
        </w:rPr>
        <w:t>/</w:t>
      </w:r>
      <w:r w:rsidR="00C079E7">
        <w:rPr>
          <w:rFonts w:ascii="Times New Roman" w:hAnsi="Times New Roman"/>
          <w:bCs/>
        </w:rPr>
        <w:t>2</w:t>
      </w:r>
      <w:r w:rsidR="002538B2">
        <w:rPr>
          <w:rFonts w:ascii="Times New Roman" w:hAnsi="Times New Roman"/>
          <w:bCs/>
        </w:rPr>
        <w:t>3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te razmotriti sve primjedbe i prijedloge zainteresiranih gospodarskih subjekata o čemu će izraditi izvješće koje će objaviti na svojim internetskim stranicama.</w:t>
      </w:r>
    </w:p>
    <w:p w:rsidR="00801065" w:rsidRPr="002A398D" w:rsidRDefault="00801065" w:rsidP="002A398D">
      <w:pPr>
        <w:jc w:val="both"/>
        <w:rPr>
          <w:rFonts w:ascii="Times New Roman" w:hAnsi="Times New Roman"/>
          <w:bCs/>
        </w:rPr>
      </w:pP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lastRenderedPageBreak/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198. stavka 3. ZJN 2016. na internet</w:t>
      </w:r>
      <w:r w:rsidR="00CD5B94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</w:t>
      </w:r>
      <w:r w:rsidR="002A398D">
        <w:rPr>
          <w:rFonts w:ascii="Times New Roman" w:hAnsi="Times New Roman"/>
        </w:rPr>
        <w:t xml:space="preserve"> te </w:t>
      </w:r>
      <w:r w:rsidR="006A2A47">
        <w:rPr>
          <w:rFonts w:ascii="Times New Roman" w:hAnsi="Times New Roman"/>
        </w:rPr>
        <w:t xml:space="preserve">troškovnik / </w:t>
      </w:r>
      <w:r w:rsidR="002A398D">
        <w:rPr>
          <w:rFonts w:ascii="Times New Roman" w:hAnsi="Times New Roman"/>
        </w:rPr>
        <w:t>tehničk</w:t>
      </w:r>
      <w:r w:rsidR="006A2A47">
        <w:rPr>
          <w:rFonts w:ascii="Times New Roman" w:hAnsi="Times New Roman"/>
        </w:rPr>
        <w:t>u</w:t>
      </w:r>
      <w:r w:rsidR="002A398D">
        <w:rPr>
          <w:rFonts w:ascii="Times New Roman" w:hAnsi="Times New Roman"/>
        </w:rPr>
        <w:t xml:space="preserve"> specifikacij</w:t>
      </w:r>
      <w:r w:rsidR="006A2A47">
        <w:rPr>
          <w:rFonts w:ascii="Times New Roman" w:hAnsi="Times New Roman"/>
        </w:rPr>
        <w:t>u s opisom predmeta nabave.</w:t>
      </w:r>
      <w:r w:rsidR="002A398D">
        <w:rPr>
          <w:rFonts w:ascii="Times New Roman" w:hAnsi="Times New Roman"/>
        </w:rPr>
        <w:t xml:space="preserve"> 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do </w:t>
      </w:r>
      <w:r w:rsidR="002538B2">
        <w:rPr>
          <w:rFonts w:ascii="Times New Roman" w:hAnsi="Times New Roman"/>
          <w:b/>
          <w:color w:val="002060"/>
          <w:u w:val="single"/>
        </w:rPr>
        <w:t>09</w:t>
      </w:r>
      <w:r w:rsidR="006A2A47" w:rsidRPr="00B24A89">
        <w:rPr>
          <w:rFonts w:ascii="Times New Roman" w:hAnsi="Times New Roman"/>
          <w:b/>
          <w:color w:val="002060"/>
          <w:u w:val="single"/>
        </w:rPr>
        <w:t>.</w:t>
      </w:r>
      <w:r w:rsidR="006A2A47" w:rsidRPr="005B6782">
        <w:rPr>
          <w:rFonts w:ascii="Times New Roman" w:hAnsi="Times New Roman"/>
          <w:b/>
          <w:color w:val="002060"/>
          <w:u w:val="single"/>
        </w:rPr>
        <w:t xml:space="preserve"> </w:t>
      </w:r>
      <w:r w:rsidR="002538B2">
        <w:rPr>
          <w:rFonts w:ascii="Times New Roman" w:hAnsi="Times New Roman"/>
          <w:b/>
          <w:color w:val="002060"/>
          <w:u w:val="single"/>
        </w:rPr>
        <w:t>lipnja</w:t>
      </w:r>
      <w:r w:rsidR="006A2A47" w:rsidRPr="005B6782">
        <w:rPr>
          <w:rFonts w:ascii="Times New Roman" w:hAnsi="Times New Roman"/>
          <w:b/>
          <w:color w:val="002060"/>
          <w:u w:val="single"/>
        </w:rPr>
        <w:t xml:space="preserve"> 20</w:t>
      </w:r>
      <w:r w:rsidR="00CD44A3">
        <w:rPr>
          <w:rFonts w:ascii="Times New Roman" w:hAnsi="Times New Roman"/>
          <w:b/>
          <w:color w:val="002060"/>
          <w:u w:val="single"/>
        </w:rPr>
        <w:t>2</w:t>
      </w:r>
      <w:r w:rsidR="002538B2">
        <w:rPr>
          <w:rFonts w:ascii="Times New Roman" w:hAnsi="Times New Roman"/>
          <w:b/>
          <w:color w:val="002060"/>
          <w:u w:val="single"/>
        </w:rPr>
        <w:t>1</w:t>
      </w:r>
      <w:r w:rsidRPr="005B6782">
        <w:rPr>
          <w:rFonts w:ascii="Times New Roman" w:hAnsi="Times New Roman"/>
          <w:b/>
          <w:color w:val="002060"/>
          <w:u w:val="single"/>
        </w:rPr>
        <w:t>. godine</w:t>
      </w:r>
      <w:r w:rsidRPr="006A104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do kada je otvoreno prethodno savjetovanje, dostave eventualne primjedbe i prijedloge na adresu  elektroničke pošte:</w:t>
      </w:r>
      <w:r w:rsidR="0029520B">
        <w:rPr>
          <w:rFonts w:ascii="Times New Roman" w:hAnsi="Times New Roman"/>
        </w:rPr>
        <w:t xml:space="preserve"> </w:t>
      </w:r>
      <w:hyperlink r:id="rId8" w:history="1">
        <w:r w:rsidR="0029520B" w:rsidRPr="003554AE">
          <w:rPr>
            <w:rStyle w:val="Hiperveza"/>
            <w:rFonts w:ascii="Times New Roman" w:hAnsi="Times New Roman"/>
          </w:rPr>
          <w:t>javna.nabava@kbco.hr</w:t>
        </w:r>
      </w:hyperlink>
      <w:r w:rsidR="0029520B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Flegar, dipl.oec.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9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6E9" w:rsidRDefault="008156E9" w:rsidP="00DC0494">
      <w:pPr>
        <w:spacing w:after="0" w:line="240" w:lineRule="auto"/>
      </w:pPr>
      <w:r>
        <w:separator/>
      </w:r>
    </w:p>
  </w:endnote>
  <w:endnote w:type="continuationSeparator" w:id="0">
    <w:p w:rsidR="008156E9" w:rsidRDefault="008156E9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9546"/>
      <w:docPartObj>
        <w:docPartGallery w:val="Page Numbers (Bottom of Page)"/>
        <w:docPartUnique/>
      </w:docPartObj>
    </w:sdtPr>
    <w:sdtEndPr/>
    <w:sdtContent>
      <w:p w:rsidR="008156E9" w:rsidRDefault="00CD44A3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27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56E9" w:rsidRDefault="008156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6E9" w:rsidRDefault="008156E9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8156E9" w:rsidRDefault="008156E9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494"/>
    <w:rsid w:val="00015B07"/>
    <w:rsid w:val="000A1028"/>
    <w:rsid w:val="000E1425"/>
    <w:rsid w:val="00123071"/>
    <w:rsid w:val="001260B1"/>
    <w:rsid w:val="00127558"/>
    <w:rsid w:val="00132845"/>
    <w:rsid w:val="00142B67"/>
    <w:rsid w:val="00157601"/>
    <w:rsid w:val="0016271D"/>
    <w:rsid w:val="001E3AD9"/>
    <w:rsid w:val="001E7CD9"/>
    <w:rsid w:val="001F3CD4"/>
    <w:rsid w:val="002008E5"/>
    <w:rsid w:val="00237F6A"/>
    <w:rsid w:val="002538B2"/>
    <w:rsid w:val="002564B3"/>
    <w:rsid w:val="00262174"/>
    <w:rsid w:val="002622DC"/>
    <w:rsid w:val="0029520B"/>
    <w:rsid w:val="002A274A"/>
    <w:rsid w:val="002A398D"/>
    <w:rsid w:val="003039EA"/>
    <w:rsid w:val="00331868"/>
    <w:rsid w:val="003736EE"/>
    <w:rsid w:val="003868D6"/>
    <w:rsid w:val="003C3502"/>
    <w:rsid w:val="003F1E51"/>
    <w:rsid w:val="003F4B14"/>
    <w:rsid w:val="0040739B"/>
    <w:rsid w:val="004165CC"/>
    <w:rsid w:val="004434FD"/>
    <w:rsid w:val="0047790A"/>
    <w:rsid w:val="00484C8C"/>
    <w:rsid w:val="004B2073"/>
    <w:rsid w:val="004B272C"/>
    <w:rsid w:val="004B6997"/>
    <w:rsid w:val="004C0135"/>
    <w:rsid w:val="004C5940"/>
    <w:rsid w:val="004E60F6"/>
    <w:rsid w:val="00543A56"/>
    <w:rsid w:val="005B54F4"/>
    <w:rsid w:val="005B6782"/>
    <w:rsid w:val="005C3C92"/>
    <w:rsid w:val="00645884"/>
    <w:rsid w:val="00686838"/>
    <w:rsid w:val="006944F9"/>
    <w:rsid w:val="006A1043"/>
    <w:rsid w:val="006A1B34"/>
    <w:rsid w:val="006A2A47"/>
    <w:rsid w:val="00717803"/>
    <w:rsid w:val="00737094"/>
    <w:rsid w:val="007564D2"/>
    <w:rsid w:val="007A42E4"/>
    <w:rsid w:val="007C7A1B"/>
    <w:rsid w:val="00801065"/>
    <w:rsid w:val="008156E9"/>
    <w:rsid w:val="00847006"/>
    <w:rsid w:val="008544CA"/>
    <w:rsid w:val="008577F1"/>
    <w:rsid w:val="0086564B"/>
    <w:rsid w:val="008E0123"/>
    <w:rsid w:val="008E5CA9"/>
    <w:rsid w:val="00904582"/>
    <w:rsid w:val="00984DAD"/>
    <w:rsid w:val="00986437"/>
    <w:rsid w:val="009A301C"/>
    <w:rsid w:val="009A470C"/>
    <w:rsid w:val="009D5235"/>
    <w:rsid w:val="00A66404"/>
    <w:rsid w:val="00AB7817"/>
    <w:rsid w:val="00AD6D24"/>
    <w:rsid w:val="00B165F6"/>
    <w:rsid w:val="00B24A89"/>
    <w:rsid w:val="00B438F1"/>
    <w:rsid w:val="00BA5291"/>
    <w:rsid w:val="00BD76A9"/>
    <w:rsid w:val="00BF3DD0"/>
    <w:rsid w:val="00C05785"/>
    <w:rsid w:val="00C079E7"/>
    <w:rsid w:val="00C42BA9"/>
    <w:rsid w:val="00C54338"/>
    <w:rsid w:val="00CD44A3"/>
    <w:rsid w:val="00CD586D"/>
    <w:rsid w:val="00CD5B94"/>
    <w:rsid w:val="00CE324F"/>
    <w:rsid w:val="00D372D5"/>
    <w:rsid w:val="00D75FC7"/>
    <w:rsid w:val="00DC0494"/>
    <w:rsid w:val="00E31617"/>
    <w:rsid w:val="00E44373"/>
    <w:rsid w:val="00E55E21"/>
    <w:rsid w:val="00E64B3F"/>
    <w:rsid w:val="00E877B3"/>
    <w:rsid w:val="00ED5A4B"/>
    <w:rsid w:val="00F106CF"/>
    <w:rsid w:val="00F42F8E"/>
    <w:rsid w:val="00F43022"/>
    <w:rsid w:val="00F44E1D"/>
    <w:rsid w:val="00F44E2E"/>
    <w:rsid w:val="00F51269"/>
    <w:rsid w:val="00F730C8"/>
    <w:rsid w:val="00FF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AA1C02"/>
  <w15:docId w15:val="{CC244222-52EA-4E39-9304-B20321FD3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a.nabava@kbco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712693CE-3900-465F-8664-083584814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Dent Sandra</cp:lastModifiedBy>
  <cp:revision>31</cp:revision>
  <cp:lastPrinted>2020-02-06T10:09:00Z</cp:lastPrinted>
  <dcterms:created xsi:type="dcterms:W3CDTF">2018-01-29T11:58:00Z</dcterms:created>
  <dcterms:modified xsi:type="dcterms:W3CDTF">2021-06-01T09:41:00Z</dcterms:modified>
</cp:coreProperties>
</file>