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DC0494" w:rsidRPr="00073118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073118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073118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Služba za poslove nabave</w:t>
            </w:r>
          </w:p>
          <w:p w:rsidR="00C54338" w:rsidRPr="00073118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073118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073118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Boris Flegar, dipl.oec.</w:t>
            </w:r>
          </w:p>
          <w:p w:rsidR="00DC0494" w:rsidRPr="00073118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Josipa Huttlera 4</w:t>
            </w:r>
          </w:p>
          <w:p w:rsidR="00DC0494" w:rsidRPr="00073118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31000 Osijek, Hrvatska</w:t>
            </w:r>
          </w:p>
          <w:p w:rsidR="00DC0494" w:rsidRPr="00073118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Tel:</w:t>
            </w:r>
            <w:r w:rsidR="00C54338" w:rsidRPr="00073118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073118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E-mail:</w:t>
            </w:r>
            <w:r w:rsidR="00C54338" w:rsidRPr="00073118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073118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073118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73118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786123" cy="850904"/>
                  <wp:effectExtent l="0" t="0" r="0" b="0"/>
                  <wp:docPr id="1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123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073118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073118">
              <w:rPr>
                <w:rFonts w:ascii="Times New Roman" w:hAnsi="Times New Roman"/>
                <w:b/>
                <w:sz w:val="16"/>
                <w:szCs w:val="16"/>
              </w:rPr>
              <w:t xml:space="preserve">UNIVERSITY HOSPITAL </w:t>
            </w:r>
            <w:r w:rsidR="00CD586D" w:rsidRPr="00073118">
              <w:rPr>
                <w:rFonts w:ascii="Times New Roman" w:hAnsi="Times New Roman"/>
                <w:b/>
                <w:sz w:val="16"/>
                <w:szCs w:val="16"/>
              </w:rPr>
              <w:t>OSIJEK</w:t>
            </w:r>
          </w:p>
          <w:p w:rsidR="00DC0494" w:rsidRPr="00073118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Department of Supply</w:t>
            </w:r>
          </w:p>
          <w:p w:rsidR="00DC0494" w:rsidRPr="00073118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073118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Head of Department</w:t>
            </w:r>
          </w:p>
          <w:p w:rsidR="00DC0494" w:rsidRPr="00073118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073118">
              <w:rPr>
                <w:rFonts w:ascii="Times New Roman" w:hAnsi="Times New Roman"/>
                <w:b/>
                <w:sz w:val="16"/>
                <w:szCs w:val="16"/>
              </w:rPr>
              <w:t>, B.Sc (Econ.</w:t>
            </w:r>
          </w:p>
          <w:p w:rsidR="00DC0494" w:rsidRPr="00073118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Josipa Huttlera 4</w:t>
            </w:r>
          </w:p>
          <w:p w:rsidR="00DC0494" w:rsidRPr="00073118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31000 Osijek, Hrvatska</w:t>
            </w:r>
          </w:p>
          <w:p w:rsidR="00DC0494" w:rsidRPr="00073118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Phone:</w:t>
            </w:r>
            <w:r w:rsidR="00C54338" w:rsidRPr="00073118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073118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E-mail:</w:t>
            </w:r>
            <w:r w:rsidR="00C54338" w:rsidRPr="00073118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073118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CD586D">
      <w:r>
        <w:t xml:space="preserve">          </w:t>
      </w:r>
    </w:p>
    <w:p w:rsidR="00331868" w:rsidRDefault="00D87F3E" w:rsidP="00331868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-235585</wp:posOffset>
                </wp:positionH>
                <wp:positionV relativeFrom="paragraph">
                  <wp:posOffset>93345</wp:posOffset>
                </wp:positionV>
                <wp:extent cx="3561715" cy="1551940"/>
                <wp:effectExtent l="6985" t="12700" r="12700" b="6985"/>
                <wp:wrapNone/>
                <wp:docPr id="2" name="Double Bracke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551940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6 w 3561716"/>
                            <a:gd name="T3" fmla="*/ 866458 h 1732916"/>
                            <a:gd name="T4" fmla="*/ 1780858 w 3561716"/>
                            <a:gd name="T5" fmla="*/ 1732916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8D5E4" id="Double Bracket 1" o:spid="_x0000_s1026" style="position:absolute;margin-left:-18.55pt;margin-top:7.35pt;width:280.45pt;height:1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5,775970;1780858,1551940;0,775970" o:connectangles="270,0,90,180" textboxrect="84594,84593,3477122,1648323"/>
              </v:shape>
            </w:pict>
          </mc:Fallback>
        </mc:AlternateContent>
      </w: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F27AE9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SVIM ZAINTERESIRANIM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GOSPODARSKIM</w:t>
      </w:r>
      <w:r w:rsidR="00F27AE9">
        <w:rPr>
          <w:rFonts w:ascii="Times New Roman" w:hAnsi="Times New Roman"/>
          <w:b/>
        </w:rPr>
        <w:t xml:space="preserve">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073118" w:rsidRDefault="009A301C" w:rsidP="009A301C">
      <w:pPr>
        <w:spacing w:after="0"/>
        <w:rPr>
          <w:rFonts w:ascii="Times New Roman" w:hAnsi="Times New Roman"/>
        </w:rPr>
      </w:pPr>
      <w:r w:rsidRPr="009A301C">
        <w:rPr>
          <w:rFonts w:ascii="Times New Roman" w:hAnsi="Times New Roman"/>
        </w:rPr>
        <w:t>Ur</w:t>
      </w:r>
      <w:r w:rsidR="00F27AE9">
        <w:rPr>
          <w:rFonts w:ascii="Times New Roman" w:hAnsi="Times New Roman"/>
        </w:rPr>
        <w:t>.</w:t>
      </w:r>
      <w:r w:rsidRPr="009A301C">
        <w:rPr>
          <w:rFonts w:ascii="Times New Roman" w:hAnsi="Times New Roman"/>
        </w:rPr>
        <w:t>broj:</w:t>
      </w:r>
      <w:r w:rsidR="00331868">
        <w:rPr>
          <w:rFonts w:ascii="Times New Roman" w:hAnsi="Times New Roman"/>
        </w:rPr>
        <w:t xml:space="preserve"> R6</w:t>
      </w:r>
      <w:r w:rsidR="00331868" w:rsidRPr="00073118">
        <w:rPr>
          <w:rFonts w:ascii="Times New Roman" w:hAnsi="Times New Roman"/>
        </w:rPr>
        <w:t>-</w:t>
      </w:r>
      <w:r w:rsidR="008827C3">
        <w:rPr>
          <w:rFonts w:ascii="Times New Roman" w:hAnsi="Times New Roman"/>
        </w:rPr>
        <w:t>1886</w:t>
      </w:r>
      <w:r w:rsidR="0029520B" w:rsidRPr="00073118">
        <w:rPr>
          <w:rFonts w:ascii="Times New Roman" w:hAnsi="Times New Roman"/>
        </w:rPr>
        <w:t>/</w:t>
      </w:r>
      <w:r w:rsidR="008827C3">
        <w:rPr>
          <w:rFonts w:ascii="Times New Roman" w:hAnsi="Times New Roman"/>
        </w:rPr>
        <w:t>21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073118">
        <w:rPr>
          <w:rFonts w:ascii="Times New Roman" w:hAnsi="Times New Roman"/>
        </w:rPr>
        <w:t>U Osijeku,</w:t>
      </w:r>
      <w:r w:rsidR="00331868" w:rsidRPr="00073118">
        <w:rPr>
          <w:rFonts w:ascii="Times New Roman" w:hAnsi="Times New Roman"/>
        </w:rPr>
        <w:t xml:space="preserve">  </w:t>
      </w:r>
      <w:r w:rsidR="008827C3">
        <w:rPr>
          <w:rFonts w:ascii="Times New Roman" w:hAnsi="Times New Roman"/>
        </w:rPr>
        <w:t>15</w:t>
      </w:r>
      <w:r w:rsidR="00073118" w:rsidRPr="00073118">
        <w:rPr>
          <w:rFonts w:ascii="Times New Roman" w:hAnsi="Times New Roman"/>
        </w:rPr>
        <w:t xml:space="preserve">. </w:t>
      </w:r>
      <w:r w:rsidR="008827C3">
        <w:rPr>
          <w:rFonts w:ascii="Times New Roman" w:hAnsi="Times New Roman"/>
        </w:rPr>
        <w:t>veljače</w:t>
      </w:r>
      <w:r w:rsidR="0029520B" w:rsidRPr="00073118">
        <w:rPr>
          <w:rFonts w:ascii="Times New Roman" w:hAnsi="Times New Roman"/>
        </w:rPr>
        <w:t xml:space="preserve"> </w:t>
      </w:r>
      <w:r w:rsidR="00331868" w:rsidRPr="00073118">
        <w:rPr>
          <w:rFonts w:ascii="Times New Roman" w:hAnsi="Times New Roman"/>
        </w:rPr>
        <w:t>20</w:t>
      </w:r>
      <w:r w:rsidR="008827C3">
        <w:rPr>
          <w:rFonts w:ascii="Times New Roman" w:hAnsi="Times New Roman"/>
        </w:rPr>
        <w:t>21</w:t>
      </w:r>
      <w:r w:rsidR="00331868" w:rsidRPr="00073118">
        <w:rPr>
          <w:rFonts w:ascii="Times New Roman" w:hAnsi="Times New Roman"/>
        </w:rPr>
        <w:t>.</w:t>
      </w:r>
      <w:r w:rsidR="00F27AE9">
        <w:rPr>
          <w:rFonts w:ascii="Times New Roman" w:hAnsi="Times New Roman"/>
        </w:rPr>
        <w:t xml:space="preserve"> god.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p w:rsidR="003057BA" w:rsidRDefault="003057BA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B90661" w:rsidRPr="009553CF" w:rsidRDefault="00B90661" w:rsidP="00B90661">
            <w:pPr>
              <w:rPr>
                <w:rFonts w:ascii="Times New Roman" w:hAnsi="Times New Roman"/>
              </w:rPr>
            </w:pPr>
            <w:r w:rsidRPr="009553CF">
              <w:rPr>
                <w:rFonts w:ascii="Times New Roman" w:hAnsi="Times New Roman"/>
              </w:rPr>
              <w:t>Izvješće o prihvaćenim i neprihvaćenim primjedbama i prijedlozima u provedenom prethodnom savjetovanju sa zainteresiranim gospodarskim subjektima za pripremu i provedbu otvorenog postupka javne nabave velike vrijednosti za nabavu:</w:t>
            </w:r>
          </w:p>
          <w:p w:rsidR="002E221D" w:rsidRDefault="007C1454">
            <w:pPr>
              <w:rPr>
                <w:rFonts w:ascii="Times New Roman" w:hAnsi="Times New Roman"/>
                <w:b/>
              </w:rPr>
            </w:pPr>
            <w:r w:rsidRPr="007C1454">
              <w:rPr>
                <w:rFonts w:ascii="Times New Roman" w:hAnsi="Times New Roman"/>
                <w:b/>
              </w:rPr>
              <w:t>MEDICINSKI POTROŠNI MATERIJAL – RUKAVICE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 w:rsidRPr="0029520B">
              <w:rPr>
                <w:rFonts w:ascii="Times New Roman" w:hAnsi="Times New Roman"/>
              </w:rPr>
              <w:t>za potrebe KBC-a Osijek</w:t>
            </w:r>
            <w:r w:rsidR="002E221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evidencijski broj nabave: VV-</w:t>
            </w:r>
            <w:r w:rsidR="008827C3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/</w:t>
            </w:r>
            <w:r w:rsidR="008827C3">
              <w:rPr>
                <w:rFonts w:ascii="Times New Roman" w:hAnsi="Times New Roman"/>
              </w:rPr>
              <w:t>25</w:t>
            </w:r>
          </w:p>
          <w:p w:rsidR="00F27AE9" w:rsidRDefault="00F27AE9">
            <w:pPr>
              <w:rPr>
                <w:rFonts w:ascii="Times New Roman" w:hAnsi="Times New Roman"/>
                <w:b/>
                <w:i/>
              </w:rPr>
            </w:pPr>
          </w:p>
          <w:p w:rsidR="00331868" w:rsidRPr="00F27AE9" w:rsidRDefault="00331868">
            <w:pPr>
              <w:rPr>
                <w:rFonts w:ascii="Times New Roman" w:hAnsi="Times New Roman"/>
              </w:rPr>
            </w:pPr>
            <w:r w:rsidRPr="00710611">
              <w:rPr>
                <w:rFonts w:ascii="Times New Roman" w:hAnsi="Times New Roman"/>
              </w:rPr>
              <w:t>-</w:t>
            </w:r>
            <w:r w:rsidRPr="00F27AE9">
              <w:rPr>
                <w:rFonts w:ascii="Times New Roman" w:hAnsi="Times New Roman"/>
                <w:b/>
              </w:rPr>
              <w:t xml:space="preserve"> </w:t>
            </w:r>
            <w:r w:rsidRPr="00F27AE9">
              <w:rPr>
                <w:rFonts w:ascii="Times New Roman" w:hAnsi="Times New Roman"/>
              </w:rPr>
              <w:t>dostavlja se!</w:t>
            </w:r>
          </w:p>
        </w:tc>
      </w:tr>
    </w:tbl>
    <w:p w:rsidR="00710611" w:rsidRDefault="00710611" w:rsidP="00710611">
      <w:pPr>
        <w:pStyle w:val="Bezproreda"/>
      </w:pPr>
    </w:p>
    <w:p w:rsidR="00331868" w:rsidRDefault="00331868" w:rsidP="00710611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710611" w:rsidRDefault="00710611" w:rsidP="00710611">
      <w:pPr>
        <w:pStyle w:val="Bezproreda"/>
        <w:rPr>
          <w:rFonts w:ascii="Times New Roman" w:hAnsi="Times New Roman"/>
        </w:rPr>
      </w:pPr>
    </w:p>
    <w:p w:rsidR="00B90661" w:rsidRPr="00710611" w:rsidRDefault="004B7819" w:rsidP="00710611">
      <w:pPr>
        <w:pStyle w:val="Bezproreda"/>
        <w:jc w:val="both"/>
        <w:rPr>
          <w:rFonts w:ascii="Times New Roman" w:hAnsi="Times New Roman"/>
        </w:rPr>
      </w:pPr>
      <w:r w:rsidRPr="00710611">
        <w:rPr>
          <w:rFonts w:ascii="Times New Roman" w:hAnsi="Times New Roman"/>
        </w:rPr>
        <w:t>T</w:t>
      </w:r>
      <w:r w:rsidR="00B90661" w:rsidRPr="00710611">
        <w:rPr>
          <w:rFonts w:ascii="Times New Roman" w:hAnsi="Times New Roman"/>
        </w:rPr>
        <w:t>emeljem članka 198. stavka 4. Zakona o javnoj nabavi (Narodne novine, broj 120/2016</w:t>
      </w:r>
      <w:r w:rsidR="00586779" w:rsidRPr="00710611">
        <w:rPr>
          <w:rFonts w:ascii="Times New Roman" w:hAnsi="Times New Roman"/>
        </w:rPr>
        <w:t>; u daljnjem tekstu: ZJN 2016)</w:t>
      </w:r>
      <w:r w:rsidR="00B90661" w:rsidRPr="00710611">
        <w:rPr>
          <w:rFonts w:ascii="Times New Roman" w:hAnsi="Times New Roman"/>
        </w:rPr>
        <w:t xml:space="preserve"> javni naručitelj Klinički bolnički centar Osijek </w:t>
      </w:r>
      <w:r w:rsidR="00890870" w:rsidRPr="00710611">
        <w:rPr>
          <w:rFonts w:ascii="Times New Roman" w:hAnsi="Times New Roman"/>
        </w:rPr>
        <w:t xml:space="preserve">na internetskim stranicama Kliničkog bolničkog centra Osijek </w:t>
      </w:r>
      <w:hyperlink r:id="rId9" w:history="1">
        <w:r w:rsidR="00890870" w:rsidRPr="00710611">
          <w:rPr>
            <w:rStyle w:val="Hiperveza"/>
            <w:rFonts w:ascii="Times New Roman" w:hAnsi="Times New Roman"/>
          </w:rPr>
          <w:t>http://www.kbco.hr/informacije/javna-nabava/</w:t>
        </w:r>
      </w:hyperlink>
      <w:r w:rsidR="00890870" w:rsidRPr="00710611">
        <w:rPr>
          <w:rFonts w:ascii="Times New Roman" w:hAnsi="Times New Roman"/>
        </w:rPr>
        <w:t xml:space="preserve"> i internetskim stranicama EOJN objavio je nacrt dokumentacije o nabavi te troškovnike za </w:t>
      </w:r>
      <w:r w:rsidR="007C1454">
        <w:rPr>
          <w:rFonts w:ascii="Times New Roman" w:hAnsi="Times New Roman"/>
        </w:rPr>
        <w:t>4</w:t>
      </w:r>
      <w:r w:rsidR="002E3AED" w:rsidRPr="00710611">
        <w:rPr>
          <w:rFonts w:ascii="Times New Roman" w:hAnsi="Times New Roman"/>
        </w:rPr>
        <w:t xml:space="preserve"> grup</w:t>
      </w:r>
      <w:r w:rsidR="008827C3">
        <w:rPr>
          <w:rFonts w:ascii="Times New Roman" w:hAnsi="Times New Roman"/>
        </w:rPr>
        <w:t>e</w:t>
      </w:r>
      <w:r w:rsidR="00890870" w:rsidRPr="00710611">
        <w:rPr>
          <w:rFonts w:ascii="Times New Roman" w:hAnsi="Times New Roman"/>
        </w:rPr>
        <w:t xml:space="preserve"> predmeta nabave (tehničke specifikacije) s opisom predmeta nabave i Predviđenim (okvirnim) </w:t>
      </w:r>
      <w:r w:rsidR="008827C3">
        <w:rPr>
          <w:rFonts w:ascii="Times New Roman" w:hAnsi="Times New Roman"/>
        </w:rPr>
        <w:t>jedno</w:t>
      </w:r>
      <w:r w:rsidR="00890870" w:rsidRPr="00710611">
        <w:rPr>
          <w:rFonts w:ascii="Times New Roman" w:hAnsi="Times New Roman"/>
        </w:rPr>
        <w:t>godišnjim količinama.</w:t>
      </w:r>
      <w:r w:rsidR="00710611">
        <w:rPr>
          <w:rFonts w:ascii="Times New Roman" w:hAnsi="Times New Roman"/>
        </w:rPr>
        <w:t xml:space="preserve"> </w:t>
      </w:r>
      <w:r w:rsidR="00B90661" w:rsidRPr="00710611">
        <w:rPr>
          <w:rFonts w:ascii="Times New Roman" w:hAnsi="Times New Roman"/>
        </w:rPr>
        <w:t xml:space="preserve">Prethodno savjetovanje sa zainteresiranim gospodarskim subjektima trajalo je do </w:t>
      </w:r>
      <w:r w:rsidR="00890870" w:rsidRPr="00710611">
        <w:rPr>
          <w:rFonts w:ascii="Times New Roman" w:hAnsi="Times New Roman"/>
        </w:rPr>
        <w:t>1</w:t>
      </w:r>
      <w:r w:rsidR="008827C3">
        <w:rPr>
          <w:rFonts w:ascii="Times New Roman" w:hAnsi="Times New Roman"/>
        </w:rPr>
        <w:t>2</w:t>
      </w:r>
      <w:r w:rsidR="00B90661" w:rsidRPr="00710611">
        <w:rPr>
          <w:rFonts w:ascii="Times New Roman" w:hAnsi="Times New Roman"/>
        </w:rPr>
        <w:t xml:space="preserve">. </w:t>
      </w:r>
      <w:r w:rsidR="008827C3">
        <w:rPr>
          <w:rFonts w:ascii="Times New Roman" w:hAnsi="Times New Roman"/>
        </w:rPr>
        <w:t>veljače</w:t>
      </w:r>
      <w:r w:rsidR="00B90661" w:rsidRPr="00710611">
        <w:rPr>
          <w:rFonts w:ascii="Times New Roman" w:hAnsi="Times New Roman"/>
        </w:rPr>
        <w:t xml:space="preserve"> 20</w:t>
      </w:r>
      <w:r w:rsidR="008827C3">
        <w:rPr>
          <w:rFonts w:ascii="Times New Roman" w:hAnsi="Times New Roman"/>
        </w:rPr>
        <w:t>21</w:t>
      </w:r>
      <w:r w:rsidR="00B90661" w:rsidRPr="00710611">
        <w:rPr>
          <w:rFonts w:ascii="Times New Roman" w:hAnsi="Times New Roman"/>
        </w:rPr>
        <w:t>. godine</w:t>
      </w:r>
    </w:p>
    <w:p w:rsidR="00E44373" w:rsidRPr="00710611" w:rsidRDefault="00331868" w:rsidP="00710611">
      <w:pPr>
        <w:pStyle w:val="Bezproreda"/>
        <w:jc w:val="both"/>
        <w:rPr>
          <w:rFonts w:ascii="Times New Roman" w:hAnsi="Times New Roman"/>
        </w:rPr>
      </w:pPr>
      <w:r w:rsidRPr="00710611">
        <w:rPr>
          <w:rFonts w:ascii="Times New Roman" w:hAnsi="Times New Roman"/>
        </w:rPr>
        <w:tab/>
      </w:r>
      <w:r w:rsidR="00B90661" w:rsidRPr="00710611">
        <w:rPr>
          <w:rFonts w:ascii="Times New Roman" w:hAnsi="Times New Roman"/>
        </w:rPr>
        <w:t>Tijekom prethodnog savjetovanja Naručitelj je zaprimio primjedbe i prijedloge o nacrtu dokumentacije o nabavi i tehničkoj specifikaciji predmeta nabave</w:t>
      </w:r>
      <w:r w:rsidR="002E3AED" w:rsidRPr="00710611">
        <w:rPr>
          <w:rFonts w:ascii="Times New Roman" w:hAnsi="Times New Roman"/>
        </w:rPr>
        <w:t xml:space="preserve"> od</w:t>
      </w:r>
      <w:r w:rsidR="00B90661" w:rsidRPr="00710611">
        <w:rPr>
          <w:rFonts w:ascii="Times New Roman" w:hAnsi="Times New Roman"/>
        </w:rPr>
        <w:t xml:space="preserve"> </w:t>
      </w:r>
      <w:r w:rsidR="008827C3">
        <w:rPr>
          <w:rFonts w:ascii="Times New Roman" w:hAnsi="Times New Roman"/>
        </w:rPr>
        <w:t>2</w:t>
      </w:r>
      <w:r w:rsidR="00890870" w:rsidRPr="00710611">
        <w:rPr>
          <w:rFonts w:ascii="Times New Roman" w:hAnsi="Times New Roman"/>
        </w:rPr>
        <w:t xml:space="preserve"> (</w:t>
      </w:r>
      <w:r w:rsidR="008827C3">
        <w:rPr>
          <w:rFonts w:ascii="Times New Roman" w:hAnsi="Times New Roman"/>
        </w:rPr>
        <w:t>dva</w:t>
      </w:r>
      <w:r w:rsidR="00890870" w:rsidRPr="00710611">
        <w:rPr>
          <w:rFonts w:ascii="Times New Roman" w:hAnsi="Times New Roman"/>
        </w:rPr>
        <w:t>)</w:t>
      </w:r>
      <w:r w:rsidR="00B90661" w:rsidRPr="00710611">
        <w:rPr>
          <w:rFonts w:ascii="Times New Roman" w:hAnsi="Times New Roman"/>
        </w:rPr>
        <w:t xml:space="preserve"> zainteresiran</w:t>
      </w:r>
      <w:r w:rsidR="008827C3">
        <w:rPr>
          <w:rFonts w:ascii="Times New Roman" w:hAnsi="Times New Roman"/>
        </w:rPr>
        <w:t>a</w:t>
      </w:r>
      <w:r w:rsidR="00B90661" w:rsidRPr="00710611">
        <w:rPr>
          <w:rFonts w:ascii="Times New Roman" w:hAnsi="Times New Roman"/>
        </w:rPr>
        <w:t xml:space="preserve"> gospodarsk</w:t>
      </w:r>
      <w:r w:rsidR="008827C3">
        <w:rPr>
          <w:rFonts w:ascii="Times New Roman" w:hAnsi="Times New Roman"/>
        </w:rPr>
        <w:t xml:space="preserve">a </w:t>
      </w:r>
      <w:r w:rsidR="00B90661" w:rsidRPr="00710611">
        <w:rPr>
          <w:rFonts w:ascii="Times New Roman" w:hAnsi="Times New Roman"/>
        </w:rPr>
        <w:t>subjekta. U nastavku navodimo primjedbe i prijedloge gospodarsk</w:t>
      </w:r>
      <w:r w:rsidR="008827C3">
        <w:rPr>
          <w:rFonts w:ascii="Times New Roman" w:hAnsi="Times New Roman"/>
        </w:rPr>
        <w:t>ih</w:t>
      </w:r>
      <w:r w:rsidR="00B90661" w:rsidRPr="00710611">
        <w:rPr>
          <w:rFonts w:ascii="Times New Roman" w:hAnsi="Times New Roman"/>
        </w:rPr>
        <w:t xml:space="preserve"> subjek</w:t>
      </w:r>
      <w:r w:rsidR="008827C3">
        <w:rPr>
          <w:rFonts w:ascii="Times New Roman" w:hAnsi="Times New Roman"/>
        </w:rPr>
        <w:t>a</w:t>
      </w:r>
      <w:r w:rsidR="00B90661" w:rsidRPr="00710611">
        <w:rPr>
          <w:rFonts w:ascii="Times New Roman" w:hAnsi="Times New Roman"/>
        </w:rPr>
        <w:t>ta na koje dajemo odgovore kako slijedi:</w:t>
      </w:r>
      <w:r w:rsidR="00E44373" w:rsidRPr="00710611">
        <w:rPr>
          <w:rFonts w:ascii="Times New Roman" w:hAnsi="Times New Roman"/>
        </w:rPr>
        <w:tab/>
      </w:r>
    </w:p>
    <w:p w:rsidR="00D73F84" w:rsidRDefault="00D73F84" w:rsidP="00B9066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D73F84" w:rsidRDefault="00B90661" w:rsidP="00B90661">
      <w:pPr>
        <w:spacing w:after="0" w:line="240" w:lineRule="auto"/>
        <w:jc w:val="both"/>
        <w:rPr>
          <w:rFonts w:ascii="Times New Roman" w:hAnsi="Times New Roman"/>
        </w:rPr>
      </w:pPr>
      <w:r w:rsidRPr="00B90661">
        <w:rPr>
          <w:rFonts w:ascii="Times New Roman" w:hAnsi="Times New Roman"/>
          <w:b/>
          <w:u w:val="single"/>
        </w:rPr>
        <w:t>Ad 1.) Primjedbe i prijedlozi zainteresiranog gospodarskog subjekta</w:t>
      </w:r>
      <w:r>
        <w:rPr>
          <w:rFonts w:ascii="Times New Roman" w:hAnsi="Times New Roman"/>
        </w:rPr>
        <w:t>:</w:t>
      </w:r>
      <w:r w:rsidR="00D73F84">
        <w:rPr>
          <w:rFonts w:ascii="Times New Roman" w:hAnsi="Times New Roman"/>
        </w:rPr>
        <w:t xml:space="preserve"> </w:t>
      </w:r>
    </w:p>
    <w:p w:rsidR="006F16CA" w:rsidRDefault="006F16CA" w:rsidP="00B90661">
      <w:pPr>
        <w:spacing w:after="0" w:line="240" w:lineRule="auto"/>
        <w:jc w:val="both"/>
        <w:rPr>
          <w:rFonts w:ascii="Times New Roman" w:hAnsi="Times New Roman"/>
        </w:rPr>
      </w:pPr>
    </w:p>
    <w:p w:rsidR="00B90661" w:rsidRPr="00710611" w:rsidRDefault="007C1454" w:rsidP="00710611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</w:t>
      </w:r>
      <w:r w:rsidR="00B90661" w:rsidRPr="00710611">
        <w:rPr>
          <w:rFonts w:ascii="Times New Roman" w:hAnsi="Times New Roman"/>
        </w:rPr>
        <w:t xml:space="preserve">ospodarski subjekt </w:t>
      </w:r>
      <w:r w:rsidR="008E407E" w:rsidRPr="00710611">
        <w:rPr>
          <w:rFonts w:ascii="Times New Roman" w:hAnsi="Times New Roman"/>
        </w:rPr>
        <w:t>je uputio zahtjev</w:t>
      </w:r>
      <w:r w:rsidR="00B90661" w:rsidRPr="00710611">
        <w:rPr>
          <w:rFonts w:ascii="Times New Roman" w:hAnsi="Times New Roman"/>
        </w:rPr>
        <w:t xml:space="preserve"> Naručitelju s prijedlo</w:t>
      </w:r>
      <w:r w:rsidR="004B7819" w:rsidRPr="00710611">
        <w:rPr>
          <w:rFonts w:ascii="Times New Roman" w:hAnsi="Times New Roman"/>
        </w:rPr>
        <w:t>gom</w:t>
      </w:r>
      <w:r w:rsidR="00B90661" w:rsidRPr="00710611">
        <w:rPr>
          <w:rFonts w:ascii="Times New Roman" w:hAnsi="Times New Roman"/>
        </w:rPr>
        <w:t xml:space="preserve"> za izmjenom dokumentacije o nabavi u</w:t>
      </w:r>
      <w:r w:rsidR="008E407E" w:rsidRPr="00710611">
        <w:rPr>
          <w:rFonts w:ascii="Times New Roman" w:hAnsi="Times New Roman"/>
        </w:rPr>
        <w:t xml:space="preserve"> </w:t>
      </w:r>
      <w:r w:rsidR="006941E2" w:rsidRPr="00710611">
        <w:rPr>
          <w:rFonts w:ascii="Times New Roman" w:hAnsi="Times New Roman"/>
        </w:rPr>
        <w:t>troškovniku</w:t>
      </w:r>
      <w:r w:rsidR="00710611" w:rsidRPr="00710611">
        <w:rPr>
          <w:rFonts w:ascii="Times New Roman" w:hAnsi="Times New Roman"/>
        </w:rPr>
        <w:t>.</w:t>
      </w:r>
      <w:r w:rsidR="008E407E" w:rsidRPr="00710611">
        <w:rPr>
          <w:rFonts w:ascii="Times New Roman" w:hAnsi="Times New Roman"/>
        </w:rPr>
        <w:t xml:space="preserve"> </w:t>
      </w:r>
      <w:r w:rsidR="00710611" w:rsidRPr="00710611">
        <w:rPr>
          <w:rFonts w:ascii="Times New Roman" w:hAnsi="Times New Roman"/>
        </w:rPr>
        <w:t>K</w:t>
      </w:r>
      <w:r w:rsidR="008E407E" w:rsidRPr="00710611">
        <w:rPr>
          <w:rFonts w:ascii="Times New Roman" w:hAnsi="Times New Roman"/>
        </w:rPr>
        <w:t>ako se ne bi dovelo do ograničenja tržišnog natjecanja i diskriminacije pojedinih ponuditelja, gospodarski subjekt je</w:t>
      </w:r>
      <w:r w:rsidR="00B90661" w:rsidRPr="00710611">
        <w:rPr>
          <w:rFonts w:ascii="Times New Roman" w:hAnsi="Times New Roman"/>
        </w:rPr>
        <w:t xml:space="preserve"> zatražio </w:t>
      </w:r>
      <w:r w:rsidR="00710611" w:rsidRPr="00710611">
        <w:rPr>
          <w:rFonts w:ascii="Times New Roman" w:hAnsi="Times New Roman"/>
        </w:rPr>
        <w:t>izmjene opis</w:t>
      </w:r>
      <w:r w:rsidR="00EF2C4A">
        <w:rPr>
          <w:rFonts w:ascii="Times New Roman" w:hAnsi="Times New Roman"/>
        </w:rPr>
        <w:t>a</w:t>
      </w:r>
      <w:r w:rsidR="00710611" w:rsidRPr="00710611">
        <w:rPr>
          <w:rFonts w:ascii="Times New Roman" w:hAnsi="Times New Roman"/>
        </w:rPr>
        <w:t xml:space="preserve"> stavki troškovnika</w:t>
      </w:r>
      <w:r w:rsidR="001F3C64" w:rsidRPr="00710611">
        <w:rPr>
          <w:rFonts w:ascii="Times New Roman" w:hAnsi="Times New Roman"/>
        </w:rPr>
        <w:t>, i to:</w:t>
      </w:r>
    </w:p>
    <w:p w:rsidR="001F3C64" w:rsidRDefault="001F3C64" w:rsidP="00B90661">
      <w:pPr>
        <w:spacing w:after="0" w:line="240" w:lineRule="auto"/>
        <w:jc w:val="both"/>
        <w:rPr>
          <w:rFonts w:ascii="Times New Roman" w:hAnsi="Times New Roman"/>
        </w:rPr>
      </w:pPr>
    </w:p>
    <w:p w:rsidR="007827B8" w:rsidRPr="00276CC7" w:rsidRDefault="008827C3" w:rsidP="00276CC7">
      <w:pPr>
        <w:pStyle w:val="Bezproreda"/>
        <w:jc w:val="both"/>
        <w:rPr>
          <w:rFonts w:ascii="Times New Roman" w:hAnsi="Times New Roman"/>
        </w:rPr>
      </w:pPr>
      <w:r w:rsidRPr="00276CC7">
        <w:rPr>
          <w:rFonts w:ascii="Times New Roman" w:hAnsi="Times New Roman"/>
        </w:rPr>
        <w:t xml:space="preserve">„Radi omogućavanja sudjelovanja većeg broja ponuditelja molimo Vas da se stavka 3 iz grupe A </w:t>
      </w:r>
      <w:r w:rsidR="00276CC7">
        <w:rPr>
          <w:rFonts w:ascii="Times New Roman" w:hAnsi="Times New Roman"/>
        </w:rPr>
        <w:t>i</w:t>
      </w:r>
      <w:r w:rsidRPr="00276CC7">
        <w:rPr>
          <w:rFonts w:ascii="Times New Roman" w:hAnsi="Times New Roman"/>
        </w:rPr>
        <w:t>zdvoji u zasebnu grupu.</w:t>
      </w:r>
    </w:p>
    <w:p w:rsidR="008827C3" w:rsidRPr="00276CC7" w:rsidRDefault="008827C3" w:rsidP="00276CC7">
      <w:pPr>
        <w:pStyle w:val="Bezproreda"/>
        <w:jc w:val="both"/>
        <w:rPr>
          <w:rFonts w:ascii="Times New Roman" w:hAnsi="Times New Roman"/>
        </w:rPr>
      </w:pPr>
      <w:r w:rsidRPr="00276CC7">
        <w:rPr>
          <w:rFonts w:ascii="Times New Roman" w:hAnsi="Times New Roman"/>
        </w:rPr>
        <w:t>Također, molimo izmjenu tehničke specifikacije stavke 3 u grupi A na način da debljina bude minimalno 0-14mm i debljina na cuff-u minimalno 0,14mm“</w:t>
      </w:r>
    </w:p>
    <w:p w:rsidR="004E3CD1" w:rsidRDefault="004E3CD1" w:rsidP="00EF05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0762A">
        <w:rPr>
          <w:rFonts w:ascii="Times New Roman" w:hAnsi="Times New Roman"/>
          <w:b/>
          <w:u w:val="single"/>
        </w:rPr>
        <w:lastRenderedPageBreak/>
        <w:t>Odgovor Naručitelja</w:t>
      </w:r>
      <w:r>
        <w:rPr>
          <w:rFonts w:ascii="Times New Roman" w:hAnsi="Times New Roman"/>
        </w:rPr>
        <w:t>:</w:t>
      </w:r>
    </w:p>
    <w:p w:rsidR="006F16CA" w:rsidRDefault="006F16CA" w:rsidP="0091207F">
      <w:pPr>
        <w:spacing w:after="0" w:line="240" w:lineRule="auto"/>
        <w:jc w:val="both"/>
        <w:rPr>
          <w:rFonts w:ascii="Times New Roman" w:hAnsi="Times New Roman"/>
        </w:rPr>
      </w:pPr>
    </w:p>
    <w:p w:rsidR="00276CC7" w:rsidRDefault="00276CC7" w:rsidP="0091207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Naručitelj ostaje pri odabiru grupa predmeta nabave, potencijalni Ponuditelj može sudjelovati u sklopu zajednice ponuditelja u gore navedenom otvorenom postupku javne nabave. </w:t>
      </w:r>
    </w:p>
    <w:p w:rsidR="0091207F" w:rsidRDefault="00276CC7" w:rsidP="0091207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 troškovniku dokumentacije o nabavi su jasno propisane tehničke specifikacije</w:t>
      </w:r>
      <w:r w:rsidR="003057BA">
        <w:rPr>
          <w:rFonts w:ascii="Times New Roman" w:hAnsi="Times New Roman"/>
        </w:rPr>
        <w:t xml:space="preserve"> predmeta nabave</w:t>
      </w:r>
      <w:r>
        <w:rPr>
          <w:rFonts w:ascii="Times New Roman" w:hAnsi="Times New Roman"/>
        </w:rPr>
        <w:t xml:space="preserve"> sukladno potrebama Naručitelja te </w:t>
      </w:r>
      <w:r w:rsidR="003057BA">
        <w:rPr>
          <w:rFonts w:ascii="Times New Roman" w:hAnsi="Times New Roman"/>
        </w:rPr>
        <w:t>i</w:t>
      </w:r>
      <w:r>
        <w:rPr>
          <w:rFonts w:ascii="Times New Roman" w:hAnsi="Times New Roman"/>
        </w:rPr>
        <w:t>sti odbija</w:t>
      </w:r>
      <w:r w:rsidR="001250AC">
        <w:rPr>
          <w:rFonts w:ascii="Times New Roman" w:hAnsi="Times New Roman"/>
        </w:rPr>
        <w:t xml:space="preserve"> p</w:t>
      </w:r>
      <w:r w:rsidR="004E3CD1">
        <w:rPr>
          <w:rFonts w:ascii="Times New Roman" w:hAnsi="Times New Roman"/>
        </w:rPr>
        <w:t>rijedlog</w:t>
      </w:r>
      <w:r w:rsidR="001250AC">
        <w:rPr>
          <w:rFonts w:ascii="Times New Roman" w:hAnsi="Times New Roman"/>
        </w:rPr>
        <w:t>e</w:t>
      </w:r>
      <w:r w:rsidR="004E3CD1">
        <w:rPr>
          <w:rFonts w:ascii="Times New Roman" w:hAnsi="Times New Roman"/>
        </w:rPr>
        <w:t xml:space="preserve"> gospodarskog subjekta za izmjenom dokumentacije o nabavi </w:t>
      </w:r>
      <w:r w:rsidR="00893AA3">
        <w:rPr>
          <w:rFonts w:ascii="Times New Roman" w:hAnsi="Times New Roman"/>
        </w:rPr>
        <w:t>i opisa stavki troškovnika</w:t>
      </w:r>
      <w:r>
        <w:rPr>
          <w:rFonts w:ascii="Times New Roman" w:hAnsi="Times New Roman"/>
        </w:rPr>
        <w:t>.</w:t>
      </w:r>
    </w:p>
    <w:p w:rsidR="003057BA" w:rsidRDefault="003057BA" w:rsidP="0091207F">
      <w:pPr>
        <w:spacing w:after="0" w:line="240" w:lineRule="auto"/>
        <w:jc w:val="both"/>
        <w:rPr>
          <w:rFonts w:ascii="Times New Roman" w:hAnsi="Times New Roman"/>
        </w:rPr>
      </w:pPr>
    </w:p>
    <w:p w:rsidR="003057BA" w:rsidRDefault="003057BA" w:rsidP="0091207F">
      <w:pPr>
        <w:spacing w:after="0" w:line="240" w:lineRule="auto"/>
        <w:jc w:val="both"/>
        <w:rPr>
          <w:rFonts w:ascii="Times New Roman" w:hAnsi="Times New Roman"/>
        </w:rPr>
      </w:pPr>
    </w:p>
    <w:p w:rsidR="003057BA" w:rsidRPr="003057BA" w:rsidRDefault="003057BA" w:rsidP="003057BA">
      <w:pPr>
        <w:spacing w:after="0" w:line="240" w:lineRule="auto"/>
        <w:jc w:val="both"/>
        <w:rPr>
          <w:rFonts w:ascii="Times New Roman" w:hAnsi="Times New Roman"/>
        </w:rPr>
      </w:pPr>
      <w:r w:rsidRPr="003057BA">
        <w:rPr>
          <w:rFonts w:ascii="Times New Roman" w:hAnsi="Times New Roman"/>
          <w:b/>
          <w:u w:val="single"/>
        </w:rPr>
        <w:t xml:space="preserve">Ad </w:t>
      </w:r>
      <w:r>
        <w:rPr>
          <w:rFonts w:ascii="Times New Roman" w:hAnsi="Times New Roman"/>
          <w:b/>
          <w:u w:val="single"/>
        </w:rPr>
        <w:t>2</w:t>
      </w:r>
      <w:r w:rsidRPr="003057BA">
        <w:rPr>
          <w:rFonts w:ascii="Times New Roman" w:hAnsi="Times New Roman"/>
          <w:b/>
          <w:u w:val="single"/>
        </w:rPr>
        <w:t>.) Primjedbe i prijedlozi zainteresiranog gospodarskog subjekta</w:t>
      </w:r>
      <w:r w:rsidRPr="003057BA">
        <w:rPr>
          <w:rFonts w:ascii="Times New Roman" w:hAnsi="Times New Roman"/>
        </w:rPr>
        <w:t xml:space="preserve">: </w:t>
      </w:r>
    </w:p>
    <w:p w:rsidR="003057BA" w:rsidRPr="003057BA" w:rsidRDefault="003057BA" w:rsidP="003057BA">
      <w:pPr>
        <w:spacing w:after="0" w:line="240" w:lineRule="auto"/>
        <w:jc w:val="both"/>
        <w:rPr>
          <w:rFonts w:ascii="Times New Roman" w:hAnsi="Times New Roman"/>
        </w:rPr>
      </w:pPr>
    </w:p>
    <w:p w:rsidR="003057BA" w:rsidRDefault="003057BA" w:rsidP="003057BA">
      <w:pPr>
        <w:spacing w:after="0" w:line="240" w:lineRule="auto"/>
        <w:jc w:val="both"/>
        <w:rPr>
          <w:rFonts w:ascii="Times New Roman" w:hAnsi="Times New Roman"/>
        </w:rPr>
      </w:pPr>
      <w:r w:rsidRPr="003057BA">
        <w:rPr>
          <w:rFonts w:ascii="Times New Roman" w:hAnsi="Times New Roman"/>
        </w:rPr>
        <w:t>Gospodarski subjekt je uputio zahtjev Naručitelju s prijedlogom za izmjenom dokumentacije o nabavi u troškovniku, i to</w:t>
      </w:r>
      <w:r>
        <w:rPr>
          <w:rFonts w:ascii="Times New Roman" w:hAnsi="Times New Roman"/>
        </w:rPr>
        <w:t xml:space="preserve"> izmjene opisa za stavke 1 i 2 u grupi C u slijedeće</w:t>
      </w:r>
      <w:r w:rsidRPr="003057BA">
        <w:rPr>
          <w:rFonts w:ascii="Times New Roman" w:hAnsi="Times New Roman"/>
        </w:rPr>
        <w:t>:</w:t>
      </w:r>
    </w:p>
    <w:p w:rsidR="003057BA" w:rsidRDefault="003057BA" w:rsidP="003057BA">
      <w:pPr>
        <w:spacing w:after="0" w:line="240" w:lineRule="auto"/>
        <w:jc w:val="both"/>
        <w:rPr>
          <w:rFonts w:ascii="Times New Roman" w:hAnsi="Times New Roman"/>
        </w:rPr>
      </w:pPr>
    </w:p>
    <w:p w:rsidR="003057BA" w:rsidRPr="003057BA" w:rsidRDefault="003057BA" w:rsidP="003057B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3057BA">
        <w:rPr>
          <w:rFonts w:ascii="Times New Roman" w:hAnsi="Times New Roman"/>
        </w:rPr>
        <w:t>Stavka 1</w:t>
      </w:r>
    </w:p>
    <w:p w:rsidR="003057BA" w:rsidRPr="003057BA" w:rsidRDefault="003057BA" w:rsidP="003057BA">
      <w:pPr>
        <w:spacing w:after="0" w:line="240" w:lineRule="auto"/>
        <w:jc w:val="both"/>
        <w:rPr>
          <w:rFonts w:ascii="Times New Roman" w:hAnsi="Times New Roman"/>
        </w:rPr>
      </w:pPr>
      <w:r w:rsidRPr="003057BA">
        <w:rPr>
          <w:rFonts w:ascii="Times New Roman" w:hAnsi="Times New Roman"/>
        </w:rPr>
        <w:t>Rukavice, pregledne, nitrilne, bez pudera, hrapavi vrhovi prstiju. Debljina: prst 0,10 mm, dlan 0,08 mm, zapešće 0,06 mm; dužine 240 mm. Registrirane MDD (EU)2017/745 razred I, EN 455-1, 2, 3, 4. i PPE reg. (EC) 2016/425 kat. III, 374-1, 374-2 374-4, 374-5, EN420. AQL 1.5. Test nepropusnosti na viruse ISO 16604 i ASTM1671. Testirane na citostatike. Testirane na rad s hranom. Veličine S do XL. Pakiranje 200 kom/kut</w:t>
      </w:r>
    </w:p>
    <w:p w:rsidR="003057BA" w:rsidRDefault="003057BA" w:rsidP="003057BA">
      <w:pPr>
        <w:spacing w:after="0" w:line="240" w:lineRule="auto"/>
        <w:jc w:val="both"/>
        <w:rPr>
          <w:rFonts w:ascii="Times New Roman" w:hAnsi="Times New Roman"/>
        </w:rPr>
      </w:pPr>
    </w:p>
    <w:p w:rsidR="003057BA" w:rsidRPr="003057BA" w:rsidRDefault="003057BA" w:rsidP="003057BA">
      <w:pPr>
        <w:spacing w:after="0" w:line="240" w:lineRule="auto"/>
        <w:jc w:val="both"/>
        <w:rPr>
          <w:rFonts w:ascii="Times New Roman" w:hAnsi="Times New Roman"/>
        </w:rPr>
      </w:pPr>
      <w:r w:rsidRPr="003057BA">
        <w:rPr>
          <w:rFonts w:ascii="Times New Roman" w:hAnsi="Times New Roman"/>
        </w:rPr>
        <w:t>Stavka 2</w:t>
      </w:r>
    </w:p>
    <w:p w:rsidR="003057BA" w:rsidRDefault="003057BA" w:rsidP="003057BA">
      <w:pPr>
        <w:spacing w:after="0" w:line="240" w:lineRule="auto"/>
        <w:jc w:val="both"/>
        <w:rPr>
          <w:rFonts w:ascii="Times New Roman" w:hAnsi="Times New Roman"/>
        </w:rPr>
      </w:pPr>
      <w:r w:rsidRPr="003057BA">
        <w:rPr>
          <w:rFonts w:ascii="Times New Roman" w:hAnsi="Times New Roman"/>
        </w:rPr>
        <w:t>Rukavice, pregledne, nitrilne, bez pudera, hrapavi vrhovi prstiju. Debljine: prst 0,15 mm, dlan: 0,10 mm, zapešće: 0,07 mm. Dužina: 300 mm. AQL 1.5. Medicinski proizvod v skladu z direktivo 93/42/EGS razred I., standardi EN 455-1,2,3,4 i PPE u skladu s uredbom (EC) 2016/425 kategorija III., standardi EN 420, EN 374-1, EN 374-2,4, EN 374-5. Test nepropusnosti na viruse ASTM F1671/ ISO 16604. Testirane na rad s hranom. Veličine S do XL Pakiranje 100 kom/kut</w:t>
      </w:r>
      <w:r>
        <w:rPr>
          <w:rFonts w:ascii="Times New Roman" w:hAnsi="Times New Roman"/>
        </w:rPr>
        <w:t>“</w:t>
      </w:r>
    </w:p>
    <w:p w:rsidR="003057BA" w:rsidRDefault="003057BA" w:rsidP="003057BA">
      <w:pPr>
        <w:spacing w:after="0" w:line="240" w:lineRule="auto"/>
        <w:jc w:val="both"/>
        <w:rPr>
          <w:rFonts w:ascii="Times New Roman" w:hAnsi="Times New Roman"/>
        </w:rPr>
      </w:pPr>
    </w:p>
    <w:p w:rsidR="003057BA" w:rsidRDefault="003057BA" w:rsidP="003057BA">
      <w:pPr>
        <w:pStyle w:val="Bezproreda"/>
        <w:ind w:left="720"/>
        <w:jc w:val="both"/>
        <w:rPr>
          <w:rFonts w:ascii="Times New Roman" w:hAnsi="Times New Roman"/>
        </w:rPr>
      </w:pPr>
    </w:p>
    <w:p w:rsidR="003057BA" w:rsidRDefault="003057BA" w:rsidP="003057B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0762A">
        <w:rPr>
          <w:rFonts w:ascii="Times New Roman" w:hAnsi="Times New Roman"/>
          <w:b/>
          <w:u w:val="single"/>
        </w:rPr>
        <w:t>Odgovor Naručitelja</w:t>
      </w:r>
      <w:r>
        <w:rPr>
          <w:rFonts w:ascii="Times New Roman" w:hAnsi="Times New Roman"/>
        </w:rPr>
        <w:t>:</w:t>
      </w:r>
    </w:p>
    <w:p w:rsidR="003057BA" w:rsidRDefault="003057BA" w:rsidP="003057BA">
      <w:pPr>
        <w:spacing w:after="0" w:line="240" w:lineRule="auto"/>
        <w:jc w:val="both"/>
        <w:rPr>
          <w:rFonts w:ascii="Times New Roman" w:hAnsi="Times New Roman"/>
        </w:rPr>
      </w:pPr>
    </w:p>
    <w:p w:rsidR="003057BA" w:rsidRDefault="002927B5" w:rsidP="003057B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dbija </w:t>
      </w:r>
      <w:r>
        <w:rPr>
          <w:rFonts w:ascii="Times New Roman" w:hAnsi="Times New Roman"/>
        </w:rPr>
        <w:t xml:space="preserve">se </w:t>
      </w:r>
      <w:r>
        <w:rPr>
          <w:rFonts w:ascii="Times New Roman" w:hAnsi="Times New Roman"/>
        </w:rPr>
        <w:t>prijedlog gospodarskog subjekta za izmjenom opisa stavki troškovnika.</w:t>
      </w:r>
      <w:r>
        <w:rPr>
          <w:rFonts w:ascii="Times New Roman" w:hAnsi="Times New Roman"/>
        </w:rPr>
        <w:t xml:space="preserve"> </w:t>
      </w:r>
      <w:r w:rsidR="003057BA">
        <w:rPr>
          <w:rFonts w:ascii="Times New Roman" w:hAnsi="Times New Roman"/>
        </w:rPr>
        <w:t xml:space="preserve">U troškovniku dokumentacije o nabavi su jasno propisane tehničke specifikacije </w:t>
      </w:r>
      <w:r w:rsidR="003057BA">
        <w:rPr>
          <w:rFonts w:ascii="Times New Roman" w:hAnsi="Times New Roman"/>
        </w:rPr>
        <w:t xml:space="preserve">predmeta nabave </w:t>
      </w:r>
      <w:r w:rsidR="003057BA">
        <w:rPr>
          <w:rFonts w:ascii="Times New Roman" w:hAnsi="Times New Roman"/>
        </w:rPr>
        <w:t xml:space="preserve">sukladno potrebama </w:t>
      </w:r>
    </w:p>
    <w:p w:rsidR="00340B42" w:rsidRDefault="002927B5" w:rsidP="001A50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Naručitelja.</w:t>
      </w:r>
    </w:p>
    <w:p w:rsidR="000F54F1" w:rsidRPr="00B01970" w:rsidRDefault="000F54F1" w:rsidP="00326243">
      <w:pPr>
        <w:pStyle w:val="Odlomakpopisa"/>
        <w:spacing w:after="0" w:line="240" w:lineRule="auto"/>
        <w:jc w:val="both"/>
        <w:rPr>
          <w:rFonts w:ascii="Times New Roman" w:hAnsi="Times New Roman"/>
        </w:rPr>
      </w:pPr>
    </w:p>
    <w:p w:rsidR="002927B5" w:rsidRPr="0091207F" w:rsidRDefault="002927B5" w:rsidP="0091207F">
      <w:pPr>
        <w:spacing w:after="0" w:line="240" w:lineRule="auto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BA0EF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  <w:bookmarkStart w:id="0" w:name="_GoBack"/>
      <w:bookmarkEnd w:id="0"/>
      <w:r w:rsidR="002A398D">
        <w:rPr>
          <w:rFonts w:ascii="Times New Roman" w:hAnsi="Times New Roman"/>
        </w:rPr>
        <w:tab/>
      </w:r>
    </w:p>
    <w:p w:rsidR="00BA0EFB" w:rsidRDefault="00BA0EFB" w:rsidP="008544C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___________________</w:t>
      </w:r>
    </w:p>
    <w:p w:rsidR="00DC0494" w:rsidRDefault="00BA0EFB" w:rsidP="00BA0EFB">
      <w:pPr>
        <w:spacing w:after="0"/>
        <w:jc w:val="both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 w:rsidR="009A470C" w:rsidRPr="00986437">
        <w:rPr>
          <w:rFonts w:ascii="Times New Roman" w:hAnsi="Times New Roman"/>
        </w:rPr>
        <w:t>Boris Flegar, dipl.</w:t>
      </w:r>
      <w:r>
        <w:rPr>
          <w:rFonts w:ascii="Times New Roman" w:hAnsi="Times New Roman"/>
        </w:rPr>
        <w:t xml:space="preserve"> </w:t>
      </w:r>
      <w:r w:rsidR="009A470C" w:rsidRPr="00986437">
        <w:rPr>
          <w:rFonts w:ascii="Times New Roman" w:hAnsi="Times New Roman"/>
        </w:rPr>
        <w:t>oec.</w:t>
      </w:r>
    </w:p>
    <w:sectPr w:rsidR="00DC0494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A3" w:rsidRDefault="00893AA3" w:rsidP="00DC0494">
      <w:pPr>
        <w:spacing w:after="0" w:line="240" w:lineRule="auto"/>
      </w:pPr>
      <w:r>
        <w:separator/>
      </w:r>
    </w:p>
  </w:endnote>
  <w:endnote w:type="continuationSeparator" w:id="0">
    <w:p w:rsidR="00893AA3" w:rsidRDefault="00893AA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A3" w:rsidRDefault="00893AA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893AA3" w:rsidRDefault="00893AA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7C07786"/>
    <w:multiLevelType w:val="multilevel"/>
    <w:tmpl w:val="F7C07786"/>
    <w:lvl w:ilvl="0">
      <w:start w:val="2"/>
      <w:numFmt w:val="upperLetter"/>
      <w:lvlText w:val="%1)"/>
      <w:lvlJc w:val="left"/>
      <w:pPr>
        <w:tabs>
          <w:tab w:val="left" w:pos="0"/>
        </w:tabs>
        <w:ind w:left="480" w:hanging="480"/>
      </w:pPr>
    </w:lvl>
    <w:lvl w:ilvl="1">
      <w:start w:val="2"/>
      <w:numFmt w:val="upperLetter"/>
      <w:lvlText w:val="%2)"/>
      <w:lvlJc w:val="left"/>
      <w:pPr>
        <w:tabs>
          <w:tab w:val="left" w:pos="720"/>
        </w:tabs>
        <w:ind w:left="1200" w:hanging="480"/>
      </w:pPr>
    </w:lvl>
    <w:lvl w:ilvl="2">
      <w:start w:val="2"/>
      <w:numFmt w:val="upperLetter"/>
      <w:lvlText w:val="%3)"/>
      <w:lvlJc w:val="left"/>
      <w:pPr>
        <w:tabs>
          <w:tab w:val="left" w:pos="1440"/>
        </w:tabs>
        <w:ind w:left="1920" w:hanging="480"/>
      </w:pPr>
    </w:lvl>
    <w:lvl w:ilvl="3">
      <w:start w:val="2"/>
      <w:numFmt w:val="upperLetter"/>
      <w:lvlText w:val="%4)"/>
      <w:lvlJc w:val="left"/>
      <w:pPr>
        <w:tabs>
          <w:tab w:val="left" w:pos="2160"/>
        </w:tabs>
        <w:ind w:left="2640" w:hanging="480"/>
      </w:pPr>
    </w:lvl>
    <w:lvl w:ilvl="4">
      <w:start w:val="2"/>
      <w:numFmt w:val="upperLetter"/>
      <w:lvlText w:val="%5)"/>
      <w:lvlJc w:val="left"/>
      <w:pPr>
        <w:tabs>
          <w:tab w:val="left" w:pos="2880"/>
        </w:tabs>
        <w:ind w:left="3360" w:hanging="480"/>
      </w:pPr>
    </w:lvl>
    <w:lvl w:ilvl="5">
      <w:start w:val="2"/>
      <w:numFmt w:val="upperLetter"/>
      <w:lvlText w:val="%6)"/>
      <w:lvlJc w:val="left"/>
      <w:pPr>
        <w:tabs>
          <w:tab w:val="left" w:pos="3600"/>
        </w:tabs>
        <w:ind w:left="4080" w:hanging="480"/>
      </w:pPr>
    </w:lvl>
    <w:lvl w:ilvl="6">
      <w:start w:val="2"/>
      <w:numFmt w:val="upperLetter"/>
      <w:lvlText w:val="%7)"/>
      <w:lvlJc w:val="left"/>
      <w:pPr>
        <w:tabs>
          <w:tab w:val="left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A5EFFF9"/>
    <w:multiLevelType w:val="multilevel"/>
    <w:tmpl w:val="FA5EFFF9"/>
    <w:lvl w:ilvl="0">
      <w:numFmt w:val="bullet"/>
      <w:lvlText w:val="•"/>
      <w:lvlJc w:val="left"/>
      <w:pPr>
        <w:tabs>
          <w:tab w:val="left" w:pos="0"/>
        </w:tabs>
        <w:ind w:left="480" w:hanging="480"/>
      </w:pPr>
    </w:lvl>
    <w:lvl w:ilvl="1">
      <w:numFmt w:val="bullet"/>
      <w:lvlText w:val="–"/>
      <w:lvlJc w:val="left"/>
      <w:pPr>
        <w:tabs>
          <w:tab w:val="left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left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left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left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left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left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F221F"/>
    <w:multiLevelType w:val="hybridMultilevel"/>
    <w:tmpl w:val="02DAE464"/>
    <w:lvl w:ilvl="0" w:tplc="28AA54B4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8F80B3F"/>
    <w:multiLevelType w:val="hybridMultilevel"/>
    <w:tmpl w:val="E3688FFA"/>
    <w:lvl w:ilvl="0" w:tplc="A7502BBA">
      <w:start w:val="1"/>
      <w:numFmt w:val="decimal"/>
      <w:lvlText w:val="%1)"/>
      <w:lvlJc w:val="left"/>
      <w:pPr>
        <w:ind w:left="644" w:hanging="360"/>
      </w:pPr>
      <w:rPr>
        <w:rFonts w:cstheme="minorBidi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140377"/>
    <w:multiLevelType w:val="hybridMultilevel"/>
    <w:tmpl w:val="EF0EAD1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4502BD"/>
    <w:multiLevelType w:val="hybridMultilevel"/>
    <w:tmpl w:val="EE26F0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78378"/>
    <w:multiLevelType w:val="multilevel"/>
    <w:tmpl w:val="6D678378"/>
    <w:lvl w:ilvl="0">
      <w:start w:val="1"/>
      <w:numFmt w:val="upperLetter"/>
      <w:lvlText w:val="%1)"/>
      <w:lvlJc w:val="left"/>
      <w:pPr>
        <w:tabs>
          <w:tab w:val="left" w:pos="0"/>
        </w:tabs>
        <w:ind w:left="480" w:hanging="480"/>
      </w:pPr>
    </w:lvl>
    <w:lvl w:ilvl="1">
      <w:start w:val="1"/>
      <w:numFmt w:val="upperLetter"/>
      <w:lvlText w:val="%2)"/>
      <w:lvlJc w:val="left"/>
      <w:pPr>
        <w:tabs>
          <w:tab w:val="left" w:pos="720"/>
        </w:tabs>
        <w:ind w:left="1200" w:hanging="480"/>
      </w:pPr>
    </w:lvl>
    <w:lvl w:ilvl="2">
      <w:start w:val="1"/>
      <w:numFmt w:val="upperLetter"/>
      <w:lvlText w:val="%3)"/>
      <w:lvlJc w:val="left"/>
      <w:pPr>
        <w:tabs>
          <w:tab w:val="left" w:pos="1440"/>
        </w:tabs>
        <w:ind w:left="1920" w:hanging="480"/>
      </w:pPr>
    </w:lvl>
    <w:lvl w:ilvl="3">
      <w:start w:val="1"/>
      <w:numFmt w:val="upperLetter"/>
      <w:lvlText w:val="%4)"/>
      <w:lvlJc w:val="left"/>
      <w:pPr>
        <w:tabs>
          <w:tab w:val="left" w:pos="2160"/>
        </w:tabs>
        <w:ind w:left="2640" w:hanging="480"/>
      </w:pPr>
    </w:lvl>
    <w:lvl w:ilvl="4">
      <w:start w:val="1"/>
      <w:numFmt w:val="upperLetter"/>
      <w:lvlText w:val="%5)"/>
      <w:lvlJc w:val="left"/>
      <w:pPr>
        <w:tabs>
          <w:tab w:val="left" w:pos="2880"/>
        </w:tabs>
        <w:ind w:left="3360" w:hanging="480"/>
      </w:pPr>
    </w:lvl>
    <w:lvl w:ilvl="5">
      <w:start w:val="1"/>
      <w:numFmt w:val="upperLetter"/>
      <w:lvlText w:val="%6)"/>
      <w:lvlJc w:val="left"/>
      <w:pPr>
        <w:tabs>
          <w:tab w:val="left" w:pos="3600"/>
        </w:tabs>
        <w:ind w:left="4080" w:hanging="480"/>
      </w:pPr>
    </w:lvl>
    <w:lvl w:ilvl="6">
      <w:start w:val="1"/>
      <w:numFmt w:val="upperLetter"/>
      <w:lvlText w:val="%7)"/>
      <w:lvlJc w:val="left"/>
      <w:pPr>
        <w:tabs>
          <w:tab w:val="left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DD13CDE"/>
    <w:multiLevelType w:val="hybridMultilevel"/>
    <w:tmpl w:val="9CDC4C4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511A0"/>
    <w:multiLevelType w:val="hybridMultilevel"/>
    <w:tmpl w:val="A488A3D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E3B91"/>
    <w:multiLevelType w:val="hybridMultilevel"/>
    <w:tmpl w:val="E48E9D8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1"/>
  </w:num>
  <w:num w:numId="7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8">
    <w:abstractNumId w:val="3"/>
  </w:num>
  <w:num w:numId="9">
    <w:abstractNumId w:val="9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94"/>
    <w:rsid w:val="0006657E"/>
    <w:rsid w:val="00073118"/>
    <w:rsid w:val="00077270"/>
    <w:rsid w:val="000C5227"/>
    <w:rsid w:val="000E1425"/>
    <w:rsid w:val="000F54F1"/>
    <w:rsid w:val="0010762A"/>
    <w:rsid w:val="001250AC"/>
    <w:rsid w:val="001260B1"/>
    <w:rsid w:val="0013592A"/>
    <w:rsid w:val="00151669"/>
    <w:rsid w:val="00157601"/>
    <w:rsid w:val="0019233B"/>
    <w:rsid w:val="001A50F5"/>
    <w:rsid w:val="001A563D"/>
    <w:rsid w:val="001B0DF2"/>
    <w:rsid w:val="001E7CD9"/>
    <w:rsid w:val="001F3C64"/>
    <w:rsid w:val="002008E5"/>
    <w:rsid w:val="002576AD"/>
    <w:rsid w:val="00262174"/>
    <w:rsid w:val="00276CC7"/>
    <w:rsid w:val="002927B5"/>
    <w:rsid w:val="0029520B"/>
    <w:rsid w:val="002A398D"/>
    <w:rsid w:val="002A4EF8"/>
    <w:rsid w:val="002B3BBB"/>
    <w:rsid w:val="002E221D"/>
    <w:rsid w:val="002E3AED"/>
    <w:rsid w:val="003039EA"/>
    <w:rsid w:val="003057BA"/>
    <w:rsid w:val="00326243"/>
    <w:rsid w:val="00331868"/>
    <w:rsid w:val="00331A2B"/>
    <w:rsid w:val="00340B42"/>
    <w:rsid w:val="00345702"/>
    <w:rsid w:val="003736EE"/>
    <w:rsid w:val="003868D6"/>
    <w:rsid w:val="003F4B14"/>
    <w:rsid w:val="0040739B"/>
    <w:rsid w:val="004165CC"/>
    <w:rsid w:val="004434FD"/>
    <w:rsid w:val="00453E61"/>
    <w:rsid w:val="00484C8C"/>
    <w:rsid w:val="004B02AC"/>
    <w:rsid w:val="004B7819"/>
    <w:rsid w:val="004C0135"/>
    <w:rsid w:val="004C4C44"/>
    <w:rsid w:val="004C5940"/>
    <w:rsid w:val="004E3CD1"/>
    <w:rsid w:val="004F5E6E"/>
    <w:rsid w:val="004F65FD"/>
    <w:rsid w:val="005578BE"/>
    <w:rsid w:val="0056038A"/>
    <w:rsid w:val="0057277A"/>
    <w:rsid w:val="00586779"/>
    <w:rsid w:val="005A5E96"/>
    <w:rsid w:val="005B1718"/>
    <w:rsid w:val="005C3588"/>
    <w:rsid w:val="005C3C92"/>
    <w:rsid w:val="00600F9B"/>
    <w:rsid w:val="00614ABC"/>
    <w:rsid w:val="00645884"/>
    <w:rsid w:val="00680922"/>
    <w:rsid w:val="006941E2"/>
    <w:rsid w:val="006956AE"/>
    <w:rsid w:val="006A1B34"/>
    <w:rsid w:val="006A3106"/>
    <w:rsid w:val="006C61CC"/>
    <w:rsid w:val="006D6B1B"/>
    <w:rsid w:val="006F16CA"/>
    <w:rsid w:val="00710611"/>
    <w:rsid w:val="007827B8"/>
    <w:rsid w:val="007A19D9"/>
    <w:rsid w:val="007C1454"/>
    <w:rsid w:val="007E4F8E"/>
    <w:rsid w:val="00847006"/>
    <w:rsid w:val="008544CA"/>
    <w:rsid w:val="008577F1"/>
    <w:rsid w:val="0086564B"/>
    <w:rsid w:val="008827C3"/>
    <w:rsid w:val="00890870"/>
    <w:rsid w:val="00893AA3"/>
    <w:rsid w:val="008B1A3C"/>
    <w:rsid w:val="008E407E"/>
    <w:rsid w:val="0091207F"/>
    <w:rsid w:val="009336D8"/>
    <w:rsid w:val="00961EDF"/>
    <w:rsid w:val="00986437"/>
    <w:rsid w:val="009A301C"/>
    <w:rsid w:val="009A470C"/>
    <w:rsid w:val="009D5235"/>
    <w:rsid w:val="00A12456"/>
    <w:rsid w:val="00A14F95"/>
    <w:rsid w:val="00A26666"/>
    <w:rsid w:val="00A447C8"/>
    <w:rsid w:val="00A529F7"/>
    <w:rsid w:val="00A8273D"/>
    <w:rsid w:val="00B01970"/>
    <w:rsid w:val="00B165F6"/>
    <w:rsid w:val="00B438F1"/>
    <w:rsid w:val="00B82758"/>
    <w:rsid w:val="00B90661"/>
    <w:rsid w:val="00BA0EFB"/>
    <w:rsid w:val="00BC4DED"/>
    <w:rsid w:val="00BF7F96"/>
    <w:rsid w:val="00C05785"/>
    <w:rsid w:val="00C25182"/>
    <w:rsid w:val="00C42BA9"/>
    <w:rsid w:val="00C54338"/>
    <w:rsid w:val="00CA5F07"/>
    <w:rsid w:val="00CD586D"/>
    <w:rsid w:val="00D22637"/>
    <w:rsid w:val="00D3333B"/>
    <w:rsid w:val="00D372D5"/>
    <w:rsid w:val="00D73F84"/>
    <w:rsid w:val="00D87F3E"/>
    <w:rsid w:val="00DA76DB"/>
    <w:rsid w:val="00DC0494"/>
    <w:rsid w:val="00E31617"/>
    <w:rsid w:val="00E43633"/>
    <w:rsid w:val="00E44373"/>
    <w:rsid w:val="00E73F6D"/>
    <w:rsid w:val="00E877B3"/>
    <w:rsid w:val="00EE2A32"/>
    <w:rsid w:val="00EF0546"/>
    <w:rsid w:val="00EF2C4A"/>
    <w:rsid w:val="00F106CF"/>
    <w:rsid w:val="00F14050"/>
    <w:rsid w:val="00F260E8"/>
    <w:rsid w:val="00F27AE9"/>
    <w:rsid w:val="00F43022"/>
    <w:rsid w:val="00F81CE3"/>
    <w:rsid w:val="00FD03B5"/>
    <w:rsid w:val="00FD0C13"/>
    <w:rsid w:val="00FD204A"/>
    <w:rsid w:val="00FE0350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93AF0C"/>
  <w15:docId w15:val="{591E2534-7826-47BF-B9BA-577052E0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057BA"/>
    <w:pPr>
      <w:suppressAutoHyphens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  <w:style w:type="paragraph" w:customStyle="1" w:styleId="gmail-msolistparagraph">
    <w:name w:val="gmail-msolistparagraph"/>
    <w:basedOn w:val="Normal"/>
    <w:rsid w:val="006941E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Theme="minorHAnsi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qFormat/>
    <w:rsid w:val="007827B8"/>
    <w:pPr>
      <w:suppressAutoHyphens w:val="0"/>
      <w:autoSpaceDN/>
      <w:spacing w:before="180" w:after="180" w:line="276" w:lineRule="auto"/>
      <w:textAlignment w:val="auto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qFormat/>
    <w:rsid w:val="007827B8"/>
    <w:rPr>
      <w:rFonts w:asciiTheme="minorHAnsi" w:eastAsiaTheme="minorHAnsi" w:hAnsiTheme="minorHAnsi" w:cstheme="minorBidi"/>
      <w:sz w:val="24"/>
      <w:szCs w:val="24"/>
      <w:lang w:val="en-US"/>
    </w:rPr>
  </w:style>
  <w:style w:type="paragraph" w:customStyle="1" w:styleId="FirstParagraph">
    <w:name w:val="First Paragraph"/>
    <w:basedOn w:val="Tijeloteksta"/>
    <w:next w:val="Tijeloteksta"/>
    <w:qFormat/>
    <w:rsid w:val="007827B8"/>
  </w:style>
  <w:style w:type="paragraph" w:customStyle="1" w:styleId="Compact">
    <w:name w:val="Compact"/>
    <w:basedOn w:val="Tijeloteksta"/>
    <w:qFormat/>
    <w:rsid w:val="007827B8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6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bco.hr/informacije/javna-nabava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B22D3C8-B6CA-49BD-97D9-64BB8B04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Lesko Goran</cp:lastModifiedBy>
  <cp:revision>5</cp:revision>
  <cp:lastPrinted>2021-02-15T13:01:00Z</cp:lastPrinted>
  <dcterms:created xsi:type="dcterms:W3CDTF">2021-02-15T09:08:00Z</dcterms:created>
  <dcterms:modified xsi:type="dcterms:W3CDTF">2021-02-15T13:03:00Z</dcterms:modified>
</cp:coreProperties>
</file>