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2D3E15">
      <w:pPr>
        <w:spacing w:line="276" w:lineRule="auto"/>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2D3E15">
      <w:pPr>
        <w:spacing w:after="0" w:line="276" w:lineRule="auto"/>
        <w:jc w:val="center"/>
        <w:rPr>
          <w:rFonts w:cs="Arial"/>
          <w:b/>
          <w:sz w:val="24"/>
          <w:szCs w:val="24"/>
        </w:rPr>
      </w:pPr>
      <w:r w:rsidRPr="00F50D5C">
        <w:rPr>
          <w:rFonts w:cs="Arial"/>
          <w:b/>
          <w:sz w:val="24"/>
          <w:szCs w:val="24"/>
        </w:rPr>
        <w:t>KLINIČKI BOLNIČKI CENTAR OSIJEK</w:t>
      </w:r>
    </w:p>
    <w:p w:rsidR="00DB4607" w:rsidRDefault="00DB4607" w:rsidP="002D3E15">
      <w:pPr>
        <w:spacing w:after="0" w:line="276"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2D3E15">
      <w:pPr>
        <w:spacing w:after="0" w:line="276" w:lineRule="auto"/>
        <w:jc w:val="center"/>
        <w:rPr>
          <w:rFonts w:cs="Arial"/>
          <w:b/>
          <w:sz w:val="24"/>
          <w:szCs w:val="24"/>
        </w:rPr>
      </w:pPr>
      <w:r w:rsidRPr="00F50D5C">
        <w:rPr>
          <w:rFonts w:cs="Arial"/>
          <w:b/>
          <w:sz w:val="24"/>
          <w:szCs w:val="24"/>
        </w:rPr>
        <w:t>31000 Osijek</w:t>
      </w: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sz w:val="28"/>
          <w:szCs w:val="28"/>
        </w:rPr>
      </w:pPr>
      <w:r>
        <w:rPr>
          <w:rFonts w:cs="Arial"/>
          <w:b/>
          <w:sz w:val="28"/>
          <w:szCs w:val="28"/>
        </w:rPr>
        <w:t>POZIV ZA DOSTAVU PONUDA</w:t>
      </w:r>
    </w:p>
    <w:p w:rsidR="00DB4607" w:rsidRDefault="00DB4607" w:rsidP="002D3E15">
      <w:pPr>
        <w:spacing w:after="0" w:line="276" w:lineRule="auto"/>
        <w:jc w:val="center"/>
        <w:rPr>
          <w:rFonts w:cs="Arial"/>
          <w:b/>
          <w:sz w:val="28"/>
          <w:szCs w:val="28"/>
        </w:rPr>
      </w:pPr>
    </w:p>
    <w:p w:rsidR="00DB4607" w:rsidRDefault="00444211" w:rsidP="002D3E15">
      <w:pPr>
        <w:spacing w:after="0" w:line="276" w:lineRule="auto"/>
        <w:jc w:val="center"/>
        <w:rPr>
          <w:rFonts w:cs="Arial"/>
          <w:b/>
          <w:sz w:val="24"/>
          <w:szCs w:val="24"/>
        </w:rPr>
      </w:pPr>
      <w:r>
        <w:rPr>
          <w:rFonts w:cs="Arial"/>
          <w:b/>
          <w:sz w:val="24"/>
          <w:szCs w:val="24"/>
        </w:rPr>
        <w:t>u postupku jednostavne nabave usluge</w:t>
      </w:r>
    </w:p>
    <w:p w:rsidR="00DB4607" w:rsidRDefault="00DB4607" w:rsidP="002D3E15">
      <w:pPr>
        <w:spacing w:after="0" w:line="276" w:lineRule="auto"/>
        <w:jc w:val="center"/>
        <w:rPr>
          <w:rFonts w:cs="Arial"/>
          <w:b/>
          <w:sz w:val="24"/>
          <w:szCs w:val="24"/>
        </w:rPr>
      </w:pPr>
    </w:p>
    <w:p w:rsidR="00F34D0B" w:rsidRPr="001B3959" w:rsidRDefault="00444211" w:rsidP="002D3E15">
      <w:pPr>
        <w:spacing w:after="0" w:line="276" w:lineRule="auto"/>
        <w:jc w:val="center"/>
        <w:rPr>
          <w:rFonts w:cs="Arial"/>
          <w:b/>
          <w:sz w:val="28"/>
          <w:szCs w:val="28"/>
        </w:rPr>
      </w:pPr>
      <w:r>
        <w:rPr>
          <w:rFonts w:cs="Arial"/>
          <w:b/>
          <w:sz w:val="28"/>
          <w:szCs w:val="28"/>
        </w:rPr>
        <w:t>GODIŠNJI SERVIS SREDNJIH RASHLADNIH UREĐAJA</w:t>
      </w:r>
    </w:p>
    <w:p w:rsidR="00DB4607" w:rsidRPr="00F50D5C" w:rsidRDefault="00DB4607" w:rsidP="002D3E15">
      <w:pPr>
        <w:spacing w:after="0" w:line="276" w:lineRule="auto"/>
        <w:jc w:val="center"/>
        <w:rPr>
          <w:rFonts w:cs="Arial"/>
          <w:b/>
          <w:bCs/>
          <w:sz w:val="24"/>
          <w:szCs w:val="24"/>
        </w:rPr>
      </w:pPr>
      <w:r>
        <w:rPr>
          <w:rFonts w:cs="Arial"/>
          <w:b/>
          <w:sz w:val="24"/>
          <w:szCs w:val="24"/>
        </w:rPr>
        <w:t>za potrebe Kliničkog bolničkog centra Osijek</w:t>
      </w:r>
    </w:p>
    <w:p w:rsidR="00DB4607" w:rsidRPr="00F50D5C" w:rsidRDefault="00DB4607" w:rsidP="002D3E15">
      <w:pPr>
        <w:spacing w:after="0" w:line="276" w:lineRule="auto"/>
        <w:jc w:val="center"/>
        <w:rPr>
          <w:rFonts w:cs="Arial"/>
          <w:b/>
          <w:sz w:val="24"/>
          <w:szCs w:val="24"/>
        </w:rPr>
      </w:pPr>
    </w:p>
    <w:p w:rsidR="00DB4607" w:rsidRPr="001B3959" w:rsidRDefault="00DB4607" w:rsidP="002D3E15">
      <w:pPr>
        <w:spacing w:after="0" w:line="276" w:lineRule="auto"/>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444211">
        <w:rPr>
          <w:b/>
          <w:sz w:val="24"/>
          <w:szCs w:val="24"/>
        </w:rPr>
        <w:t>61</w:t>
      </w: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sz w:val="24"/>
          <w:szCs w:val="24"/>
        </w:rPr>
      </w:pPr>
      <w:r w:rsidRPr="001B3959">
        <w:rPr>
          <w:rFonts w:cs="Arial"/>
          <w:b/>
          <w:sz w:val="24"/>
          <w:szCs w:val="24"/>
        </w:rPr>
        <w:t xml:space="preserve">Osijek, </w:t>
      </w:r>
      <w:r w:rsidR="00F207C8">
        <w:rPr>
          <w:rFonts w:cs="Arial"/>
          <w:b/>
          <w:sz w:val="24"/>
          <w:szCs w:val="24"/>
        </w:rPr>
        <w:t>17</w:t>
      </w:r>
      <w:r w:rsidR="00C16F9A">
        <w:rPr>
          <w:rFonts w:cs="Arial"/>
          <w:b/>
          <w:sz w:val="24"/>
          <w:szCs w:val="24"/>
        </w:rPr>
        <w:t xml:space="preserve">. </w:t>
      </w:r>
      <w:r w:rsidR="00444211">
        <w:rPr>
          <w:rFonts w:cs="Arial"/>
          <w:b/>
          <w:sz w:val="24"/>
          <w:szCs w:val="24"/>
        </w:rPr>
        <w:t>lipnja</w:t>
      </w:r>
      <w:r w:rsidRPr="001B3959">
        <w:rPr>
          <w:rFonts w:cs="Arial"/>
          <w:b/>
          <w:sz w:val="24"/>
          <w:szCs w:val="24"/>
        </w:rPr>
        <w:t xml:space="preserve"> 2021.</w:t>
      </w:r>
    </w:p>
    <w:p w:rsidR="00DB4607" w:rsidRPr="001B3959" w:rsidRDefault="00DB4607" w:rsidP="002D3E15">
      <w:pPr>
        <w:spacing w:after="0" w:line="276" w:lineRule="auto"/>
        <w:jc w:val="center"/>
        <w:rPr>
          <w:rFonts w:cs="Arial"/>
          <w:b/>
          <w:sz w:val="24"/>
          <w:szCs w:val="24"/>
        </w:rPr>
      </w:pPr>
    </w:p>
    <w:p w:rsidR="00BC7833" w:rsidRDefault="00DB4789" w:rsidP="002D3E15">
      <w:pPr>
        <w:spacing w:after="0" w:line="276" w:lineRule="auto"/>
        <w:ind w:left="0" w:firstLine="0"/>
        <w:jc w:val="left"/>
      </w:pPr>
      <w:r>
        <w:rPr>
          <w:b/>
        </w:rPr>
        <w:t xml:space="preserve"> </w:t>
      </w:r>
    </w:p>
    <w:p w:rsidR="00BC7833" w:rsidRDefault="00DB4789" w:rsidP="002D3E15">
      <w:pPr>
        <w:pStyle w:val="Naslov3"/>
        <w:spacing w:line="276" w:lineRule="auto"/>
        <w:ind w:right="4"/>
      </w:pPr>
      <w:r>
        <w:lastRenderedPageBreak/>
        <w:t xml:space="preserve">SADRŽAJ </w:t>
      </w:r>
    </w:p>
    <w:p w:rsidR="00BC7833" w:rsidRDefault="00DB4789" w:rsidP="002D3E15">
      <w:pPr>
        <w:spacing w:after="0" w:line="276" w:lineRule="auto"/>
        <w:ind w:left="51" w:firstLine="0"/>
        <w:jc w:val="center"/>
      </w:pPr>
      <w:r>
        <w:rPr>
          <w:b/>
        </w:rPr>
        <w:t xml:space="preserve"> </w:t>
      </w:r>
    </w:p>
    <w:sdt>
      <w:sdtPr>
        <w:rPr>
          <w:sz w:val="22"/>
        </w:rPr>
        <w:id w:val="-1682269126"/>
        <w:docPartObj>
          <w:docPartGallery w:val="Table of Contents"/>
        </w:docPartObj>
      </w:sdtPr>
      <w:sdtEndPr/>
      <w:sdtContent>
        <w:p w:rsidR="00A024A0"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74809411" w:history="1">
            <w:r w:rsidR="00A024A0" w:rsidRPr="00C52D4D">
              <w:rPr>
                <w:rStyle w:val="Hiperveza"/>
                <w:noProof/>
              </w:rPr>
              <w:t>1. OPĆI PODACI</w:t>
            </w:r>
            <w:r w:rsidR="00A024A0">
              <w:rPr>
                <w:noProof/>
                <w:webHidden/>
              </w:rPr>
              <w:tab/>
            </w:r>
            <w:r w:rsidR="00A024A0">
              <w:rPr>
                <w:noProof/>
                <w:webHidden/>
              </w:rPr>
              <w:fldChar w:fldCharType="begin"/>
            </w:r>
            <w:r w:rsidR="00A024A0">
              <w:rPr>
                <w:noProof/>
                <w:webHidden/>
              </w:rPr>
              <w:instrText xml:space="preserve"> PAGEREF _Toc74809411 \h </w:instrText>
            </w:r>
            <w:r w:rsidR="00A024A0">
              <w:rPr>
                <w:noProof/>
                <w:webHidden/>
              </w:rPr>
            </w:r>
            <w:r w:rsidR="00A024A0">
              <w:rPr>
                <w:noProof/>
                <w:webHidden/>
              </w:rPr>
              <w:fldChar w:fldCharType="separate"/>
            </w:r>
            <w:r w:rsidR="00A024A0">
              <w:rPr>
                <w:noProof/>
                <w:webHidden/>
              </w:rPr>
              <w:t>3</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12" w:history="1">
            <w:r w:rsidR="00A024A0" w:rsidRPr="00C52D4D">
              <w:rPr>
                <w:rStyle w:val="Hiperveza"/>
                <w:noProof/>
              </w:rPr>
              <w:t>1.1. Naziv i sjedište naručitelja, OIB, broj telefona, broj telefaksa, internetska stranica te adresa</w:t>
            </w:r>
            <w:r w:rsidR="00A024A0">
              <w:rPr>
                <w:noProof/>
                <w:webHidden/>
              </w:rPr>
              <w:tab/>
            </w:r>
            <w:r w:rsidR="00A024A0">
              <w:rPr>
                <w:noProof/>
                <w:webHidden/>
              </w:rPr>
              <w:fldChar w:fldCharType="begin"/>
            </w:r>
            <w:r w:rsidR="00A024A0">
              <w:rPr>
                <w:noProof/>
                <w:webHidden/>
              </w:rPr>
              <w:instrText xml:space="preserve"> PAGEREF _Toc74809412 \h </w:instrText>
            </w:r>
            <w:r w:rsidR="00A024A0">
              <w:rPr>
                <w:noProof/>
                <w:webHidden/>
              </w:rPr>
            </w:r>
            <w:r w:rsidR="00A024A0">
              <w:rPr>
                <w:noProof/>
                <w:webHidden/>
              </w:rPr>
              <w:fldChar w:fldCharType="separate"/>
            </w:r>
            <w:r w:rsidR="00A024A0">
              <w:rPr>
                <w:noProof/>
                <w:webHidden/>
              </w:rPr>
              <w:t>3</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13" w:history="1">
            <w:r w:rsidR="00A024A0" w:rsidRPr="00C52D4D">
              <w:rPr>
                <w:rStyle w:val="Hiperveza"/>
                <w:noProof/>
              </w:rPr>
              <w:t>elektroničke pošte</w:t>
            </w:r>
            <w:r w:rsidR="00A024A0">
              <w:rPr>
                <w:noProof/>
                <w:webHidden/>
              </w:rPr>
              <w:tab/>
            </w:r>
            <w:r w:rsidR="00A024A0">
              <w:rPr>
                <w:noProof/>
                <w:webHidden/>
              </w:rPr>
              <w:fldChar w:fldCharType="begin"/>
            </w:r>
            <w:r w:rsidR="00A024A0">
              <w:rPr>
                <w:noProof/>
                <w:webHidden/>
              </w:rPr>
              <w:instrText xml:space="preserve"> PAGEREF _Toc74809413 \h </w:instrText>
            </w:r>
            <w:r w:rsidR="00A024A0">
              <w:rPr>
                <w:noProof/>
                <w:webHidden/>
              </w:rPr>
            </w:r>
            <w:r w:rsidR="00A024A0">
              <w:rPr>
                <w:noProof/>
                <w:webHidden/>
              </w:rPr>
              <w:fldChar w:fldCharType="separate"/>
            </w:r>
            <w:r w:rsidR="00A024A0">
              <w:rPr>
                <w:noProof/>
                <w:webHidden/>
              </w:rPr>
              <w:t>3</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14" w:history="1">
            <w:r w:rsidR="00A024A0" w:rsidRPr="00C52D4D">
              <w:rPr>
                <w:rStyle w:val="Hiperveza"/>
                <w:noProof/>
              </w:rPr>
              <w:t>1.2. Osoba ili služba zadužena za kontakt</w:t>
            </w:r>
            <w:r w:rsidR="00A024A0">
              <w:rPr>
                <w:noProof/>
                <w:webHidden/>
              </w:rPr>
              <w:tab/>
            </w:r>
            <w:r w:rsidR="00A024A0">
              <w:rPr>
                <w:noProof/>
                <w:webHidden/>
              </w:rPr>
              <w:fldChar w:fldCharType="begin"/>
            </w:r>
            <w:r w:rsidR="00A024A0">
              <w:rPr>
                <w:noProof/>
                <w:webHidden/>
              </w:rPr>
              <w:instrText xml:space="preserve"> PAGEREF _Toc74809414 \h </w:instrText>
            </w:r>
            <w:r w:rsidR="00A024A0">
              <w:rPr>
                <w:noProof/>
                <w:webHidden/>
              </w:rPr>
            </w:r>
            <w:r w:rsidR="00A024A0">
              <w:rPr>
                <w:noProof/>
                <w:webHidden/>
              </w:rPr>
              <w:fldChar w:fldCharType="separate"/>
            </w:r>
            <w:r w:rsidR="00A024A0">
              <w:rPr>
                <w:noProof/>
                <w:webHidden/>
              </w:rPr>
              <w:t>3</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15" w:history="1">
            <w:r w:rsidR="00A024A0" w:rsidRPr="00C52D4D">
              <w:rPr>
                <w:rStyle w:val="Hiperveza"/>
                <w:noProof/>
              </w:rPr>
              <w:t>1.3. Evidencijski broj nabave</w:t>
            </w:r>
            <w:r w:rsidR="00A024A0">
              <w:rPr>
                <w:noProof/>
                <w:webHidden/>
              </w:rPr>
              <w:tab/>
            </w:r>
            <w:r w:rsidR="00A024A0">
              <w:rPr>
                <w:noProof/>
                <w:webHidden/>
              </w:rPr>
              <w:fldChar w:fldCharType="begin"/>
            </w:r>
            <w:r w:rsidR="00A024A0">
              <w:rPr>
                <w:noProof/>
                <w:webHidden/>
              </w:rPr>
              <w:instrText xml:space="preserve"> PAGEREF _Toc74809415 \h </w:instrText>
            </w:r>
            <w:r w:rsidR="00A024A0">
              <w:rPr>
                <w:noProof/>
                <w:webHidden/>
              </w:rPr>
            </w:r>
            <w:r w:rsidR="00A024A0">
              <w:rPr>
                <w:noProof/>
                <w:webHidden/>
              </w:rPr>
              <w:fldChar w:fldCharType="separate"/>
            </w:r>
            <w:r w:rsidR="00A024A0">
              <w:rPr>
                <w:noProof/>
                <w:webHidden/>
              </w:rPr>
              <w:t>3</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16" w:history="1">
            <w:r w:rsidR="00A024A0" w:rsidRPr="00C52D4D">
              <w:rPr>
                <w:rStyle w:val="Hiperveza"/>
                <w:noProof/>
              </w:rPr>
              <w:t>1.4. Sukob interesa</w:t>
            </w:r>
            <w:r w:rsidR="00A024A0">
              <w:rPr>
                <w:noProof/>
                <w:webHidden/>
              </w:rPr>
              <w:tab/>
            </w:r>
            <w:r w:rsidR="00A024A0">
              <w:rPr>
                <w:noProof/>
                <w:webHidden/>
              </w:rPr>
              <w:fldChar w:fldCharType="begin"/>
            </w:r>
            <w:r w:rsidR="00A024A0">
              <w:rPr>
                <w:noProof/>
                <w:webHidden/>
              </w:rPr>
              <w:instrText xml:space="preserve"> PAGEREF _Toc74809416 \h </w:instrText>
            </w:r>
            <w:r w:rsidR="00A024A0">
              <w:rPr>
                <w:noProof/>
                <w:webHidden/>
              </w:rPr>
            </w:r>
            <w:r w:rsidR="00A024A0">
              <w:rPr>
                <w:noProof/>
                <w:webHidden/>
              </w:rPr>
              <w:fldChar w:fldCharType="separate"/>
            </w:r>
            <w:r w:rsidR="00A024A0">
              <w:rPr>
                <w:noProof/>
                <w:webHidden/>
              </w:rPr>
              <w:t>3</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17" w:history="1">
            <w:r w:rsidR="00A024A0" w:rsidRPr="00C52D4D">
              <w:rPr>
                <w:rStyle w:val="Hiperveza"/>
                <w:noProof/>
              </w:rPr>
              <w:t>1.5. Vrsta postupka nabave ili posebnog režima nabave</w:t>
            </w:r>
            <w:r w:rsidR="00A024A0">
              <w:rPr>
                <w:noProof/>
                <w:webHidden/>
              </w:rPr>
              <w:tab/>
            </w:r>
            <w:r w:rsidR="00A024A0">
              <w:rPr>
                <w:noProof/>
                <w:webHidden/>
              </w:rPr>
              <w:fldChar w:fldCharType="begin"/>
            </w:r>
            <w:r w:rsidR="00A024A0">
              <w:rPr>
                <w:noProof/>
                <w:webHidden/>
              </w:rPr>
              <w:instrText xml:space="preserve"> PAGEREF _Toc74809417 \h </w:instrText>
            </w:r>
            <w:r w:rsidR="00A024A0">
              <w:rPr>
                <w:noProof/>
                <w:webHidden/>
              </w:rPr>
            </w:r>
            <w:r w:rsidR="00A024A0">
              <w:rPr>
                <w:noProof/>
                <w:webHidden/>
              </w:rPr>
              <w:fldChar w:fldCharType="separate"/>
            </w:r>
            <w:r w:rsidR="00A024A0">
              <w:rPr>
                <w:noProof/>
                <w:webHidden/>
              </w:rPr>
              <w:t>4</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18" w:history="1">
            <w:r w:rsidR="00A024A0" w:rsidRPr="00C52D4D">
              <w:rPr>
                <w:rStyle w:val="Hiperveza"/>
                <w:noProof/>
              </w:rPr>
              <w:t>1.6. Procijenjena vrijednost nabave</w:t>
            </w:r>
            <w:r w:rsidR="00A024A0">
              <w:rPr>
                <w:noProof/>
                <w:webHidden/>
              </w:rPr>
              <w:tab/>
            </w:r>
            <w:r w:rsidR="00A024A0">
              <w:rPr>
                <w:noProof/>
                <w:webHidden/>
              </w:rPr>
              <w:fldChar w:fldCharType="begin"/>
            </w:r>
            <w:r w:rsidR="00A024A0">
              <w:rPr>
                <w:noProof/>
                <w:webHidden/>
              </w:rPr>
              <w:instrText xml:space="preserve"> PAGEREF _Toc74809418 \h </w:instrText>
            </w:r>
            <w:r w:rsidR="00A024A0">
              <w:rPr>
                <w:noProof/>
                <w:webHidden/>
              </w:rPr>
            </w:r>
            <w:r w:rsidR="00A024A0">
              <w:rPr>
                <w:noProof/>
                <w:webHidden/>
              </w:rPr>
              <w:fldChar w:fldCharType="separate"/>
            </w:r>
            <w:r w:rsidR="00A024A0">
              <w:rPr>
                <w:noProof/>
                <w:webHidden/>
              </w:rPr>
              <w:t>4</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19" w:history="1">
            <w:r w:rsidR="00A024A0" w:rsidRPr="00C52D4D">
              <w:rPr>
                <w:rStyle w:val="Hiperveza"/>
                <w:noProof/>
              </w:rPr>
              <w:t>1.7. Vrsta ugovora o nabavi (roba, radovi ili usluge)</w:t>
            </w:r>
            <w:r w:rsidR="00A024A0">
              <w:rPr>
                <w:noProof/>
                <w:webHidden/>
              </w:rPr>
              <w:tab/>
            </w:r>
            <w:r w:rsidR="00A024A0">
              <w:rPr>
                <w:noProof/>
                <w:webHidden/>
              </w:rPr>
              <w:fldChar w:fldCharType="begin"/>
            </w:r>
            <w:r w:rsidR="00A024A0">
              <w:rPr>
                <w:noProof/>
                <w:webHidden/>
              </w:rPr>
              <w:instrText xml:space="preserve"> PAGEREF _Toc74809419 \h </w:instrText>
            </w:r>
            <w:r w:rsidR="00A024A0">
              <w:rPr>
                <w:noProof/>
                <w:webHidden/>
              </w:rPr>
            </w:r>
            <w:r w:rsidR="00A024A0">
              <w:rPr>
                <w:noProof/>
                <w:webHidden/>
              </w:rPr>
              <w:fldChar w:fldCharType="separate"/>
            </w:r>
            <w:r w:rsidR="00A024A0">
              <w:rPr>
                <w:noProof/>
                <w:webHidden/>
              </w:rPr>
              <w:t>4</w:t>
            </w:r>
            <w:r w:rsidR="00A024A0">
              <w:rPr>
                <w:noProof/>
                <w:webHidden/>
              </w:rPr>
              <w:fldChar w:fldCharType="end"/>
            </w:r>
          </w:hyperlink>
        </w:p>
        <w:p w:rsidR="00A024A0" w:rsidRDefault="006643CE">
          <w:pPr>
            <w:pStyle w:val="Sadraj1"/>
            <w:tabs>
              <w:tab w:val="right" w:leader="dot" w:pos="9066"/>
            </w:tabs>
            <w:rPr>
              <w:rFonts w:asciiTheme="minorHAnsi" w:eastAsiaTheme="minorEastAsia" w:hAnsiTheme="minorHAnsi" w:cstheme="minorBidi"/>
              <w:noProof/>
              <w:color w:val="auto"/>
              <w:sz w:val="22"/>
            </w:rPr>
          </w:pPr>
          <w:hyperlink w:anchor="_Toc74809420" w:history="1">
            <w:r w:rsidR="00A024A0" w:rsidRPr="00C52D4D">
              <w:rPr>
                <w:rStyle w:val="Hiperveza"/>
                <w:noProof/>
              </w:rPr>
              <w:t>2. PODACI O PREDMETU NABAVE</w:t>
            </w:r>
            <w:r w:rsidR="00A024A0">
              <w:rPr>
                <w:noProof/>
                <w:webHidden/>
              </w:rPr>
              <w:tab/>
            </w:r>
            <w:r w:rsidR="00A024A0">
              <w:rPr>
                <w:noProof/>
                <w:webHidden/>
              </w:rPr>
              <w:fldChar w:fldCharType="begin"/>
            </w:r>
            <w:r w:rsidR="00A024A0">
              <w:rPr>
                <w:noProof/>
                <w:webHidden/>
              </w:rPr>
              <w:instrText xml:space="preserve"> PAGEREF _Toc74809420 \h </w:instrText>
            </w:r>
            <w:r w:rsidR="00A024A0">
              <w:rPr>
                <w:noProof/>
                <w:webHidden/>
              </w:rPr>
            </w:r>
            <w:r w:rsidR="00A024A0">
              <w:rPr>
                <w:noProof/>
                <w:webHidden/>
              </w:rPr>
              <w:fldChar w:fldCharType="separate"/>
            </w:r>
            <w:r w:rsidR="00A024A0">
              <w:rPr>
                <w:noProof/>
                <w:webHidden/>
              </w:rPr>
              <w:t>4</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21" w:history="1">
            <w:r w:rsidR="00A024A0" w:rsidRPr="00C52D4D">
              <w:rPr>
                <w:rStyle w:val="Hiperveza"/>
                <w:noProof/>
              </w:rPr>
              <w:t>2.1. Opis predmeta nabave</w:t>
            </w:r>
            <w:r w:rsidR="00A024A0">
              <w:rPr>
                <w:noProof/>
                <w:webHidden/>
              </w:rPr>
              <w:tab/>
            </w:r>
            <w:r w:rsidR="00A024A0">
              <w:rPr>
                <w:noProof/>
                <w:webHidden/>
              </w:rPr>
              <w:fldChar w:fldCharType="begin"/>
            </w:r>
            <w:r w:rsidR="00A024A0">
              <w:rPr>
                <w:noProof/>
                <w:webHidden/>
              </w:rPr>
              <w:instrText xml:space="preserve"> PAGEREF _Toc74809421 \h </w:instrText>
            </w:r>
            <w:r w:rsidR="00A024A0">
              <w:rPr>
                <w:noProof/>
                <w:webHidden/>
              </w:rPr>
            </w:r>
            <w:r w:rsidR="00A024A0">
              <w:rPr>
                <w:noProof/>
                <w:webHidden/>
              </w:rPr>
              <w:fldChar w:fldCharType="separate"/>
            </w:r>
            <w:r w:rsidR="00A024A0">
              <w:rPr>
                <w:noProof/>
                <w:webHidden/>
              </w:rPr>
              <w:t>4</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22" w:history="1">
            <w:r w:rsidR="00A024A0" w:rsidRPr="00C52D4D">
              <w:rPr>
                <w:rStyle w:val="Hiperveza"/>
                <w:noProof/>
              </w:rPr>
              <w:t>2.2. Opis i oznaka grupa predmeta nabave</w:t>
            </w:r>
            <w:r w:rsidR="00A024A0">
              <w:rPr>
                <w:noProof/>
                <w:webHidden/>
              </w:rPr>
              <w:tab/>
            </w:r>
            <w:r w:rsidR="00A024A0">
              <w:rPr>
                <w:noProof/>
                <w:webHidden/>
              </w:rPr>
              <w:fldChar w:fldCharType="begin"/>
            </w:r>
            <w:r w:rsidR="00A024A0">
              <w:rPr>
                <w:noProof/>
                <w:webHidden/>
              </w:rPr>
              <w:instrText xml:space="preserve"> PAGEREF _Toc74809422 \h </w:instrText>
            </w:r>
            <w:r w:rsidR="00A024A0">
              <w:rPr>
                <w:noProof/>
                <w:webHidden/>
              </w:rPr>
            </w:r>
            <w:r w:rsidR="00A024A0">
              <w:rPr>
                <w:noProof/>
                <w:webHidden/>
              </w:rPr>
              <w:fldChar w:fldCharType="separate"/>
            </w:r>
            <w:r w:rsidR="00A024A0">
              <w:rPr>
                <w:noProof/>
                <w:webHidden/>
              </w:rPr>
              <w:t>4</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23" w:history="1">
            <w:r w:rsidR="00A024A0" w:rsidRPr="00C52D4D">
              <w:rPr>
                <w:rStyle w:val="Hiperveza"/>
                <w:noProof/>
              </w:rPr>
              <w:t>2.3. Troškovnik</w:t>
            </w:r>
            <w:r w:rsidR="00A024A0">
              <w:rPr>
                <w:noProof/>
                <w:webHidden/>
              </w:rPr>
              <w:tab/>
            </w:r>
            <w:r w:rsidR="00A024A0">
              <w:rPr>
                <w:noProof/>
                <w:webHidden/>
              </w:rPr>
              <w:fldChar w:fldCharType="begin"/>
            </w:r>
            <w:r w:rsidR="00A024A0">
              <w:rPr>
                <w:noProof/>
                <w:webHidden/>
              </w:rPr>
              <w:instrText xml:space="preserve"> PAGEREF _Toc74809423 \h </w:instrText>
            </w:r>
            <w:r w:rsidR="00A024A0">
              <w:rPr>
                <w:noProof/>
                <w:webHidden/>
              </w:rPr>
            </w:r>
            <w:r w:rsidR="00A024A0">
              <w:rPr>
                <w:noProof/>
                <w:webHidden/>
              </w:rPr>
              <w:fldChar w:fldCharType="separate"/>
            </w:r>
            <w:r w:rsidR="00A024A0">
              <w:rPr>
                <w:noProof/>
                <w:webHidden/>
              </w:rPr>
              <w:t>4</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24" w:history="1">
            <w:r w:rsidR="00A024A0" w:rsidRPr="00C52D4D">
              <w:rPr>
                <w:rStyle w:val="Hiperveza"/>
                <w:noProof/>
              </w:rPr>
              <w:t>2.4. Mjesto izvršenja usluge</w:t>
            </w:r>
            <w:r w:rsidR="00A024A0">
              <w:rPr>
                <w:noProof/>
                <w:webHidden/>
              </w:rPr>
              <w:tab/>
            </w:r>
            <w:r w:rsidR="00A024A0">
              <w:rPr>
                <w:noProof/>
                <w:webHidden/>
              </w:rPr>
              <w:fldChar w:fldCharType="begin"/>
            </w:r>
            <w:r w:rsidR="00A024A0">
              <w:rPr>
                <w:noProof/>
                <w:webHidden/>
              </w:rPr>
              <w:instrText xml:space="preserve"> PAGEREF _Toc74809424 \h </w:instrText>
            </w:r>
            <w:r w:rsidR="00A024A0">
              <w:rPr>
                <w:noProof/>
                <w:webHidden/>
              </w:rPr>
            </w:r>
            <w:r w:rsidR="00A024A0">
              <w:rPr>
                <w:noProof/>
                <w:webHidden/>
              </w:rPr>
              <w:fldChar w:fldCharType="separate"/>
            </w:r>
            <w:r w:rsidR="00A024A0">
              <w:rPr>
                <w:noProof/>
                <w:webHidden/>
              </w:rPr>
              <w:t>5</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25" w:history="1">
            <w:r w:rsidR="00A024A0" w:rsidRPr="00C52D4D">
              <w:rPr>
                <w:rStyle w:val="Hiperveza"/>
                <w:noProof/>
              </w:rPr>
              <w:t>2.5. Rok početka usluge, duljina trajanja ugovora</w:t>
            </w:r>
            <w:r w:rsidR="00A024A0">
              <w:rPr>
                <w:noProof/>
                <w:webHidden/>
              </w:rPr>
              <w:tab/>
            </w:r>
            <w:r w:rsidR="00A024A0">
              <w:rPr>
                <w:noProof/>
                <w:webHidden/>
              </w:rPr>
              <w:fldChar w:fldCharType="begin"/>
            </w:r>
            <w:r w:rsidR="00A024A0">
              <w:rPr>
                <w:noProof/>
                <w:webHidden/>
              </w:rPr>
              <w:instrText xml:space="preserve"> PAGEREF _Toc74809425 \h </w:instrText>
            </w:r>
            <w:r w:rsidR="00A024A0">
              <w:rPr>
                <w:noProof/>
                <w:webHidden/>
              </w:rPr>
            </w:r>
            <w:r w:rsidR="00A024A0">
              <w:rPr>
                <w:noProof/>
                <w:webHidden/>
              </w:rPr>
              <w:fldChar w:fldCharType="separate"/>
            </w:r>
            <w:r w:rsidR="00A024A0">
              <w:rPr>
                <w:noProof/>
                <w:webHidden/>
              </w:rPr>
              <w:t>5</w:t>
            </w:r>
            <w:r w:rsidR="00A024A0">
              <w:rPr>
                <w:noProof/>
                <w:webHidden/>
              </w:rPr>
              <w:fldChar w:fldCharType="end"/>
            </w:r>
          </w:hyperlink>
        </w:p>
        <w:p w:rsidR="00A024A0" w:rsidRDefault="006643CE">
          <w:pPr>
            <w:pStyle w:val="Sadraj1"/>
            <w:tabs>
              <w:tab w:val="right" w:leader="dot" w:pos="9066"/>
            </w:tabs>
            <w:rPr>
              <w:rFonts w:asciiTheme="minorHAnsi" w:eastAsiaTheme="minorEastAsia" w:hAnsiTheme="minorHAnsi" w:cstheme="minorBidi"/>
              <w:noProof/>
              <w:color w:val="auto"/>
              <w:sz w:val="22"/>
            </w:rPr>
          </w:pPr>
          <w:hyperlink w:anchor="_Toc74809426" w:history="1">
            <w:r w:rsidR="00A024A0" w:rsidRPr="00C52D4D">
              <w:rPr>
                <w:rStyle w:val="Hiperveza"/>
                <w:noProof/>
              </w:rPr>
              <w:t>3. KRITERIJ ZA KVALITATIVNI ODABIR GOSPODARSKOG SUBJEKTA</w:t>
            </w:r>
            <w:r w:rsidR="00A024A0">
              <w:rPr>
                <w:noProof/>
                <w:webHidden/>
              </w:rPr>
              <w:tab/>
            </w:r>
            <w:r w:rsidR="00A024A0">
              <w:rPr>
                <w:noProof/>
                <w:webHidden/>
              </w:rPr>
              <w:fldChar w:fldCharType="begin"/>
            </w:r>
            <w:r w:rsidR="00A024A0">
              <w:rPr>
                <w:noProof/>
                <w:webHidden/>
              </w:rPr>
              <w:instrText xml:space="preserve"> PAGEREF _Toc74809426 \h </w:instrText>
            </w:r>
            <w:r w:rsidR="00A024A0">
              <w:rPr>
                <w:noProof/>
                <w:webHidden/>
              </w:rPr>
            </w:r>
            <w:r w:rsidR="00A024A0">
              <w:rPr>
                <w:noProof/>
                <w:webHidden/>
              </w:rPr>
              <w:fldChar w:fldCharType="separate"/>
            </w:r>
            <w:r w:rsidR="00A024A0">
              <w:rPr>
                <w:noProof/>
                <w:webHidden/>
              </w:rPr>
              <w:t>5</w:t>
            </w:r>
            <w:r w:rsidR="00A024A0">
              <w:rPr>
                <w:noProof/>
                <w:webHidden/>
              </w:rPr>
              <w:fldChar w:fldCharType="end"/>
            </w:r>
          </w:hyperlink>
        </w:p>
        <w:p w:rsidR="00A024A0" w:rsidRDefault="006643CE">
          <w:pPr>
            <w:pStyle w:val="Sadraj1"/>
            <w:tabs>
              <w:tab w:val="right" w:leader="dot" w:pos="9066"/>
            </w:tabs>
            <w:rPr>
              <w:rFonts w:asciiTheme="minorHAnsi" w:eastAsiaTheme="minorEastAsia" w:hAnsiTheme="minorHAnsi" w:cstheme="minorBidi"/>
              <w:noProof/>
              <w:color w:val="auto"/>
              <w:sz w:val="22"/>
            </w:rPr>
          </w:pPr>
          <w:hyperlink w:anchor="_Toc74809427" w:history="1">
            <w:r w:rsidR="00A024A0" w:rsidRPr="00C52D4D">
              <w:rPr>
                <w:rStyle w:val="Hiperveza"/>
                <w:noProof/>
              </w:rPr>
              <w:t>4. PODACI O PONUDI</w:t>
            </w:r>
            <w:r w:rsidR="00A024A0">
              <w:rPr>
                <w:noProof/>
                <w:webHidden/>
              </w:rPr>
              <w:tab/>
            </w:r>
            <w:r w:rsidR="00A024A0">
              <w:rPr>
                <w:noProof/>
                <w:webHidden/>
              </w:rPr>
              <w:fldChar w:fldCharType="begin"/>
            </w:r>
            <w:r w:rsidR="00A024A0">
              <w:rPr>
                <w:noProof/>
                <w:webHidden/>
              </w:rPr>
              <w:instrText xml:space="preserve"> PAGEREF _Toc74809427 \h </w:instrText>
            </w:r>
            <w:r w:rsidR="00A024A0">
              <w:rPr>
                <w:noProof/>
                <w:webHidden/>
              </w:rPr>
            </w:r>
            <w:r w:rsidR="00A024A0">
              <w:rPr>
                <w:noProof/>
                <w:webHidden/>
              </w:rPr>
              <w:fldChar w:fldCharType="separate"/>
            </w:r>
            <w:r w:rsidR="00A024A0">
              <w:rPr>
                <w:noProof/>
                <w:webHidden/>
              </w:rPr>
              <w:t>7</w:t>
            </w:r>
            <w:r w:rsidR="00A024A0">
              <w:rPr>
                <w:noProof/>
                <w:webHidden/>
              </w:rPr>
              <w:fldChar w:fldCharType="end"/>
            </w:r>
          </w:hyperlink>
        </w:p>
        <w:p w:rsidR="00A024A0" w:rsidRDefault="006643CE">
          <w:pPr>
            <w:pStyle w:val="Sadraj2"/>
            <w:tabs>
              <w:tab w:val="left" w:pos="880"/>
              <w:tab w:val="right" w:leader="dot" w:pos="9066"/>
            </w:tabs>
            <w:rPr>
              <w:rFonts w:asciiTheme="minorHAnsi" w:eastAsiaTheme="minorEastAsia" w:hAnsiTheme="minorHAnsi" w:cstheme="minorBidi"/>
              <w:noProof/>
              <w:color w:val="auto"/>
              <w:sz w:val="22"/>
            </w:rPr>
          </w:pPr>
          <w:hyperlink w:anchor="_Toc74809428" w:history="1">
            <w:r w:rsidR="00A024A0" w:rsidRPr="00C52D4D">
              <w:rPr>
                <w:rStyle w:val="Hiperveza"/>
                <w:noProof/>
              </w:rPr>
              <w:t>4.1.</w:t>
            </w:r>
            <w:r w:rsidR="00A024A0">
              <w:rPr>
                <w:rFonts w:asciiTheme="minorHAnsi" w:eastAsiaTheme="minorEastAsia" w:hAnsiTheme="minorHAnsi" w:cstheme="minorBidi"/>
                <w:noProof/>
                <w:color w:val="auto"/>
                <w:sz w:val="22"/>
              </w:rPr>
              <w:tab/>
            </w:r>
            <w:r w:rsidR="00A024A0" w:rsidRPr="00C52D4D">
              <w:rPr>
                <w:rStyle w:val="Hiperveza"/>
                <w:noProof/>
              </w:rPr>
              <w:t>Sadržaj ponude</w:t>
            </w:r>
            <w:r w:rsidR="00A024A0">
              <w:rPr>
                <w:noProof/>
                <w:webHidden/>
              </w:rPr>
              <w:tab/>
            </w:r>
            <w:r w:rsidR="00A024A0">
              <w:rPr>
                <w:noProof/>
                <w:webHidden/>
              </w:rPr>
              <w:fldChar w:fldCharType="begin"/>
            </w:r>
            <w:r w:rsidR="00A024A0">
              <w:rPr>
                <w:noProof/>
                <w:webHidden/>
              </w:rPr>
              <w:instrText xml:space="preserve"> PAGEREF _Toc74809428 \h </w:instrText>
            </w:r>
            <w:r w:rsidR="00A024A0">
              <w:rPr>
                <w:noProof/>
                <w:webHidden/>
              </w:rPr>
            </w:r>
            <w:r w:rsidR="00A024A0">
              <w:rPr>
                <w:noProof/>
                <w:webHidden/>
              </w:rPr>
              <w:fldChar w:fldCharType="separate"/>
            </w:r>
            <w:r w:rsidR="00A024A0">
              <w:rPr>
                <w:noProof/>
                <w:webHidden/>
              </w:rPr>
              <w:t>7</w:t>
            </w:r>
            <w:r w:rsidR="00A024A0">
              <w:rPr>
                <w:noProof/>
                <w:webHidden/>
              </w:rPr>
              <w:fldChar w:fldCharType="end"/>
            </w:r>
          </w:hyperlink>
        </w:p>
        <w:p w:rsidR="00A024A0" w:rsidRDefault="006643CE">
          <w:pPr>
            <w:pStyle w:val="Sadraj2"/>
            <w:tabs>
              <w:tab w:val="left" w:pos="880"/>
              <w:tab w:val="right" w:leader="dot" w:pos="9066"/>
            </w:tabs>
            <w:rPr>
              <w:rFonts w:asciiTheme="minorHAnsi" w:eastAsiaTheme="minorEastAsia" w:hAnsiTheme="minorHAnsi" w:cstheme="minorBidi"/>
              <w:noProof/>
              <w:color w:val="auto"/>
              <w:sz w:val="22"/>
            </w:rPr>
          </w:pPr>
          <w:hyperlink w:anchor="_Toc74809429" w:history="1">
            <w:r w:rsidR="00A024A0" w:rsidRPr="00C52D4D">
              <w:rPr>
                <w:rStyle w:val="Hiperveza"/>
                <w:noProof/>
              </w:rPr>
              <w:t>4.2.</w:t>
            </w:r>
            <w:r w:rsidR="00A024A0">
              <w:rPr>
                <w:rFonts w:asciiTheme="minorHAnsi" w:eastAsiaTheme="minorEastAsia" w:hAnsiTheme="minorHAnsi" w:cstheme="minorBidi"/>
                <w:noProof/>
                <w:color w:val="auto"/>
                <w:sz w:val="22"/>
              </w:rPr>
              <w:tab/>
            </w:r>
            <w:r w:rsidR="00A024A0" w:rsidRPr="00C52D4D">
              <w:rPr>
                <w:rStyle w:val="Hiperveza"/>
                <w:noProof/>
              </w:rPr>
              <w:t>Datum, vrijeme, mjesto i način dostave ponuda</w:t>
            </w:r>
            <w:r w:rsidR="00A024A0">
              <w:rPr>
                <w:noProof/>
                <w:webHidden/>
              </w:rPr>
              <w:tab/>
            </w:r>
            <w:r w:rsidR="00A024A0">
              <w:rPr>
                <w:noProof/>
                <w:webHidden/>
              </w:rPr>
              <w:fldChar w:fldCharType="begin"/>
            </w:r>
            <w:r w:rsidR="00A024A0">
              <w:rPr>
                <w:noProof/>
                <w:webHidden/>
              </w:rPr>
              <w:instrText xml:space="preserve"> PAGEREF _Toc74809429 \h </w:instrText>
            </w:r>
            <w:r w:rsidR="00A024A0">
              <w:rPr>
                <w:noProof/>
                <w:webHidden/>
              </w:rPr>
            </w:r>
            <w:r w:rsidR="00A024A0">
              <w:rPr>
                <w:noProof/>
                <w:webHidden/>
              </w:rPr>
              <w:fldChar w:fldCharType="separate"/>
            </w:r>
            <w:r w:rsidR="00A024A0">
              <w:rPr>
                <w:noProof/>
                <w:webHidden/>
              </w:rPr>
              <w:t>7</w:t>
            </w:r>
            <w:r w:rsidR="00A024A0">
              <w:rPr>
                <w:noProof/>
                <w:webHidden/>
              </w:rPr>
              <w:fldChar w:fldCharType="end"/>
            </w:r>
          </w:hyperlink>
        </w:p>
        <w:p w:rsidR="00A024A0" w:rsidRDefault="006643CE">
          <w:pPr>
            <w:pStyle w:val="Sadraj2"/>
            <w:tabs>
              <w:tab w:val="left" w:pos="880"/>
              <w:tab w:val="right" w:leader="dot" w:pos="9066"/>
            </w:tabs>
            <w:rPr>
              <w:rFonts w:asciiTheme="minorHAnsi" w:eastAsiaTheme="minorEastAsia" w:hAnsiTheme="minorHAnsi" w:cstheme="minorBidi"/>
              <w:noProof/>
              <w:color w:val="auto"/>
              <w:sz w:val="22"/>
            </w:rPr>
          </w:pPr>
          <w:hyperlink w:anchor="_Toc74809430" w:history="1">
            <w:r w:rsidR="00A024A0" w:rsidRPr="00C52D4D">
              <w:rPr>
                <w:rStyle w:val="Hiperveza"/>
                <w:bCs/>
                <w:iCs/>
                <w:noProof/>
              </w:rPr>
              <w:t>4.3.</w:t>
            </w:r>
            <w:r w:rsidR="00A024A0">
              <w:rPr>
                <w:rFonts w:asciiTheme="minorHAnsi" w:eastAsiaTheme="minorEastAsia" w:hAnsiTheme="minorHAnsi" w:cstheme="minorBidi"/>
                <w:noProof/>
                <w:color w:val="auto"/>
                <w:sz w:val="22"/>
              </w:rPr>
              <w:tab/>
            </w:r>
            <w:r w:rsidR="00A024A0" w:rsidRPr="00C52D4D">
              <w:rPr>
                <w:rStyle w:val="Hiperveza"/>
                <w:noProof/>
              </w:rPr>
              <w:t>Rok valjanosti ponude</w:t>
            </w:r>
            <w:r w:rsidR="00A024A0">
              <w:rPr>
                <w:noProof/>
                <w:webHidden/>
              </w:rPr>
              <w:tab/>
            </w:r>
            <w:r w:rsidR="00A024A0">
              <w:rPr>
                <w:noProof/>
                <w:webHidden/>
              </w:rPr>
              <w:fldChar w:fldCharType="begin"/>
            </w:r>
            <w:r w:rsidR="00A024A0">
              <w:rPr>
                <w:noProof/>
                <w:webHidden/>
              </w:rPr>
              <w:instrText xml:space="preserve"> PAGEREF _Toc74809430 \h </w:instrText>
            </w:r>
            <w:r w:rsidR="00A024A0">
              <w:rPr>
                <w:noProof/>
                <w:webHidden/>
              </w:rPr>
            </w:r>
            <w:r w:rsidR="00A024A0">
              <w:rPr>
                <w:noProof/>
                <w:webHidden/>
              </w:rPr>
              <w:fldChar w:fldCharType="separate"/>
            </w:r>
            <w:r w:rsidR="00A024A0">
              <w:rPr>
                <w:noProof/>
                <w:webHidden/>
              </w:rPr>
              <w:t>7</w:t>
            </w:r>
            <w:r w:rsidR="00A024A0">
              <w:rPr>
                <w:noProof/>
                <w:webHidden/>
              </w:rPr>
              <w:fldChar w:fldCharType="end"/>
            </w:r>
          </w:hyperlink>
        </w:p>
        <w:p w:rsidR="00A024A0" w:rsidRDefault="006643CE">
          <w:pPr>
            <w:pStyle w:val="Sadraj2"/>
            <w:tabs>
              <w:tab w:val="left" w:pos="880"/>
              <w:tab w:val="right" w:leader="dot" w:pos="9066"/>
            </w:tabs>
            <w:rPr>
              <w:rFonts w:asciiTheme="minorHAnsi" w:eastAsiaTheme="minorEastAsia" w:hAnsiTheme="minorHAnsi" w:cstheme="minorBidi"/>
              <w:noProof/>
              <w:color w:val="auto"/>
              <w:sz w:val="22"/>
            </w:rPr>
          </w:pPr>
          <w:hyperlink w:anchor="_Toc74809431" w:history="1">
            <w:r w:rsidR="00A024A0" w:rsidRPr="00C52D4D">
              <w:rPr>
                <w:rStyle w:val="Hiperveza"/>
                <w:noProof/>
              </w:rPr>
              <w:t>4.4.</w:t>
            </w:r>
            <w:r w:rsidR="00A024A0">
              <w:rPr>
                <w:rFonts w:asciiTheme="minorHAnsi" w:eastAsiaTheme="minorEastAsia" w:hAnsiTheme="minorHAnsi" w:cstheme="minorBidi"/>
                <w:noProof/>
                <w:color w:val="auto"/>
                <w:sz w:val="22"/>
              </w:rPr>
              <w:tab/>
            </w:r>
            <w:r w:rsidR="00A024A0" w:rsidRPr="00C52D4D">
              <w:rPr>
                <w:rStyle w:val="Hiperveza"/>
                <w:noProof/>
              </w:rPr>
              <w:t>Kriterij za odabir ponude</w:t>
            </w:r>
            <w:r w:rsidR="00A024A0">
              <w:rPr>
                <w:noProof/>
                <w:webHidden/>
              </w:rPr>
              <w:tab/>
            </w:r>
            <w:r w:rsidR="00A024A0">
              <w:rPr>
                <w:noProof/>
                <w:webHidden/>
              </w:rPr>
              <w:fldChar w:fldCharType="begin"/>
            </w:r>
            <w:r w:rsidR="00A024A0">
              <w:rPr>
                <w:noProof/>
                <w:webHidden/>
              </w:rPr>
              <w:instrText xml:space="preserve"> PAGEREF _Toc74809431 \h </w:instrText>
            </w:r>
            <w:r w:rsidR="00A024A0">
              <w:rPr>
                <w:noProof/>
                <w:webHidden/>
              </w:rPr>
            </w:r>
            <w:r w:rsidR="00A024A0">
              <w:rPr>
                <w:noProof/>
                <w:webHidden/>
              </w:rPr>
              <w:fldChar w:fldCharType="separate"/>
            </w:r>
            <w:r w:rsidR="00A024A0">
              <w:rPr>
                <w:noProof/>
                <w:webHidden/>
              </w:rPr>
              <w:t>7</w:t>
            </w:r>
            <w:r w:rsidR="00A024A0">
              <w:rPr>
                <w:noProof/>
                <w:webHidden/>
              </w:rPr>
              <w:fldChar w:fldCharType="end"/>
            </w:r>
          </w:hyperlink>
        </w:p>
        <w:p w:rsidR="00A024A0" w:rsidRDefault="006643CE">
          <w:pPr>
            <w:pStyle w:val="Sadraj2"/>
            <w:tabs>
              <w:tab w:val="left" w:pos="880"/>
              <w:tab w:val="right" w:leader="dot" w:pos="9066"/>
            </w:tabs>
            <w:rPr>
              <w:rFonts w:asciiTheme="minorHAnsi" w:eastAsiaTheme="minorEastAsia" w:hAnsiTheme="minorHAnsi" w:cstheme="minorBidi"/>
              <w:noProof/>
              <w:color w:val="auto"/>
              <w:sz w:val="22"/>
            </w:rPr>
          </w:pPr>
          <w:hyperlink w:anchor="_Toc74809432" w:history="1">
            <w:r w:rsidR="00A024A0" w:rsidRPr="00C52D4D">
              <w:rPr>
                <w:rStyle w:val="Hiperveza"/>
                <w:noProof/>
              </w:rPr>
              <w:t>4.5.</w:t>
            </w:r>
            <w:r w:rsidR="00A024A0">
              <w:rPr>
                <w:rFonts w:asciiTheme="minorHAnsi" w:eastAsiaTheme="minorEastAsia" w:hAnsiTheme="minorHAnsi" w:cstheme="minorBidi"/>
                <w:noProof/>
                <w:color w:val="auto"/>
                <w:sz w:val="22"/>
              </w:rPr>
              <w:tab/>
            </w:r>
            <w:r w:rsidR="00A024A0" w:rsidRPr="00C52D4D">
              <w:rPr>
                <w:rStyle w:val="Hiperveza"/>
                <w:noProof/>
              </w:rPr>
              <w:t>Cijena i valuta ponude</w:t>
            </w:r>
            <w:r w:rsidR="00A024A0">
              <w:rPr>
                <w:noProof/>
                <w:webHidden/>
              </w:rPr>
              <w:tab/>
            </w:r>
            <w:r w:rsidR="00A024A0">
              <w:rPr>
                <w:noProof/>
                <w:webHidden/>
              </w:rPr>
              <w:fldChar w:fldCharType="begin"/>
            </w:r>
            <w:r w:rsidR="00A024A0">
              <w:rPr>
                <w:noProof/>
                <w:webHidden/>
              </w:rPr>
              <w:instrText xml:space="preserve"> PAGEREF _Toc74809432 \h </w:instrText>
            </w:r>
            <w:r w:rsidR="00A024A0">
              <w:rPr>
                <w:noProof/>
                <w:webHidden/>
              </w:rPr>
            </w:r>
            <w:r w:rsidR="00A024A0">
              <w:rPr>
                <w:noProof/>
                <w:webHidden/>
              </w:rPr>
              <w:fldChar w:fldCharType="separate"/>
            </w:r>
            <w:r w:rsidR="00A024A0">
              <w:rPr>
                <w:noProof/>
                <w:webHidden/>
              </w:rPr>
              <w:t>8</w:t>
            </w:r>
            <w:r w:rsidR="00A024A0">
              <w:rPr>
                <w:noProof/>
                <w:webHidden/>
              </w:rPr>
              <w:fldChar w:fldCharType="end"/>
            </w:r>
          </w:hyperlink>
        </w:p>
        <w:p w:rsidR="00A024A0" w:rsidRDefault="006643CE">
          <w:pPr>
            <w:pStyle w:val="Sadraj2"/>
            <w:tabs>
              <w:tab w:val="left" w:pos="880"/>
              <w:tab w:val="right" w:leader="dot" w:pos="9066"/>
            </w:tabs>
            <w:rPr>
              <w:rFonts w:asciiTheme="minorHAnsi" w:eastAsiaTheme="minorEastAsia" w:hAnsiTheme="minorHAnsi" w:cstheme="minorBidi"/>
              <w:noProof/>
              <w:color w:val="auto"/>
              <w:sz w:val="22"/>
            </w:rPr>
          </w:pPr>
          <w:hyperlink w:anchor="_Toc74809433" w:history="1">
            <w:r w:rsidR="00A024A0" w:rsidRPr="00C52D4D">
              <w:rPr>
                <w:rStyle w:val="Hiperveza"/>
                <w:noProof/>
              </w:rPr>
              <w:t>4.6.</w:t>
            </w:r>
            <w:r w:rsidR="00A024A0">
              <w:rPr>
                <w:rFonts w:asciiTheme="minorHAnsi" w:eastAsiaTheme="minorEastAsia" w:hAnsiTheme="minorHAnsi" w:cstheme="minorBidi"/>
                <w:noProof/>
                <w:color w:val="auto"/>
                <w:sz w:val="22"/>
              </w:rPr>
              <w:tab/>
            </w:r>
            <w:r w:rsidR="00A024A0" w:rsidRPr="00C52D4D">
              <w:rPr>
                <w:rStyle w:val="Hiperveza"/>
                <w:noProof/>
              </w:rPr>
              <w:t>Jezik i pismo ponude</w:t>
            </w:r>
            <w:r w:rsidR="00A024A0">
              <w:rPr>
                <w:noProof/>
                <w:webHidden/>
              </w:rPr>
              <w:tab/>
            </w:r>
            <w:r w:rsidR="00A024A0">
              <w:rPr>
                <w:noProof/>
                <w:webHidden/>
              </w:rPr>
              <w:fldChar w:fldCharType="begin"/>
            </w:r>
            <w:r w:rsidR="00A024A0">
              <w:rPr>
                <w:noProof/>
                <w:webHidden/>
              </w:rPr>
              <w:instrText xml:space="preserve"> PAGEREF _Toc74809433 \h </w:instrText>
            </w:r>
            <w:r w:rsidR="00A024A0">
              <w:rPr>
                <w:noProof/>
                <w:webHidden/>
              </w:rPr>
            </w:r>
            <w:r w:rsidR="00A024A0">
              <w:rPr>
                <w:noProof/>
                <w:webHidden/>
              </w:rPr>
              <w:fldChar w:fldCharType="separate"/>
            </w:r>
            <w:r w:rsidR="00A024A0">
              <w:rPr>
                <w:noProof/>
                <w:webHidden/>
              </w:rPr>
              <w:t>8</w:t>
            </w:r>
            <w:r w:rsidR="00A024A0">
              <w:rPr>
                <w:noProof/>
                <w:webHidden/>
              </w:rPr>
              <w:fldChar w:fldCharType="end"/>
            </w:r>
          </w:hyperlink>
        </w:p>
        <w:p w:rsidR="00A024A0" w:rsidRDefault="006643CE">
          <w:pPr>
            <w:pStyle w:val="Sadraj1"/>
            <w:tabs>
              <w:tab w:val="left" w:pos="440"/>
              <w:tab w:val="right" w:leader="dot" w:pos="9066"/>
            </w:tabs>
            <w:rPr>
              <w:rFonts w:asciiTheme="minorHAnsi" w:eastAsiaTheme="minorEastAsia" w:hAnsiTheme="minorHAnsi" w:cstheme="minorBidi"/>
              <w:noProof/>
              <w:color w:val="auto"/>
              <w:sz w:val="22"/>
            </w:rPr>
          </w:pPr>
          <w:hyperlink w:anchor="_Toc74809434" w:history="1">
            <w:r w:rsidR="00A024A0" w:rsidRPr="00C52D4D">
              <w:rPr>
                <w:rStyle w:val="Hiperveza"/>
                <w:noProof/>
              </w:rPr>
              <w:t>5.</w:t>
            </w:r>
            <w:r w:rsidR="00A024A0">
              <w:rPr>
                <w:rFonts w:asciiTheme="minorHAnsi" w:eastAsiaTheme="minorEastAsia" w:hAnsiTheme="minorHAnsi" w:cstheme="minorBidi"/>
                <w:noProof/>
                <w:color w:val="auto"/>
                <w:sz w:val="22"/>
              </w:rPr>
              <w:tab/>
            </w:r>
            <w:r w:rsidR="00A024A0" w:rsidRPr="00C52D4D">
              <w:rPr>
                <w:rStyle w:val="Hiperveza"/>
                <w:noProof/>
              </w:rPr>
              <w:t>OSTALE ODREDBE</w:t>
            </w:r>
            <w:r w:rsidR="00A024A0">
              <w:rPr>
                <w:noProof/>
                <w:webHidden/>
              </w:rPr>
              <w:tab/>
            </w:r>
            <w:r w:rsidR="00A024A0">
              <w:rPr>
                <w:noProof/>
                <w:webHidden/>
              </w:rPr>
              <w:fldChar w:fldCharType="begin"/>
            </w:r>
            <w:r w:rsidR="00A024A0">
              <w:rPr>
                <w:noProof/>
                <w:webHidden/>
              </w:rPr>
              <w:instrText xml:space="preserve"> PAGEREF _Toc74809434 \h </w:instrText>
            </w:r>
            <w:r w:rsidR="00A024A0">
              <w:rPr>
                <w:noProof/>
                <w:webHidden/>
              </w:rPr>
            </w:r>
            <w:r w:rsidR="00A024A0">
              <w:rPr>
                <w:noProof/>
                <w:webHidden/>
              </w:rPr>
              <w:fldChar w:fldCharType="separate"/>
            </w:r>
            <w:r w:rsidR="00A024A0">
              <w:rPr>
                <w:noProof/>
                <w:webHidden/>
              </w:rPr>
              <w:t>8</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35" w:history="1">
            <w:r w:rsidR="00A024A0" w:rsidRPr="00C52D4D">
              <w:rPr>
                <w:rStyle w:val="Hiperveza"/>
                <w:noProof/>
              </w:rPr>
              <w:t>5.1.  Jamstvo za uredno izvršavanje ugovora</w:t>
            </w:r>
            <w:r w:rsidR="00A024A0">
              <w:rPr>
                <w:noProof/>
                <w:webHidden/>
              </w:rPr>
              <w:tab/>
            </w:r>
            <w:r w:rsidR="00A024A0">
              <w:rPr>
                <w:noProof/>
                <w:webHidden/>
              </w:rPr>
              <w:fldChar w:fldCharType="begin"/>
            </w:r>
            <w:r w:rsidR="00A024A0">
              <w:rPr>
                <w:noProof/>
                <w:webHidden/>
              </w:rPr>
              <w:instrText xml:space="preserve"> PAGEREF _Toc74809435 \h </w:instrText>
            </w:r>
            <w:r w:rsidR="00A024A0">
              <w:rPr>
                <w:noProof/>
                <w:webHidden/>
              </w:rPr>
            </w:r>
            <w:r w:rsidR="00A024A0">
              <w:rPr>
                <w:noProof/>
                <w:webHidden/>
              </w:rPr>
              <w:fldChar w:fldCharType="separate"/>
            </w:r>
            <w:r w:rsidR="00A024A0">
              <w:rPr>
                <w:noProof/>
                <w:webHidden/>
              </w:rPr>
              <w:t>8</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36" w:history="1">
            <w:r w:rsidR="00A024A0" w:rsidRPr="00C52D4D">
              <w:rPr>
                <w:rStyle w:val="Hiperveza"/>
                <w:noProof/>
              </w:rPr>
              <w:t>5.2. Rok za donošenje odluke o odabiru ili odluke o poništenju</w:t>
            </w:r>
            <w:r w:rsidR="00A024A0">
              <w:rPr>
                <w:noProof/>
                <w:webHidden/>
              </w:rPr>
              <w:tab/>
            </w:r>
            <w:r w:rsidR="00A024A0">
              <w:rPr>
                <w:noProof/>
                <w:webHidden/>
              </w:rPr>
              <w:fldChar w:fldCharType="begin"/>
            </w:r>
            <w:r w:rsidR="00A024A0">
              <w:rPr>
                <w:noProof/>
                <w:webHidden/>
              </w:rPr>
              <w:instrText xml:space="preserve"> PAGEREF _Toc74809436 \h </w:instrText>
            </w:r>
            <w:r w:rsidR="00A024A0">
              <w:rPr>
                <w:noProof/>
                <w:webHidden/>
              </w:rPr>
            </w:r>
            <w:r w:rsidR="00A024A0">
              <w:rPr>
                <w:noProof/>
                <w:webHidden/>
              </w:rPr>
              <w:fldChar w:fldCharType="separate"/>
            </w:r>
            <w:r w:rsidR="00A024A0">
              <w:rPr>
                <w:noProof/>
                <w:webHidden/>
              </w:rPr>
              <w:t>8</w:t>
            </w:r>
            <w:r w:rsidR="00A024A0">
              <w:rPr>
                <w:noProof/>
                <w:webHidden/>
              </w:rPr>
              <w:fldChar w:fldCharType="end"/>
            </w:r>
          </w:hyperlink>
        </w:p>
        <w:p w:rsidR="00A024A0" w:rsidRDefault="006643CE">
          <w:pPr>
            <w:pStyle w:val="Sadraj2"/>
            <w:tabs>
              <w:tab w:val="right" w:leader="dot" w:pos="9066"/>
            </w:tabs>
            <w:rPr>
              <w:rFonts w:asciiTheme="minorHAnsi" w:eastAsiaTheme="minorEastAsia" w:hAnsiTheme="minorHAnsi" w:cstheme="minorBidi"/>
              <w:noProof/>
              <w:color w:val="auto"/>
              <w:sz w:val="22"/>
            </w:rPr>
          </w:pPr>
          <w:hyperlink w:anchor="_Toc74809437" w:history="1">
            <w:r w:rsidR="00A024A0" w:rsidRPr="00C52D4D">
              <w:rPr>
                <w:rStyle w:val="Hiperveza"/>
                <w:noProof/>
              </w:rPr>
              <w:t>5.3. Rok, način i uvjeti plaćanja</w:t>
            </w:r>
            <w:r w:rsidR="00A024A0">
              <w:rPr>
                <w:noProof/>
                <w:webHidden/>
              </w:rPr>
              <w:tab/>
            </w:r>
            <w:r w:rsidR="00A024A0">
              <w:rPr>
                <w:noProof/>
                <w:webHidden/>
              </w:rPr>
              <w:fldChar w:fldCharType="begin"/>
            </w:r>
            <w:r w:rsidR="00A024A0">
              <w:rPr>
                <w:noProof/>
                <w:webHidden/>
              </w:rPr>
              <w:instrText xml:space="preserve"> PAGEREF _Toc74809437 \h </w:instrText>
            </w:r>
            <w:r w:rsidR="00A024A0">
              <w:rPr>
                <w:noProof/>
                <w:webHidden/>
              </w:rPr>
            </w:r>
            <w:r w:rsidR="00A024A0">
              <w:rPr>
                <w:noProof/>
                <w:webHidden/>
              </w:rPr>
              <w:fldChar w:fldCharType="separate"/>
            </w:r>
            <w:r w:rsidR="00A024A0">
              <w:rPr>
                <w:noProof/>
                <w:webHidden/>
              </w:rPr>
              <w:t>8</w:t>
            </w:r>
            <w:r w:rsidR="00A024A0">
              <w:rPr>
                <w:noProof/>
                <w:webHidden/>
              </w:rPr>
              <w:fldChar w:fldCharType="end"/>
            </w:r>
          </w:hyperlink>
        </w:p>
        <w:p w:rsidR="00A024A0" w:rsidRDefault="006643CE">
          <w:pPr>
            <w:pStyle w:val="Sadraj1"/>
            <w:tabs>
              <w:tab w:val="right" w:leader="dot" w:pos="9066"/>
            </w:tabs>
            <w:rPr>
              <w:rFonts w:asciiTheme="minorHAnsi" w:eastAsiaTheme="minorEastAsia" w:hAnsiTheme="minorHAnsi" w:cstheme="minorBidi"/>
              <w:noProof/>
              <w:color w:val="auto"/>
              <w:sz w:val="22"/>
            </w:rPr>
          </w:pPr>
          <w:hyperlink w:anchor="_Toc74809438" w:history="1">
            <w:r w:rsidR="00A024A0" w:rsidRPr="00C52D4D">
              <w:rPr>
                <w:rStyle w:val="Hiperveza"/>
                <w:noProof/>
              </w:rPr>
              <w:t>Prilog 1: Ponudbeni list</w:t>
            </w:r>
            <w:r w:rsidR="00A024A0">
              <w:rPr>
                <w:noProof/>
                <w:webHidden/>
              </w:rPr>
              <w:tab/>
            </w:r>
            <w:r w:rsidR="00A024A0">
              <w:rPr>
                <w:noProof/>
                <w:webHidden/>
              </w:rPr>
              <w:fldChar w:fldCharType="begin"/>
            </w:r>
            <w:r w:rsidR="00A024A0">
              <w:rPr>
                <w:noProof/>
                <w:webHidden/>
              </w:rPr>
              <w:instrText xml:space="preserve"> PAGEREF _Toc74809438 \h </w:instrText>
            </w:r>
            <w:r w:rsidR="00A024A0">
              <w:rPr>
                <w:noProof/>
                <w:webHidden/>
              </w:rPr>
            </w:r>
            <w:r w:rsidR="00A024A0">
              <w:rPr>
                <w:noProof/>
                <w:webHidden/>
              </w:rPr>
              <w:fldChar w:fldCharType="separate"/>
            </w:r>
            <w:r w:rsidR="00A024A0">
              <w:rPr>
                <w:noProof/>
                <w:webHidden/>
              </w:rPr>
              <w:t>9</w:t>
            </w:r>
            <w:r w:rsidR="00A024A0">
              <w:rPr>
                <w:noProof/>
                <w:webHidden/>
              </w:rPr>
              <w:fldChar w:fldCharType="end"/>
            </w:r>
          </w:hyperlink>
        </w:p>
        <w:p w:rsidR="00A024A0" w:rsidRDefault="006643CE">
          <w:pPr>
            <w:pStyle w:val="Sadraj1"/>
            <w:tabs>
              <w:tab w:val="left" w:pos="1100"/>
              <w:tab w:val="right" w:leader="dot" w:pos="9066"/>
            </w:tabs>
            <w:rPr>
              <w:rFonts w:asciiTheme="minorHAnsi" w:eastAsiaTheme="minorEastAsia" w:hAnsiTheme="minorHAnsi" w:cstheme="minorBidi"/>
              <w:noProof/>
              <w:color w:val="auto"/>
              <w:sz w:val="22"/>
            </w:rPr>
          </w:pPr>
          <w:hyperlink w:anchor="_Toc74809439" w:history="1">
            <w:r w:rsidR="00A024A0" w:rsidRPr="00C52D4D">
              <w:rPr>
                <w:rStyle w:val="Hiperveza"/>
                <w:noProof/>
              </w:rPr>
              <w:t>Prilog 2.</w:t>
            </w:r>
            <w:r w:rsidR="00A024A0">
              <w:rPr>
                <w:rFonts w:asciiTheme="minorHAnsi" w:eastAsiaTheme="minorEastAsia" w:hAnsiTheme="minorHAnsi" w:cstheme="minorBidi"/>
                <w:noProof/>
                <w:color w:val="auto"/>
                <w:sz w:val="22"/>
              </w:rPr>
              <w:tab/>
            </w:r>
            <w:r w:rsidR="00A024A0" w:rsidRPr="00C52D4D">
              <w:rPr>
                <w:rStyle w:val="Hiperveza"/>
                <w:noProof/>
              </w:rPr>
              <w:t>IZJAVA O NEKAŽNJAVANJU</w:t>
            </w:r>
            <w:r w:rsidR="00A024A0">
              <w:rPr>
                <w:noProof/>
                <w:webHidden/>
              </w:rPr>
              <w:tab/>
            </w:r>
            <w:r w:rsidR="00A024A0">
              <w:rPr>
                <w:noProof/>
                <w:webHidden/>
              </w:rPr>
              <w:fldChar w:fldCharType="begin"/>
            </w:r>
            <w:r w:rsidR="00A024A0">
              <w:rPr>
                <w:noProof/>
                <w:webHidden/>
              </w:rPr>
              <w:instrText xml:space="preserve"> PAGEREF _Toc74809439 \h </w:instrText>
            </w:r>
            <w:r w:rsidR="00A024A0">
              <w:rPr>
                <w:noProof/>
                <w:webHidden/>
              </w:rPr>
            </w:r>
            <w:r w:rsidR="00A024A0">
              <w:rPr>
                <w:noProof/>
                <w:webHidden/>
              </w:rPr>
              <w:fldChar w:fldCharType="separate"/>
            </w:r>
            <w:r w:rsidR="00A024A0">
              <w:rPr>
                <w:noProof/>
                <w:webHidden/>
              </w:rPr>
              <w:t>10</w:t>
            </w:r>
            <w:r w:rsidR="00A024A0">
              <w:rPr>
                <w:noProof/>
                <w:webHidden/>
              </w:rPr>
              <w:fldChar w:fldCharType="end"/>
            </w:r>
          </w:hyperlink>
        </w:p>
        <w:p w:rsidR="00A024A0" w:rsidRDefault="006643CE">
          <w:pPr>
            <w:pStyle w:val="Sadraj1"/>
            <w:tabs>
              <w:tab w:val="left" w:pos="1100"/>
              <w:tab w:val="right" w:leader="dot" w:pos="9066"/>
            </w:tabs>
            <w:rPr>
              <w:rFonts w:asciiTheme="minorHAnsi" w:eastAsiaTheme="minorEastAsia" w:hAnsiTheme="minorHAnsi" w:cstheme="minorBidi"/>
              <w:noProof/>
              <w:color w:val="auto"/>
              <w:sz w:val="22"/>
            </w:rPr>
          </w:pPr>
          <w:hyperlink w:anchor="_Toc74809440" w:history="1">
            <w:r w:rsidR="00A024A0" w:rsidRPr="00C52D4D">
              <w:rPr>
                <w:rStyle w:val="Hiperveza"/>
                <w:noProof/>
              </w:rPr>
              <w:t>Prilog 3.</w:t>
            </w:r>
            <w:r w:rsidR="00A024A0">
              <w:rPr>
                <w:rFonts w:asciiTheme="minorHAnsi" w:eastAsiaTheme="minorEastAsia" w:hAnsiTheme="minorHAnsi" w:cstheme="minorBidi"/>
                <w:noProof/>
                <w:color w:val="auto"/>
                <w:sz w:val="22"/>
              </w:rPr>
              <w:tab/>
            </w:r>
            <w:r w:rsidR="00A024A0" w:rsidRPr="00C52D4D">
              <w:rPr>
                <w:rStyle w:val="Hiperveza"/>
                <w:noProof/>
              </w:rPr>
              <w:t>PRIJEDLOG UGOVORA O PRUŽANJU USLUGE</w:t>
            </w:r>
            <w:r w:rsidR="00A024A0">
              <w:rPr>
                <w:noProof/>
                <w:webHidden/>
              </w:rPr>
              <w:tab/>
            </w:r>
            <w:r w:rsidR="00A024A0">
              <w:rPr>
                <w:noProof/>
                <w:webHidden/>
              </w:rPr>
              <w:fldChar w:fldCharType="begin"/>
            </w:r>
            <w:r w:rsidR="00A024A0">
              <w:rPr>
                <w:noProof/>
                <w:webHidden/>
              </w:rPr>
              <w:instrText xml:space="preserve"> PAGEREF _Toc74809440 \h </w:instrText>
            </w:r>
            <w:r w:rsidR="00A024A0">
              <w:rPr>
                <w:noProof/>
                <w:webHidden/>
              </w:rPr>
            </w:r>
            <w:r w:rsidR="00A024A0">
              <w:rPr>
                <w:noProof/>
                <w:webHidden/>
              </w:rPr>
              <w:fldChar w:fldCharType="separate"/>
            </w:r>
            <w:r w:rsidR="00A024A0">
              <w:rPr>
                <w:noProof/>
                <w:webHidden/>
              </w:rPr>
              <w:t>12</w:t>
            </w:r>
            <w:r w:rsidR="00A024A0">
              <w:rPr>
                <w:noProof/>
                <w:webHidden/>
              </w:rPr>
              <w:fldChar w:fldCharType="end"/>
            </w:r>
          </w:hyperlink>
        </w:p>
        <w:p w:rsidR="00BC7833" w:rsidRDefault="0064154F" w:rsidP="002D3E15">
          <w:pPr>
            <w:spacing w:line="276" w:lineRule="auto"/>
          </w:pPr>
          <w:r>
            <w:fldChar w:fldCharType="end"/>
          </w:r>
        </w:p>
      </w:sdtContent>
    </w:sdt>
    <w:p w:rsidR="00BC7833" w:rsidRDefault="00DB4789" w:rsidP="002D3E15">
      <w:pPr>
        <w:spacing w:after="0" w:line="276" w:lineRule="auto"/>
        <w:ind w:left="0" w:firstLine="0"/>
        <w:jc w:val="left"/>
      </w:pPr>
      <w:r>
        <w:t xml:space="preserve"> </w:t>
      </w:r>
    </w:p>
    <w:p w:rsidR="00BC7833" w:rsidRDefault="00DB4789" w:rsidP="002D3E15">
      <w:pPr>
        <w:spacing w:after="0" w:line="276" w:lineRule="auto"/>
        <w:ind w:left="0" w:firstLine="0"/>
        <w:jc w:val="left"/>
        <w:rPr>
          <w:sz w:val="24"/>
        </w:rPr>
      </w:pPr>
      <w:r>
        <w:rPr>
          <w:sz w:val="24"/>
        </w:rPr>
        <w:t xml:space="preserve"> </w:t>
      </w: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DB4607" w:rsidRDefault="00DB4607" w:rsidP="002D3E15">
      <w:pPr>
        <w:spacing w:line="276" w:lineRule="auto"/>
        <w:ind w:left="0" w:firstLine="0"/>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2D3E15">
      <w:pPr>
        <w:spacing w:after="0" w:line="276" w:lineRule="auto"/>
      </w:pPr>
    </w:p>
    <w:p w:rsidR="00DB4607" w:rsidRDefault="00DB4607" w:rsidP="002D3E15">
      <w:pPr>
        <w:spacing w:after="0" w:line="276" w:lineRule="auto"/>
      </w:pPr>
    </w:p>
    <w:p w:rsidR="00F34D0B" w:rsidRPr="00E47EDD" w:rsidRDefault="00815C4F" w:rsidP="002D3E15">
      <w:pPr>
        <w:spacing w:after="0" w:line="276" w:lineRule="auto"/>
        <w:jc w:val="center"/>
        <w:rPr>
          <w:b/>
          <w:sz w:val="28"/>
          <w:szCs w:val="28"/>
        </w:rPr>
      </w:pPr>
      <w:r>
        <w:rPr>
          <w:b/>
          <w:sz w:val="28"/>
          <w:szCs w:val="28"/>
        </w:rPr>
        <w:t>GODIŠNJI SERVIS SREDNJIH RASHLADNIH UREĐAJA</w:t>
      </w:r>
    </w:p>
    <w:p w:rsidR="00DB4607" w:rsidRPr="00E82508" w:rsidRDefault="00DB4607" w:rsidP="002D3E15">
      <w:pPr>
        <w:spacing w:after="0" w:line="276" w:lineRule="auto"/>
        <w:jc w:val="center"/>
        <w:rPr>
          <w:b/>
          <w:bCs/>
          <w:sz w:val="24"/>
          <w:szCs w:val="28"/>
        </w:rPr>
      </w:pPr>
      <w:r w:rsidRPr="00E82508">
        <w:rPr>
          <w:b/>
          <w:sz w:val="24"/>
          <w:szCs w:val="28"/>
        </w:rPr>
        <w:t>za potrebe Kliničkog bolničkog centra Osijek</w:t>
      </w:r>
    </w:p>
    <w:p w:rsidR="00DB4607" w:rsidRPr="00E82508" w:rsidRDefault="00DB4607" w:rsidP="002D3E15">
      <w:pPr>
        <w:spacing w:after="0" w:line="276" w:lineRule="auto"/>
        <w:jc w:val="center"/>
        <w:rPr>
          <w:b/>
          <w:color w:val="FF0000"/>
          <w:sz w:val="24"/>
          <w:szCs w:val="28"/>
        </w:rPr>
      </w:pPr>
      <w:r w:rsidRPr="00E82508">
        <w:rPr>
          <w:b/>
          <w:sz w:val="24"/>
          <w:szCs w:val="28"/>
        </w:rPr>
        <w:t>Evidencijski broj nabave: JN-</w:t>
      </w:r>
      <w:r w:rsidR="00D97D73" w:rsidRPr="00E82508">
        <w:rPr>
          <w:b/>
          <w:sz w:val="24"/>
          <w:szCs w:val="28"/>
        </w:rPr>
        <w:t>21/</w:t>
      </w:r>
      <w:r w:rsidR="00815C4F">
        <w:rPr>
          <w:b/>
          <w:sz w:val="24"/>
          <w:szCs w:val="28"/>
        </w:rPr>
        <w:t>61</w:t>
      </w:r>
    </w:p>
    <w:p w:rsidR="00BC7833" w:rsidRDefault="00BC7833" w:rsidP="002D3E15">
      <w:pPr>
        <w:spacing w:after="0" w:line="276" w:lineRule="auto"/>
        <w:ind w:left="0" w:firstLine="0"/>
        <w:rPr>
          <w:sz w:val="24"/>
        </w:rPr>
      </w:pPr>
    </w:p>
    <w:p w:rsidR="00BC7833" w:rsidRDefault="00DB4789" w:rsidP="002D3E15">
      <w:pPr>
        <w:pStyle w:val="Naslov1"/>
        <w:spacing w:line="276" w:lineRule="auto"/>
        <w:jc w:val="both"/>
      </w:pPr>
      <w:bookmarkStart w:id="0" w:name="_Toc74809411"/>
      <w:r>
        <w:t>1. OPĆI PODACI</w:t>
      </w:r>
      <w:bookmarkEnd w:id="0"/>
      <w:r>
        <w:t xml:space="preserve"> </w:t>
      </w:r>
    </w:p>
    <w:p w:rsidR="00BC7833" w:rsidRDefault="00DB4789" w:rsidP="002D3E15">
      <w:pPr>
        <w:spacing w:after="8" w:line="276" w:lineRule="auto"/>
        <w:ind w:left="0" w:firstLine="0"/>
      </w:pPr>
      <w:r>
        <w:rPr>
          <w:b/>
          <w:i/>
        </w:rPr>
        <w:t xml:space="preserve"> </w:t>
      </w:r>
    </w:p>
    <w:p w:rsidR="00BC7833" w:rsidRDefault="00DB4789" w:rsidP="002D3E15">
      <w:pPr>
        <w:pStyle w:val="Naslov2"/>
        <w:spacing w:line="276" w:lineRule="auto"/>
        <w:jc w:val="both"/>
      </w:pPr>
      <w:bookmarkStart w:id="1" w:name="_Toc74809412"/>
      <w:r>
        <w:t>1.1. Naziv i sjedište naručitelja, OIB, broj telefona, broj telefaksa, internetska stranica te adresa</w:t>
      </w:r>
      <w:bookmarkEnd w:id="1"/>
      <w:r>
        <w:t xml:space="preserve"> </w:t>
      </w:r>
    </w:p>
    <w:p w:rsidR="00BC7833" w:rsidRDefault="00DB4789" w:rsidP="002D3E15">
      <w:pPr>
        <w:pStyle w:val="Naslov2"/>
        <w:spacing w:line="276" w:lineRule="auto"/>
        <w:jc w:val="both"/>
      </w:pPr>
      <w:bookmarkStart w:id="2" w:name="_Toc74809413"/>
      <w:r>
        <w:t>elektroničke pošte</w:t>
      </w:r>
      <w:bookmarkEnd w:id="2"/>
      <w:r>
        <w:t xml:space="preserve"> </w:t>
      </w:r>
    </w:p>
    <w:p w:rsidR="00BC7833" w:rsidRDefault="00DB4789" w:rsidP="002D3E15">
      <w:pPr>
        <w:spacing w:after="16" w:line="276" w:lineRule="auto"/>
        <w:ind w:left="0" w:firstLine="0"/>
      </w:pPr>
      <w:r>
        <w:rPr>
          <w:b/>
        </w:rPr>
        <w:t xml:space="preserve"> </w:t>
      </w:r>
    </w:p>
    <w:p w:rsidR="00BC7833" w:rsidRDefault="00DB4789" w:rsidP="002D3E15">
      <w:pPr>
        <w:spacing w:after="0" w:line="276" w:lineRule="auto"/>
      </w:pPr>
      <w:r>
        <w:t>Naziv:</w:t>
      </w:r>
      <w:r>
        <w:tab/>
      </w:r>
      <w:r>
        <w:tab/>
        <w:t xml:space="preserve"> Klinički bolnički centar Osijek</w:t>
      </w:r>
    </w:p>
    <w:p w:rsidR="00BC7833" w:rsidRDefault="00DB4789" w:rsidP="002D3E15">
      <w:pPr>
        <w:spacing w:after="0" w:line="276" w:lineRule="auto"/>
      </w:pPr>
      <w:r>
        <w:t>Sjedište:</w:t>
      </w:r>
      <w:r>
        <w:tab/>
        <w:t xml:space="preserve"> J. </w:t>
      </w:r>
      <w:proofErr w:type="spellStart"/>
      <w:r>
        <w:t>Huttlera</w:t>
      </w:r>
      <w:proofErr w:type="spellEnd"/>
      <w:r>
        <w:t xml:space="preserve"> 4, 31000 Osijek</w:t>
      </w:r>
    </w:p>
    <w:p w:rsidR="00BC7833" w:rsidRDefault="00DB4789" w:rsidP="002D3E15">
      <w:pPr>
        <w:spacing w:after="0" w:line="276" w:lineRule="auto"/>
      </w:pPr>
      <w:r>
        <w:t>OIB:</w:t>
      </w:r>
      <w:r>
        <w:tab/>
      </w:r>
      <w:r>
        <w:tab/>
        <w:t xml:space="preserve"> 89819375646</w:t>
      </w:r>
    </w:p>
    <w:p w:rsidR="00BC7833" w:rsidRDefault="00DB4789" w:rsidP="002D3E15">
      <w:pPr>
        <w:spacing w:after="0" w:line="276" w:lineRule="auto"/>
        <w:rPr>
          <w:b/>
        </w:rPr>
      </w:pPr>
      <w:r>
        <w:t>Broj telefona:</w:t>
      </w:r>
      <w:r>
        <w:tab/>
        <w:t>+385-031/511-511</w:t>
      </w:r>
    </w:p>
    <w:p w:rsidR="00BC7833" w:rsidRDefault="00DB4789" w:rsidP="002D3E15">
      <w:pPr>
        <w:spacing w:after="0" w:line="276" w:lineRule="auto"/>
        <w:rPr>
          <w:b/>
        </w:rPr>
      </w:pPr>
      <w:r>
        <w:t xml:space="preserve">Broj </w:t>
      </w:r>
      <w:proofErr w:type="spellStart"/>
      <w:r>
        <w:t>telefaxa</w:t>
      </w:r>
      <w:proofErr w:type="spellEnd"/>
      <w:r>
        <w:t xml:space="preserve">: </w:t>
      </w:r>
      <w:r>
        <w:tab/>
        <w:t>+385-031/512-210</w:t>
      </w:r>
    </w:p>
    <w:p w:rsidR="00BC7833" w:rsidRDefault="00DB4789" w:rsidP="002D3E15">
      <w:pPr>
        <w:spacing w:after="0" w:line="276" w:lineRule="auto"/>
      </w:pPr>
      <w:r>
        <w:t xml:space="preserve">URL: </w:t>
      </w:r>
      <w:r>
        <w:tab/>
      </w:r>
      <w:r>
        <w:tab/>
      </w:r>
      <w:hyperlink r:id="rId9" w:history="1">
        <w:r>
          <w:rPr>
            <w:rStyle w:val="Hiperveza"/>
          </w:rPr>
          <w:t>http://kbco.hr</w:t>
        </w:r>
      </w:hyperlink>
    </w:p>
    <w:p w:rsidR="00BC7833" w:rsidRDefault="00DB4789" w:rsidP="002D3E15">
      <w:pPr>
        <w:spacing w:after="11" w:line="276" w:lineRule="auto"/>
        <w:ind w:left="0" w:firstLine="0"/>
      </w:pPr>
      <w:r>
        <w:t xml:space="preserve"> </w:t>
      </w:r>
    </w:p>
    <w:p w:rsidR="00BC7833" w:rsidRDefault="00DB4789" w:rsidP="002D3E15">
      <w:pPr>
        <w:pStyle w:val="Naslov2"/>
        <w:spacing w:line="276" w:lineRule="auto"/>
        <w:jc w:val="both"/>
      </w:pPr>
      <w:bookmarkStart w:id="3" w:name="_Toc74809414"/>
      <w:r>
        <w:t>1.2. Osoba ili služba zadužena za kontakt</w:t>
      </w:r>
      <w:bookmarkEnd w:id="3"/>
      <w:r>
        <w:t xml:space="preserve"> </w:t>
      </w:r>
    </w:p>
    <w:p w:rsidR="00BC7833" w:rsidRDefault="00DB4789" w:rsidP="002D3E15">
      <w:pPr>
        <w:spacing w:after="0" w:line="276" w:lineRule="auto"/>
        <w:ind w:left="0" w:firstLine="0"/>
      </w:pPr>
      <w:r>
        <w:t xml:space="preserve"> </w:t>
      </w:r>
    </w:p>
    <w:p w:rsidR="00DB4607" w:rsidRPr="005F5939" w:rsidRDefault="00DB4607" w:rsidP="002D3E15">
      <w:pPr>
        <w:spacing w:after="0" w:line="276" w:lineRule="auto"/>
      </w:pPr>
      <w:r w:rsidRPr="005F5939">
        <w:t>Za pripremu i provedbu postupka nabave zadužena je Služba za poslove nab</w:t>
      </w:r>
      <w:r>
        <w:t xml:space="preserve">ave KBC-a Osijek.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p w:rsidR="00DB4607" w:rsidRDefault="00DB4607" w:rsidP="002D3E15">
      <w:pPr>
        <w:spacing w:after="0" w:line="276" w:lineRule="auto"/>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2D3E15">
            <w:pPr>
              <w:spacing w:after="0" w:line="276" w:lineRule="auto"/>
              <w:rPr>
                <w:b/>
                <w:sz w:val="20"/>
              </w:rPr>
            </w:pPr>
            <w:r w:rsidRPr="00F153B3">
              <w:rPr>
                <w:b/>
                <w:sz w:val="20"/>
              </w:rPr>
              <w:t>Ime i prezime:</w:t>
            </w:r>
          </w:p>
        </w:tc>
        <w:tc>
          <w:tcPr>
            <w:tcW w:w="1843" w:type="dxa"/>
          </w:tcPr>
          <w:p w:rsidR="00DB4607" w:rsidRPr="00F153B3" w:rsidRDefault="00DB4607" w:rsidP="002D3E15">
            <w:pPr>
              <w:spacing w:after="0" w:line="276" w:lineRule="auto"/>
              <w:rPr>
                <w:b/>
                <w:sz w:val="20"/>
              </w:rPr>
            </w:pPr>
            <w:r w:rsidRPr="00F153B3">
              <w:rPr>
                <w:b/>
                <w:sz w:val="20"/>
              </w:rPr>
              <w:t>Broj telefona:</w:t>
            </w:r>
          </w:p>
        </w:tc>
        <w:tc>
          <w:tcPr>
            <w:tcW w:w="2568" w:type="dxa"/>
          </w:tcPr>
          <w:p w:rsidR="00DB4607" w:rsidRPr="00F153B3" w:rsidRDefault="00DB4607" w:rsidP="002D3E15">
            <w:pPr>
              <w:spacing w:after="0" w:line="276" w:lineRule="auto"/>
              <w:rPr>
                <w:b/>
                <w:sz w:val="20"/>
              </w:rPr>
            </w:pPr>
            <w:r w:rsidRPr="00F153B3">
              <w:rPr>
                <w:b/>
                <w:sz w:val="20"/>
              </w:rPr>
              <w:t>e-mail adresa:</w:t>
            </w:r>
          </w:p>
        </w:tc>
        <w:tc>
          <w:tcPr>
            <w:tcW w:w="1968" w:type="dxa"/>
          </w:tcPr>
          <w:p w:rsidR="00DB4607" w:rsidRPr="00F153B3" w:rsidRDefault="00DB4607" w:rsidP="002D3E15">
            <w:pPr>
              <w:spacing w:after="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2D3E15">
            <w:pPr>
              <w:numPr>
                <w:ilvl w:val="0"/>
                <w:numId w:val="35"/>
              </w:numPr>
              <w:spacing w:after="0" w:line="276" w:lineRule="auto"/>
              <w:rPr>
                <w:b/>
                <w:sz w:val="20"/>
              </w:rPr>
            </w:pPr>
            <w:r w:rsidRPr="00F153B3">
              <w:rPr>
                <w:b/>
                <w:sz w:val="20"/>
              </w:rPr>
              <w:t xml:space="preserve">Boris Flegar, </w:t>
            </w:r>
            <w:r w:rsidRPr="00F153B3">
              <w:rPr>
                <w:sz w:val="20"/>
              </w:rPr>
              <w:t xml:space="preserve">dipl. </w:t>
            </w:r>
            <w:proofErr w:type="spellStart"/>
            <w:r w:rsidRPr="00F153B3">
              <w:rPr>
                <w:sz w:val="20"/>
              </w:rPr>
              <w:t>oec</w:t>
            </w:r>
            <w:proofErr w:type="spellEnd"/>
            <w:r w:rsidRPr="00F153B3">
              <w:rPr>
                <w:sz w:val="20"/>
              </w:rPr>
              <w:t>.</w:t>
            </w:r>
          </w:p>
        </w:tc>
        <w:tc>
          <w:tcPr>
            <w:tcW w:w="1843" w:type="dxa"/>
          </w:tcPr>
          <w:p w:rsidR="00DB4607" w:rsidRPr="00F153B3" w:rsidRDefault="00DB4607" w:rsidP="002D3E15">
            <w:pPr>
              <w:spacing w:after="0" w:line="276" w:lineRule="auto"/>
              <w:rPr>
                <w:b/>
                <w:sz w:val="20"/>
              </w:rPr>
            </w:pPr>
            <w:r w:rsidRPr="00F153B3">
              <w:rPr>
                <w:sz w:val="20"/>
              </w:rPr>
              <w:t>+385-031/511-111</w:t>
            </w:r>
          </w:p>
        </w:tc>
        <w:tc>
          <w:tcPr>
            <w:tcW w:w="2568" w:type="dxa"/>
          </w:tcPr>
          <w:p w:rsidR="00DB4607" w:rsidRPr="00F153B3" w:rsidRDefault="006643CE" w:rsidP="002D3E15">
            <w:pPr>
              <w:spacing w:after="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DB4607" w:rsidP="002D3E15">
            <w:pPr>
              <w:spacing w:after="0" w:line="276" w:lineRule="auto"/>
              <w:rPr>
                <w:sz w:val="20"/>
              </w:rPr>
            </w:pPr>
            <w:r w:rsidRPr="00F153B3">
              <w:rPr>
                <w:sz w:val="20"/>
              </w:rPr>
              <w:t>+0385-031/512-210</w:t>
            </w:r>
          </w:p>
        </w:tc>
      </w:tr>
      <w:tr w:rsidR="00DB4607" w:rsidRPr="002D73E6" w:rsidTr="00DB4607">
        <w:tc>
          <w:tcPr>
            <w:tcW w:w="3227" w:type="dxa"/>
          </w:tcPr>
          <w:p w:rsidR="00DB4607" w:rsidRPr="00F153B3" w:rsidRDefault="00DB4607" w:rsidP="002D3E15">
            <w:pPr>
              <w:numPr>
                <w:ilvl w:val="0"/>
                <w:numId w:val="35"/>
              </w:numPr>
              <w:spacing w:after="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2D3E15">
            <w:pPr>
              <w:spacing w:after="0" w:line="276" w:lineRule="auto"/>
              <w:rPr>
                <w:sz w:val="20"/>
              </w:rPr>
            </w:pPr>
            <w:r w:rsidRPr="00F153B3">
              <w:rPr>
                <w:sz w:val="20"/>
              </w:rPr>
              <w:t>+385-031/511-149</w:t>
            </w:r>
          </w:p>
        </w:tc>
        <w:tc>
          <w:tcPr>
            <w:tcW w:w="2568" w:type="dxa"/>
          </w:tcPr>
          <w:p w:rsidR="00DB4607" w:rsidRPr="00F153B3" w:rsidRDefault="006643CE" w:rsidP="002D3E15">
            <w:pPr>
              <w:spacing w:after="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DB4607" w:rsidP="002D3E15">
            <w:pPr>
              <w:spacing w:after="0" w:line="276" w:lineRule="auto"/>
              <w:rPr>
                <w:sz w:val="20"/>
              </w:rPr>
            </w:pPr>
            <w:r w:rsidRPr="00F153B3">
              <w:rPr>
                <w:sz w:val="20"/>
              </w:rPr>
              <w:t>+0385-031/512-210</w:t>
            </w:r>
          </w:p>
        </w:tc>
      </w:tr>
    </w:tbl>
    <w:p w:rsidR="00BC7833" w:rsidRDefault="00BC7833" w:rsidP="002D3E15">
      <w:pPr>
        <w:spacing w:after="0" w:line="276" w:lineRule="auto"/>
        <w:ind w:left="0" w:firstLine="0"/>
      </w:pPr>
    </w:p>
    <w:p w:rsidR="00BC7833" w:rsidRDefault="00DB4789" w:rsidP="002D3E15">
      <w:pPr>
        <w:pStyle w:val="Naslov2"/>
        <w:spacing w:line="276" w:lineRule="auto"/>
        <w:jc w:val="both"/>
      </w:pPr>
      <w:bookmarkStart w:id="4" w:name="_Toc74809415"/>
      <w:r>
        <w:t>1.3. Evidencijski broj nabave</w:t>
      </w:r>
      <w:bookmarkEnd w:id="4"/>
      <w:r>
        <w:t xml:space="preserve"> </w:t>
      </w:r>
    </w:p>
    <w:p w:rsidR="00BC7833" w:rsidRDefault="00DB4789" w:rsidP="002D3E15">
      <w:pPr>
        <w:spacing w:after="0" w:line="276" w:lineRule="auto"/>
        <w:ind w:left="0" w:firstLine="0"/>
        <w:rPr>
          <w:color w:val="FF0000"/>
        </w:rPr>
      </w:pPr>
      <w:r>
        <w:rPr>
          <w:color w:val="FF0000"/>
        </w:rPr>
        <w:t xml:space="preserve"> </w:t>
      </w:r>
    </w:p>
    <w:p w:rsidR="00C72404" w:rsidRDefault="00C72404" w:rsidP="002D3E15">
      <w:pPr>
        <w:spacing w:after="19" w:line="276" w:lineRule="auto"/>
        <w:ind w:left="0" w:firstLine="0"/>
      </w:pPr>
      <w:r w:rsidRPr="002C73CD">
        <w:t xml:space="preserve">JN- </w:t>
      </w:r>
      <w:r w:rsidR="00DB4607">
        <w:t>21/</w:t>
      </w:r>
      <w:r w:rsidR="00815C4F">
        <w:t>61.</w:t>
      </w:r>
    </w:p>
    <w:p w:rsidR="00117F3C" w:rsidRDefault="00117F3C" w:rsidP="002D3E15">
      <w:pPr>
        <w:spacing w:after="19" w:line="276" w:lineRule="auto"/>
        <w:ind w:left="0" w:firstLine="0"/>
      </w:pPr>
    </w:p>
    <w:p w:rsidR="00117F3C" w:rsidRPr="00117F3C" w:rsidRDefault="00117F3C" w:rsidP="002D3E15">
      <w:pPr>
        <w:pStyle w:val="Naslov2"/>
        <w:spacing w:line="276" w:lineRule="auto"/>
      </w:pPr>
      <w:bookmarkStart w:id="5" w:name="_Toc74809416"/>
      <w:r w:rsidRPr="00117F3C">
        <w:t>1.4. Sukob interesa</w:t>
      </w:r>
      <w:bookmarkEnd w:id="5"/>
    </w:p>
    <w:p w:rsidR="00117F3C" w:rsidRDefault="00117F3C" w:rsidP="002D3E15">
      <w:pPr>
        <w:spacing w:after="19" w:line="276" w:lineRule="auto"/>
        <w:ind w:left="0" w:firstLine="0"/>
      </w:pPr>
    </w:p>
    <w:p w:rsidR="00117F3C" w:rsidRDefault="002D3E15" w:rsidP="002D3E1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117F3C" w:rsidRDefault="00117F3C" w:rsidP="002D3E15">
      <w:pPr>
        <w:numPr>
          <w:ilvl w:val="0"/>
          <w:numId w:val="36"/>
        </w:numPr>
        <w:spacing w:before="120" w:after="0" w:line="276" w:lineRule="auto"/>
      </w:pPr>
      <w:bookmarkStart w:id="6" w:name="_1t3h5sf" w:colFirst="0" w:colLast="0"/>
      <w:bookmarkEnd w:id="6"/>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815C4F" w:rsidRDefault="00815C4F" w:rsidP="002D3E15">
      <w:pPr>
        <w:numPr>
          <w:ilvl w:val="0"/>
          <w:numId w:val="36"/>
        </w:numPr>
        <w:spacing w:before="120" w:after="0" w:line="276" w:lineRule="auto"/>
      </w:pPr>
      <w:r w:rsidRPr="00815C4F">
        <w:rPr>
          <w:b/>
        </w:rPr>
        <w:t>MIPES d.o.o.</w:t>
      </w:r>
      <w:r>
        <w:t xml:space="preserve">, F. </w:t>
      </w:r>
      <w:proofErr w:type="spellStart"/>
      <w:r>
        <w:t>Šepera</w:t>
      </w:r>
      <w:proofErr w:type="spellEnd"/>
      <w:r>
        <w:t xml:space="preserve"> 14, Čepin 31431</w:t>
      </w:r>
    </w:p>
    <w:p w:rsidR="00117F3C" w:rsidRDefault="00117F3C" w:rsidP="002D3E15">
      <w:pPr>
        <w:numPr>
          <w:ilvl w:val="0"/>
          <w:numId w:val="36"/>
        </w:numPr>
        <w:spacing w:before="120" w:after="0" w:line="276" w:lineRule="auto"/>
      </w:pPr>
      <w:r w:rsidRPr="00E62A40">
        <w:rPr>
          <w:rFonts w:eastAsia="Calibri"/>
          <w:b/>
          <w:lang w:eastAsia="en-US"/>
        </w:rPr>
        <w:t>Dom zdravlja Osijek</w:t>
      </w:r>
      <w:r w:rsidRPr="00E62A40">
        <w:rPr>
          <w:rFonts w:eastAsia="Calibri"/>
          <w:lang w:eastAsia="en-US"/>
        </w:rPr>
        <w:t>, Park kralja Petra Krešimira IV. 6, 31000 Osijek</w:t>
      </w:r>
    </w:p>
    <w:p w:rsidR="00117F3C" w:rsidRDefault="00117F3C" w:rsidP="002D3E15">
      <w:pPr>
        <w:numPr>
          <w:ilvl w:val="0"/>
          <w:numId w:val="36"/>
        </w:numPr>
        <w:spacing w:before="120" w:after="0" w:line="276" w:lineRule="auto"/>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815C4F" w:rsidRPr="00117F3C" w:rsidRDefault="00815C4F" w:rsidP="00815C4F">
      <w:pPr>
        <w:spacing w:before="120" w:after="0" w:line="276" w:lineRule="auto"/>
        <w:ind w:left="720" w:firstLine="0"/>
      </w:pPr>
    </w:p>
    <w:p w:rsidR="00BC7833" w:rsidRDefault="00117F3C" w:rsidP="002D3E15">
      <w:pPr>
        <w:pStyle w:val="Naslov2"/>
        <w:spacing w:line="276" w:lineRule="auto"/>
        <w:jc w:val="both"/>
      </w:pPr>
      <w:bookmarkStart w:id="7" w:name="_Toc74809417"/>
      <w:r>
        <w:t>1.5</w:t>
      </w:r>
      <w:r w:rsidR="00DB4789">
        <w:t>. Vrsta postupka nabave ili posebnog režima nabave</w:t>
      </w:r>
      <w:bookmarkEnd w:id="7"/>
      <w:r w:rsidR="00DB4789">
        <w:t xml:space="preserve"> </w:t>
      </w:r>
    </w:p>
    <w:p w:rsidR="00BC7833" w:rsidRDefault="00DB4789" w:rsidP="002D3E15">
      <w:pPr>
        <w:spacing w:after="0" w:line="276" w:lineRule="auto"/>
        <w:ind w:left="0" w:firstLine="0"/>
        <w:rPr>
          <w:color w:val="auto"/>
        </w:rPr>
      </w:pPr>
      <w:r>
        <w:rPr>
          <w:color w:val="auto"/>
        </w:rPr>
        <w:t xml:space="preserve"> </w:t>
      </w:r>
    </w:p>
    <w:p w:rsidR="00BC7833" w:rsidRDefault="00DB4789" w:rsidP="002D3E15">
      <w:pPr>
        <w:pStyle w:val="Tijeloteksta-uvlaka2"/>
        <w:spacing w:line="276" w:lineRule="auto"/>
        <w:rPr>
          <w:color w:val="auto"/>
        </w:rPr>
      </w:pPr>
      <w:r>
        <w:rPr>
          <w:color w:val="auto"/>
        </w:rPr>
        <w:t>Postupak jednostavne na</w:t>
      </w:r>
      <w:r w:rsidR="00117F3C">
        <w:rPr>
          <w:color w:val="auto"/>
        </w:rPr>
        <w:t>bave sukladno čl. 15. ZJN 2016.</w:t>
      </w:r>
    </w:p>
    <w:p w:rsidR="00BC7833" w:rsidRDefault="00DB4789" w:rsidP="002D3E15">
      <w:pPr>
        <w:spacing w:after="0" w:line="276" w:lineRule="auto"/>
        <w:ind w:left="0" w:firstLine="0"/>
        <w:rPr>
          <w:color w:val="FF0000"/>
        </w:rPr>
      </w:pPr>
      <w:r>
        <w:rPr>
          <w:color w:val="FF0000"/>
        </w:rPr>
        <w:t xml:space="preserve"> </w:t>
      </w:r>
    </w:p>
    <w:p w:rsidR="00BC7833" w:rsidRDefault="00117F3C" w:rsidP="002D3E15">
      <w:pPr>
        <w:pStyle w:val="Naslov2"/>
        <w:spacing w:line="276" w:lineRule="auto"/>
        <w:jc w:val="both"/>
      </w:pPr>
      <w:bookmarkStart w:id="8" w:name="_Toc74809418"/>
      <w:r>
        <w:t>1.6</w:t>
      </w:r>
      <w:r w:rsidR="00DB4789">
        <w:t>. Procijenjena vrijednost nabave</w:t>
      </w:r>
      <w:bookmarkEnd w:id="8"/>
      <w:r w:rsidR="00DB4789">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pStyle w:val="Tijeloteksta-uvlaka2"/>
        <w:spacing w:line="276" w:lineRule="auto"/>
      </w:pPr>
      <w:r>
        <w:rPr>
          <w:color w:val="auto"/>
        </w:rPr>
        <w:t xml:space="preserve">Procijenjena vrijednost predmeta nabave iznosi </w:t>
      </w:r>
      <w:r w:rsidR="002B27D6">
        <w:rPr>
          <w:color w:val="auto"/>
        </w:rPr>
        <w:t>50</w:t>
      </w:r>
      <w:r w:rsidR="00C72404" w:rsidRPr="00C72404">
        <w:rPr>
          <w:color w:val="auto"/>
        </w:rPr>
        <w:t>.0</w:t>
      </w:r>
      <w:r w:rsidRPr="00C72404">
        <w:rPr>
          <w:color w:val="auto"/>
        </w:rPr>
        <w:t>00,00 kn</w:t>
      </w:r>
      <w:r>
        <w:rPr>
          <w:color w:val="auto"/>
        </w:rPr>
        <w:t xml:space="preserve"> (bez PDV-a).  </w:t>
      </w:r>
    </w:p>
    <w:p w:rsidR="00BC7833" w:rsidRDefault="00DB4789" w:rsidP="002D3E15">
      <w:pPr>
        <w:spacing w:after="0" w:line="276" w:lineRule="auto"/>
        <w:ind w:left="0" w:firstLine="0"/>
        <w:rPr>
          <w:color w:val="FF0000"/>
        </w:rPr>
      </w:pPr>
      <w:r>
        <w:rPr>
          <w:color w:val="FF0000"/>
        </w:rPr>
        <w:t xml:space="preserve"> </w:t>
      </w:r>
    </w:p>
    <w:p w:rsidR="00DB4607" w:rsidRPr="00DB4607" w:rsidRDefault="00DB4789" w:rsidP="002D3E15">
      <w:pPr>
        <w:pStyle w:val="Naslov2"/>
        <w:spacing w:line="276" w:lineRule="auto"/>
        <w:jc w:val="both"/>
      </w:pPr>
      <w:bookmarkStart w:id="9" w:name="_Toc74809419"/>
      <w:r>
        <w:t>1.</w:t>
      </w:r>
      <w:r w:rsidR="00117F3C">
        <w:t>7</w:t>
      </w:r>
      <w:r>
        <w:t>. Vrsta ugovora o nabavi (roba, radovi ili usluge)</w:t>
      </w:r>
      <w:bookmarkEnd w:id="9"/>
      <w:r>
        <w:t xml:space="preserve"> </w:t>
      </w:r>
    </w:p>
    <w:p w:rsidR="00BC7833" w:rsidRDefault="00DB4789" w:rsidP="002D3E15">
      <w:pPr>
        <w:spacing w:after="0" w:line="276" w:lineRule="auto"/>
        <w:ind w:left="0" w:firstLine="0"/>
        <w:rPr>
          <w:color w:val="auto"/>
        </w:rPr>
      </w:pPr>
      <w:r>
        <w:rPr>
          <w:color w:val="auto"/>
        </w:rPr>
        <w:t xml:space="preserve"> </w:t>
      </w:r>
    </w:p>
    <w:p w:rsidR="00BC7833" w:rsidRDefault="003D494E" w:rsidP="002D3E15">
      <w:pPr>
        <w:pStyle w:val="Tijeloteksta"/>
        <w:spacing w:line="276" w:lineRule="auto"/>
        <w:jc w:val="both"/>
      </w:pPr>
      <w:r w:rsidRPr="00752DD8">
        <w:t xml:space="preserve">Nakon odabira najpovoljnije prihvatljive ponude u predmetnom postupku sukladno kriteriju odabira, Naručitelj će s odabranim ponuditeljem sklopiti </w:t>
      </w:r>
      <w:r w:rsidR="002B27D6">
        <w:t>Ugovor o pružanju usluga</w:t>
      </w:r>
      <w:r>
        <w:t xml:space="preserve">. </w:t>
      </w:r>
    </w:p>
    <w:p w:rsidR="00BC7833" w:rsidRDefault="00DB4789" w:rsidP="002D3E15">
      <w:pPr>
        <w:spacing w:after="0" w:line="276" w:lineRule="auto"/>
        <w:ind w:left="0" w:firstLine="0"/>
        <w:rPr>
          <w:b/>
          <w:color w:val="FF0000"/>
        </w:rPr>
      </w:pPr>
      <w:r>
        <w:rPr>
          <w:color w:val="FF0000"/>
        </w:rPr>
        <w:t xml:space="preserve"> </w:t>
      </w:r>
      <w:r>
        <w:rPr>
          <w:b/>
          <w:color w:val="FF0000"/>
        </w:rPr>
        <w:t xml:space="preserve">            </w:t>
      </w:r>
    </w:p>
    <w:p w:rsidR="00BC7833" w:rsidRDefault="00DB4789" w:rsidP="002D3E15">
      <w:pPr>
        <w:pStyle w:val="Naslov1"/>
        <w:spacing w:line="276" w:lineRule="auto"/>
        <w:jc w:val="both"/>
      </w:pPr>
      <w:bookmarkStart w:id="10" w:name="_Toc74809420"/>
      <w:r>
        <w:t>2. PODACI O PREDMETU NABAVE</w:t>
      </w:r>
      <w:bookmarkEnd w:id="10"/>
      <w:r>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pStyle w:val="Naslov2"/>
        <w:spacing w:line="276" w:lineRule="auto"/>
        <w:jc w:val="both"/>
      </w:pPr>
      <w:bookmarkStart w:id="11" w:name="_Toc74809421"/>
      <w:r>
        <w:t>2.1. Opis predmeta nabave</w:t>
      </w:r>
      <w:bookmarkEnd w:id="11"/>
      <w:r>
        <w:t xml:space="preserve"> </w:t>
      </w:r>
    </w:p>
    <w:p w:rsidR="00BC7833" w:rsidRDefault="00DB4789" w:rsidP="002D3E15">
      <w:pPr>
        <w:spacing w:after="0" w:line="276" w:lineRule="auto"/>
        <w:ind w:left="0" w:firstLine="0"/>
        <w:rPr>
          <w:color w:val="auto"/>
        </w:rPr>
      </w:pPr>
      <w:r>
        <w:rPr>
          <w:color w:val="auto"/>
        </w:rPr>
        <w:t xml:space="preserve"> </w:t>
      </w:r>
    </w:p>
    <w:p w:rsidR="00125BDD" w:rsidRDefault="00DB4789" w:rsidP="002D3E15">
      <w:pPr>
        <w:spacing w:after="1" w:line="276" w:lineRule="auto"/>
        <w:ind w:left="-5"/>
        <w:rPr>
          <w:color w:val="auto"/>
        </w:rPr>
      </w:pPr>
      <w:r>
        <w:rPr>
          <w:color w:val="auto"/>
        </w:rPr>
        <w:t>Predmet nabave je nabava</w:t>
      </w:r>
      <w:r w:rsidR="00125BDD">
        <w:rPr>
          <w:color w:val="auto"/>
        </w:rPr>
        <w:t xml:space="preserve"> usluge</w:t>
      </w:r>
      <w:r>
        <w:rPr>
          <w:color w:val="auto"/>
        </w:rPr>
        <w:t xml:space="preserve"> </w:t>
      </w:r>
      <w:r w:rsidR="00125BDD">
        <w:rPr>
          <w:b/>
          <w:i/>
        </w:rPr>
        <w:t>GODIŠNJEG SERVISA SREDNJIH RASHLADNIH UREĐAJA</w:t>
      </w:r>
      <w:r w:rsidR="00C72404" w:rsidRPr="00AA5F37">
        <w:t xml:space="preserve"> za potrebe </w:t>
      </w:r>
      <w:r w:rsidR="00C72404" w:rsidRPr="00A07A98">
        <w:t>Kliničkog bolničkog centra Osijek</w:t>
      </w:r>
      <w:r>
        <w:rPr>
          <w:color w:val="auto"/>
        </w:rPr>
        <w:t>.</w:t>
      </w:r>
    </w:p>
    <w:p w:rsidR="00125BDD" w:rsidRDefault="00125BDD" w:rsidP="002D3E15">
      <w:pPr>
        <w:spacing w:after="1" w:line="276" w:lineRule="auto"/>
        <w:ind w:left="-5"/>
        <w:rPr>
          <w:color w:val="auto"/>
        </w:rPr>
      </w:pPr>
    </w:p>
    <w:p w:rsidR="00BC7833" w:rsidRPr="00125BDD" w:rsidRDefault="00125BDD" w:rsidP="00125BDD">
      <w:pPr>
        <w:spacing w:after="1" w:line="276" w:lineRule="auto"/>
        <w:ind w:left="-5"/>
        <w:rPr>
          <w:color w:val="auto"/>
        </w:rPr>
      </w:pPr>
      <w:r>
        <w:rPr>
          <w:color w:val="auto"/>
        </w:rPr>
        <w:t>Predmet nabave nije podijeljen u grupe.</w:t>
      </w:r>
      <w:r w:rsidR="00DB4789">
        <w:rPr>
          <w:color w:val="FF0000"/>
        </w:rPr>
        <w:t xml:space="preserve"> </w:t>
      </w:r>
    </w:p>
    <w:p w:rsidR="00BC7833" w:rsidRDefault="00DB4789" w:rsidP="002D3E15">
      <w:pPr>
        <w:spacing w:after="0" w:line="276" w:lineRule="auto"/>
        <w:ind w:left="0" w:firstLine="0"/>
        <w:rPr>
          <w:color w:val="FF0000"/>
        </w:rPr>
      </w:pPr>
      <w:r>
        <w:rPr>
          <w:color w:val="FF0000"/>
        </w:rPr>
        <w:t xml:space="preserve"> </w:t>
      </w:r>
    </w:p>
    <w:p w:rsidR="00BC7833" w:rsidRDefault="00DB4789" w:rsidP="002D3E15">
      <w:pPr>
        <w:pStyle w:val="Naslov2"/>
        <w:spacing w:line="276" w:lineRule="auto"/>
        <w:jc w:val="both"/>
      </w:pPr>
      <w:bookmarkStart w:id="12" w:name="_Toc74809422"/>
      <w:r>
        <w:t>2.2. Opis i oznaka grupa predmeta nabave</w:t>
      </w:r>
      <w:bookmarkEnd w:id="12"/>
      <w:r>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pStyle w:val="Tijeloteksta"/>
        <w:spacing w:line="276" w:lineRule="auto"/>
        <w:jc w:val="both"/>
      </w:pPr>
      <w:r>
        <w:t xml:space="preserve">Opis i oznaka predmeta nabave prema Jedinstvenom rječniku javne nabave (CPV): </w:t>
      </w:r>
      <w:r w:rsidR="00A1495B">
        <w:t>50730000</w:t>
      </w:r>
      <w:r w:rsidR="00D97D73" w:rsidRPr="00A1495B">
        <w:t>-</w:t>
      </w:r>
      <w:r w:rsidR="00A1495B">
        <w:t>1</w:t>
      </w:r>
      <w:r w:rsidR="00117F3C">
        <w:t xml:space="preserve"> </w:t>
      </w:r>
      <w:r w:rsidR="00D66F07">
        <w:t>–</w:t>
      </w:r>
      <w:r>
        <w:t xml:space="preserve"> </w:t>
      </w:r>
      <w:r w:rsidR="00A1495B">
        <w:t>Usluge popravka i održavanja rashladnih skupina</w:t>
      </w:r>
      <w:r w:rsidR="00D66F07">
        <w:t>.</w:t>
      </w:r>
    </w:p>
    <w:p w:rsidR="00A1495B" w:rsidRDefault="00A25BB1" w:rsidP="002D3E15">
      <w:pPr>
        <w:spacing w:line="276" w:lineRule="auto"/>
      </w:pPr>
      <w:r w:rsidRPr="00583086">
        <w:t xml:space="preserve">Opis predmeta nabave, tehnička specifikacija i količina iskazani su u Troškovniku Poziva za dostavu ponuda. </w:t>
      </w:r>
      <w:r w:rsidRPr="00583086">
        <w:rPr>
          <w:bCs/>
        </w:rPr>
        <w:t>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w:t>
      </w:r>
      <w:r>
        <w:rPr>
          <w:bCs/>
        </w:rPr>
        <w:t>.</w:t>
      </w:r>
      <w:r w:rsidR="00DB4789">
        <w:t xml:space="preserve"> </w:t>
      </w:r>
      <w:r w:rsidR="00A1495B" w:rsidRPr="00583086">
        <w:rPr>
          <w:b/>
          <w:bCs/>
          <w:u w:val="single"/>
        </w:rPr>
        <w:t>Nuđenje jednakovrijednost proizvoda ponuditelj navodi u Troškovniku u rubrici „Napomena“, gdje upisuje naziv proizvoda, proizvođača i zemlju podrijetla</w:t>
      </w:r>
      <w:r w:rsidR="00A1495B" w:rsidRPr="00583086">
        <w:rPr>
          <w:b/>
          <w:bCs/>
        </w:rPr>
        <w:t xml:space="preserve">. Potpisom i ovjerom Troškovnika ponuditelji jamče istovjetnost proizvoda i atestno-tehničku dokumentaciju prema hrvatskim </w:t>
      </w:r>
      <w:r w:rsidR="00A1495B" w:rsidRPr="00A25BB1">
        <w:rPr>
          <w:b/>
          <w:bCs/>
        </w:rPr>
        <w:t>normama</w:t>
      </w:r>
      <w:r w:rsidR="00A1495B" w:rsidRPr="00583086">
        <w:rPr>
          <w:bCs/>
        </w:rPr>
        <w:t>.</w:t>
      </w:r>
    </w:p>
    <w:p w:rsidR="00BC7833" w:rsidRDefault="00BC7833" w:rsidP="002D3E15">
      <w:pPr>
        <w:spacing w:line="276" w:lineRule="auto"/>
        <w:ind w:left="0" w:firstLine="0"/>
        <w:rPr>
          <w:color w:val="auto"/>
        </w:rPr>
      </w:pPr>
    </w:p>
    <w:p w:rsidR="00BC7833" w:rsidRDefault="00DB4789" w:rsidP="002D3E15">
      <w:pPr>
        <w:pStyle w:val="Naslov2"/>
        <w:spacing w:line="276" w:lineRule="auto"/>
        <w:jc w:val="both"/>
      </w:pPr>
      <w:bookmarkStart w:id="13" w:name="_Toc74809423"/>
      <w:r>
        <w:t xml:space="preserve">2.3. </w:t>
      </w:r>
      <w:r w:rsidR="00A25BB1">
        <w:t>Troškovnik</w:t>
      </w:r>
      <w:bookmarkEnd w:id="13"/>
      <w:r>
        <w:t xml:space="preserve"> </w:t>
      </w:r>
    </w:p>
    <w:p w:rsidR="00BC7833" w:rsidRDefault="00DB4789" w:rsidP="002D3E15">
      <w:pPr>
        <w:spacing w:after="13" w:line="276" w:lineRule="auto"/>
        <w:ind w:left="0" w:firstLine="0"/>
        <w:rPr>
          <w:color w:val="auto"/>
        </w:rPr>
      </w:pPr>
      <w:r>
        <w:rPr>
          <w:color w:val="auto"/>
        </w:rPr>
        <w:t xml:space="preserve"> </w:t>
      </w:r>
    </w:p>
    <w:p w:rsidR="00A25BB1" w:rsidRPr="00583086" w:rsidRDefault="00A25BB1" w:rsidP="00A25BB1">
      <w:pPr>
        <w:spacing w:after="0" w:line="240" w:lineRule="auto"/>
      </w:pPr>
      <w:r w:rsidRPr="00583086">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BC7833" w:rsidRDefault="00A25BB1" w:rsidP="00A25BB1">
      <w:pPr>
        <w:spacing w:after="0" w:line="276" w:lineRule="auto"/>
        <w:ind w:left="0" w:firstLine="0"/>
        <w:rPr>
          <w:color w:val="auto"/>
        </w:rPr>
      </w:pPr>
      <w:r w:rsidRPr="00583086">
        <w:t xml:space="preserve">Ako ponuditelj ne ispuni Troškovnik u skladu sa zahtjevima iz ovog Poziva, promijeni tekst ili količinu navedenu u obrascu Troškovnika, smatrat će se da je takav Troškovnik nepotpun i nevažeći, te će ponuda biti odbijena. </w:t>
      </w:r>
      <w:r w:rsidRPr="00583086">
        <w:rPr>
          <w:b/>
          <w:u w:val="single"/>
        </w:rPr>
        <w:t>Troškovnik se obavezno dostavlja u pisanom obliku neizbrisivom tintom ili računalnim ispisom, ovjeren i potpisan od strane ovlaštene osobe ponuditelja.</w:t>
      </w:r>
      <w:r w:rsidR="00DB4789">
        <w:rPr>
          <w:color w:val="auto"/>
        </w:rPr>
        <w:t xml:space="preserve"> </w:t>
      </w:r>
    </w:p>
    <w:p w:rsidR="00BC7833" w:rsidRDefault="00DB4789" w:rsidP="002D3E15">
      <w:pPr>
        <w:spacing w:after="0" w:line="276" w:lineRule="auto"/>
        <w:ind w:left="0" w:firstLine="0"/>
        <w:rPr>
          <w:color w:val="FF0000"/>
        </w:rPr>
      </w:pPr>
      <w:r>
        <w:rPr>
          <w:color w:val="FF0000"/>
        </w:rPr>
        <w:t xml:space="preserve"> </w:t>
      </w:r>
    </w:p>
    <w:p w:rsidR="00BC7833" w:rsidRDefault="00DB4789" w:rsidP="002D3E15">
      <w:pPr>
        <w:pStyle w:val="Naslov2"/>
        <w:spacing w:line="276" w:lineRule="auto"/>
        <w:jc w:val="both"/>
      </w:pPr>
      <w:bookmarkStart w:id="14" w:name="_Toc74809424"/>
      <w:r>
        <w:t xml:space="preserve">2.4. </w:t>
      </w:r>
      <w:r w:rsidR="00A25BB1">
        <w:t>Mjesto izvršenja usluge</w:t>
      </w:r>
      <w:bookmarkEnd w:id="14"/>
      <w:r>
        <w:t xml:space="preserve"> </w:t>
      </w:r>
    </w:p>
    <w:p w:rsidR="00BC7833" w:rsidRDefault="00DB4789" w:rsidP="002D3E15">
      <w:pPr>
        <w:spacing w:after="8" w:line="276" w:lineRule="auto"/>
        <w:ind w:left="0" w:firstLine="0"/>
        <w:rPr>
          <w:color w:val="auto"/>
        </w:rPr>
      </w:pPr>
      <w:r>
        <w:rPr>
          <w:color w:val="auto"/>
        </w:rPr>
        <w:t xml:space="preserve"> </w:t>
      </w:r>
    </w:p>
    <w:p w:rsidR="00BC7833" w:rsidRPr="00A25BB1" w:rsidRDefault="00A25BB1" w:rsidP="002D3E15">
      <w:pPr>
        <w:pStyle w:val="Tijeloteksta-uvlaka2"/>
        <w:spacing w:line="276" w:lineRule="auto"/>
        <w:rPr>
          <w:color w:val="auto"/>
        </w:rPr>
      </w:pPr>
      <w:r w:rsidRPr="00A25BB1">
        <w:rPr>
          <w:color w:val="auto"/>
        </w:rPr>
        <w:t xml:space="preserve">Prostorije Kliničkog bolničkog centra Osijek, J. </w:t>
      </w:r>
      <w:proofErr w:type="spellStart"/>
      <w:r w:rsidRPr="00A25BB1">
        <w:rPr>
          <w:color w:val="auto"/>
        </w:rPr>
        <w:t>Huttlera</w:t>
      </w:r>
      <w:proofErr w:type="spellEnd"/>
      <w:r w:rsidRPr="00A25BB1">
        <w:rPr>
          <w:color w:val="auto"/>
        </w:rPr>
        <w:t xml:space="preserve"> 4, 31000 Osijek.</w:t>
      </w:r>
    </w:p>
    <w:p w:rsidR="005A5A92" w:rsidRDefault="005A5A92" w:rsidP="002D3E15">
      <w:pPr>
        <w:spacing w:after="0" w:line="276" w:lineRule="auto"/>
        <w:ind w:left="0" w:firstLine="0"/>
        <w:rPr>
          <w:color w:val="FF0000"/>
        </w:rPr>
      </w:pPr>
    </w:p>
    <w:p w:rsidR="00BC7833" w:rsidRDefault="00DB4789" w:rsidP="002D3E15">
      <w:pPr>
        <w:pStyle w:val="Naslov2"/>
        <w:spacing w:line="276" w:lineRule="auto"/>
        <w:jc w:val="both"/>
      </w:pPr>
      <w:bookmarkStart w:id="15" w:name="_Toc74809425"/>
      <w:r>
        <w:t xml:space="preserve">2.5. </w:t>
      </w:r>
      <w:r w:rsidR="00A25BB1">
        <w:t>Rok početka usluge, duljina trajanja ugovora</w:t>
      </w:r>
      <w:bookmarkEnd w:id="15"/>
    </w:p>
    <w:p w:rsidR="00BC7833" w:rsidRDefault="00BC7833" w:rsidP="002D3E15">
      <w:pPr>
        <w:spacing w:line="276" w:lineRule="auto"/>
      </w:pPr>
    </w:p>
    <w:p w:rsidR="00BC7833" w:rsidRPr="00A25BB1" w:rsidRDefault="00A25BB1" w:rsidP="002D3E15">
      <w:pPr>
        <w:pStyle w:val="Tijeloteksta-uvlaka2"/>
        <w:spacing w:line="276" w:lineRule="auto"/>
        <w:rPr>
          <w:color w:val="auto"/>
        </w:rPr>
      </w:pPr>
      <w:r w:rsidRPr="00A25BB1">
        <w:rPr>
          <w:color w:val="auto"/>
        </w:rPr>
        <w:t>Rok početka usluge je odmah po sklapanju ugovora. Ugovor o pružanju usluga se sklapa za razdoblje od jedne godine.</w:t>
      </w:r>
      <w:r w:rsidR="00DB4789" w:rsidRPr="00A25BB1">
        <w:rPr>
          <w:color w:val="auto"/>
        </w:rPr>
        <w:t xml:space="preserve"> </w:t>
      </w:r>
    </w:p>
    <w:p w:rsidR="00BC7833" w:rsidRDefault="00DB4789" w:rsidP="002D3E15">
      <w:pPr>
        <w:spacing w:after="0" w:line="276" w:lineRule="auto"/>
        <w:ind w:left="0" w:firstLine="0"/>
        <w:rPr>
          <w:color w:val="auto"/>
        </w:rPr>
      </w:pPr>
      <w:r>
        <w:rPr>
          <w:color w:val="auto"/>
        </w:rPr>
        <w:t xml:space="preserve"> </w:t>
      </w:r>
    </w:p>
    <w:p w:rsidR="002D3E15" w:rsidRDefault="00DB4789" w:rsidP="002D3E15">
      <w:pPr>
        <w:pStyle w:val="Naslov1"/>
        <w:spacing w:after="120" w:line="276" w:lineRule="auto"/>
        <w:contextualSpacing/>
        <w:jc w:val="both"/>
      </w:pPr>
      <w:bookmarkStart w:id="16" w:name="_Toc74809426"/>
      <w:r>
        <w:t xml:space="preserve">3. </w:t>
      </w:r>
      <w:r w:rsidR="002D3E15">
        <w:t xml:space="preserve">KRITERIJ ZA </w:t>
      </w:r>
      <w:r w:rsidR="00EC6346">
        <w:t>KVALITATIVNI ODABIR GOSPODARSKOG SUBJEKTA</w:t>
      </w:r>
      <w:bookmarkEnd w:id="16"/>
      <w:r w:rsidR="002D3E15">
        <w:t xml:space="preserve"> </w:t>
      </w:r>
    </w:p>
    <w:p w:rsidR="00EC6346" w:rsidRPr="001359E6" w:rsidRDefault="00EC6346" w:rsidP="00EC6346">
      <w:pPr>
        <w:spacing w:after="200" w:line="276" w:lineRule="auto"/>
      </w:pPr>
      <w:r w:rsidRPr="001359E6">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EC6346" w:rsidRPr="001359E6" w:rsidRDefault="00EC6346" w:rsidP="00EC6346">
      <w:pPr>
        <w:numPr>
          <w:ilvl w:val="0"/>
          <w:numId w:val="44"/>
        </w:numPr>
        <w:spacing w:after="0" w:line="240" w:lineRule="auto"/>
      </w:pPr>
      <w:r w:rsidRPr="001359E6">
        <w:t>Naručitelj će u bilo kojem trenutku tijekom postupka nabave isključiti gospodarskog subjekta iz postupka javne nabave ako utvrdi da:</w:t>
      </w:r>
    </w:p>
    <w:p w:rsidR="00EC6346" w:rsidRPr="001359E6" w:rsidRDefault="00EC6346" w:rsidP="00EC6346">
      <w:pPr>
        <w:spacing w:after="0" w:line="240" w:lineRule="auto"/>
      </w:pPr>
    </w:p>
    <w:p w:rsidR="00EC6346" w:rsidRPr="001359E6" w:rsidRDefault="00EC6346" w:rsidP="00EC6346">
      <w:pPr>
        <w:spacing w:after="0" w:line="240" w:lineRule="auto"/>
        <w:rPr>
          <w:bCs/>
        </w:rPr>
      </w:pPr>
      <w:r w:rsidRPr="001359E6">
        <w:rPr>
          <w:b/>
        </w:rPr>
        <w:t>1)</w:t>
      </w:r>
      <w:r w:rsidRPr="001359E6">
        <w:t xml:space="preserve"> </w:t>
      </w:r>
      <w:r w:rsidRPr="001359E6">
        <w:rPr>
          <w:bCs/>
        </w:rPr>
        <w:t xml:space="preserve">je gospodarski subjekt koji ima poslovni </w:t>
      </w:r>
      <w:proofErr w:type="spellStart"/>
      <w:r w:rsidRPr="001359E6">
        <w:rPr>
          <w:bCs/>
        </w:rPr>
        <w:t>nastan</w:t>
      </w:r>
      <w:proofErr w:type="spellEnd"/>
      <w:r w:rsidRPr="001359E6">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EC6346" w:rsidRPr="001359E6" w:rsidRDefault="00EC6346" w:rsidP="00EC6346">
      <w:pPr>
        <w:spacing w:after="0" w:line="240" w:lineRule="auto"/>
        <w:rPr>
          <w:bCs/>
        </w:rPr>
      </w:pPr>
      <w:r w:rsidRPr="001359E6">
        <w:rPr>
          <w:b/>
          <w:bCs/>
        </w:rPr>
        <w:t>a)</w:t>
      </w:r>
      <w:r w:rsidRPr="001359E6">
        <w:rPr>
          <w:bCs/>
        </w:rPr>
        <w:t xml:space="preserve"> sudjelovanje u zločinačkoj organizaciji, na temelju</w:t>
      </w:r>
    </w:p>
    <w:p w:rsidR="00EC6346" w:rsidRPr="001359E6" w:rsidRDefault="00EC6346" w:rsidP="00EC6346">
      <w:pPr>
        <w:spacing w:after="0" w:line="240" w:lineRule="auto"/>
        <w:rPr>
          <w:bCs/>
        </w:rPr>
      </w:pPr>
      <w:r w:rsidRPr="001359E6">
        <w:rPr>
          <w:bCs/>
        </w:rPr>
        <w:t>– članka 328. (zločinačko udruženje) i članka 329. (počinjenje kaznenog djela u sastavu zločinačkog udruženja) Kaznenog zakona</w:t>
      </w:r>
    </w:p>
    <w:p w:rsidR="00EC6346" w:rsidRPr="001359E6" w:rsidRDefault="00EC6346" w:rsidP="00EC6346">
      <w:pPr>
        <w:spacing w:after="0" w:line="240" w:lineRule="auto"/>
        <w:rPr>
          <w:bCs/>
        </w:rPr>
      </w:pPr>
      <w:r w:rsidRPr="001359E6">
        <w:rPr>
          <w:bCs/>
        </w:rPr>
        <w:t>– članka 333. (udruživanje za počinjenje kaznenih djela), iz Kaznenog zakona (»Narodne novine«, br. 110/97., 27/98., 50/00., 129/00., 51/01., 111/03., 190/03., 105/04., 84/05., 71/06., 110/07., 152/08., 57/11., 77/11. i 143/12.)</w:t>
      </w:r>
    </w:p>
    <w:p w:rsidR="00EC6346" w:rsidRPr="001359E6" w:rsidRDefault="00EC6346" w:rsidP="00EC6346">
      <w:pPr>
        <w:spacing w:after="0" w:line="240" w:lineRule="auto"/>
        <w:rPr>
          <w:bCs/>
        </w:rPr>
      </w:pPr>
      <w:r w:rsidRPr="001359E6">
        <w:rPr>
          <w:b/>
          <w:bCs/>
        </w:rPr>
        <w:t>b)</w:t>
      </w:r>
      <w:r w:rsidRPr="001359E6">
        <w:rPr>
          <w:bCs/>
        </w:rPr>
        <w:t xml:space="preserve"> korupciju, na temelju</w:t>
      </w:r>
    </w:p>
    <w:p w:rsidR="00EC6346" w:rsidRPr="001359E6" w:rsidRDefault="00EC6346" w:rsidP="00EC6346">
      <w:pPr>
        <w:spacing w:after="0" w:line="240" w:lineRule="auto"/>
        <w:rPr>
          <w:bCs/>
        </w:rPr>
      </w:pPr>
      <w:r w:rsidRPr="001359E6">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EC6346" w:rsidRPr="001359E6" w:rsidRDefault="00EC6346" w:rsidP="00EC6346">
      <w:pPr>
        <w:spacing w:after="0" w:line="240" w:lineRule="auto"/>
        <w:rPr>
          <w:bCs/>
        </w:rPr>
      </w:pPr>
      <w:r w:rsidRPr="001359E6">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EC6346" w:rsidRPr="001359E6" w:rsidRDefault="00EC6346" w:rsidP="00EC6346">
      <w:pPr>
        <w:spacing w:after="0" w:line="240" w:lineRule="auto"/>
        <w:rPr>
          <w:bCs/>
        </w:rPr>
      </w:pPr>
      <w:r w:rsidRPr="001359E6">
        <w:rPr>
          <w:b/>
          <w:bCs/>
        </w:rPr>
        <w:t>c)</w:t>
      </w:r>
      <w:r w:rsidRPr="001359E6">
        <w:rPr>
          <w:bCs/>
        </w:rPr>
        <w:t xml:space="preserve"> prijevaru, na temelju</w:t>
      </w:r>
    </w:p>
    <w:p w:rsidR="00EC6346" w:rsidRPr="001359E6" w:rsidRDefault="00EC6346" w:rsidP="00EC6346">
      <w:pPr>
        <w:spacing w:after="0" w:line="240" w:lineRule="auto"/>
        <w:rPr>
          <w:bCs/>
        </w:rPr>
      </w:pPr>
      <w:r w:rsidRPr="001359E6">
        <w:rPr>
          <w:bCs/>
        </w:rPr>
        <w:t>– članka 236. (prijevara), članka 247. (prijevara u gospodarskom poslovanju), članka 256. (utaja poreza ili carine) i članka 258. (subvencijska prijevara) Kaznenog zakona</w:t>
      </w:r>
    </w:p>
    <w:p w:rsidR="00EC6346" w:rsidRPr="001359E6" w:rsidRDefault="00EC6346" w:rsidP="00EC6346">
      <w:pPr>
        <w:spacing w:after="0" w:line="240" w:lineRule="auto"/>
        <w:rPr>
          <w:bCs/>
        </w:rPr>
      </w:pPr>
      <w:r w:rsidRPr="001359E6">
        <w:rPr>
          <w:bCs/>
        </w:rPr>
        <w:t>– članka 224. (prijevara), članka 293. (prijevara u gospodarskom poslovanju) i članka 286. (utaja poreza i drugih davanja) iz Kaznenog zakona (»Narodne novine«, br. 110/97., 27/98., 50/00., 129/00., 51/01., 111/03., 190/03., 105/04., 84/05., 71/06., 110/07., 152/08., 57/11., 77/11. i 143/12.)</w:t>
      </w:r>
    </w:p>
    <w:p w:rsidR="00EC6346" w:rsidRPr="001359E6" w:rsidRDefault="00EC6346" w:rsidP="00EC6346">
      <w:pPr>
        <w:spacing w:after="0" w:line="240" w:lineRule="auto"/>
        <w:rPr>
          <w:bCs/>
        </w:rPr>
      </w:pPr>
      <w:r w:rsidRPr="001359E6">
        <w:rPr>
          <w:b/>
          <w:bCs/>
        </w:rPr>
        <w:t>d)</w:t>
      </w:r>
      <w:r w:rsidRPr="001359E6">
        <w:rPr>
          <w:bCs/>
        </w:rPr>
        <w:t xml:space="preserve"> terorizam ili kaznena djela povezana s terorističkim aktivnostima, na temelju</w:t>
      </w:r>
    </w:p>
    <w:p w:rsidR="00EC6346" w:rsidRPr="001359E6" w:rsidRDefault="00EC6346" w:rsidP="00EC6346">
      <w:pPr>
        <w:spacing w:after="0" w:line="240" w:lineRule="auto"/>
        <w:rPr>
          <w:bCs/>
        </w:rPr>
      </w:pPr>
      <w:r w:rsidRPr="001359E6">
        <w:rPr>
          <w:bCs/>
        </w:rPr>
        <w:t>– članka 97. (terorizam), članka 99. (javno poticanje na terorizam), članka 100. (novačenje za terorizam), članka 101. (obuka za terorizam) i članka 102. (terorističko udruženje) Kaznenog zakona</w:t>
      </w:r>
    </w:p>
    <w:p w:rsidR="00EC6346" w:rsidRPr="001359E6" w:rsidRDefault="00EC6346" w:rsidP="00EC6346">
      <w:pPr>
        <w:spacing w:after="0" w:line="240" w:lineRule="auto"/>
        <w:rPr>
          <w:bCs/>
        </w:rPr>
      </w:pPr>
      <w:r w:rsidRPr="001359E6">
        <w:rPr>
          <w:bCs/>
        </w:rPr>
        <w:t>– članka 169. (terorizam), članka 169.a (javno poticanje na terorizam) i članka 169.b (novačenje i obuka za terorizam) iz Kaznenog zakona (»Narodne novine«, br. 110/97., 27/98., 50/00., 129/00., 51/01., 111/03., 190/03., 105/04., 84/05., 71/06., 110/07., 152/08., 57/11., 77/11. i 143/12.)</w:t>
      </w:r>
    </w:p>
    <w:p w:rsidR="00EC6346" w:rsidRPr="001359E6" w:rsidRDefault="00EC6346" w:rsidP="00EC6346">
      <w:pPr>
        <w:spacing w:after="0" w:line="240" w:lineRule="auto"/>
        <w:rPr>
          <w:bCs/>
        </w:rPr>
      </w:pPr>
      <w:r w:rsidRPr="001359E6">
        <w:rPr>
          <w:b/>
          <w:bCs/>
        </w:rPr>
        <w:t>e)</w:t>
      </w:r>
      <w:r w:rsidRPr="001359E6">
        <w:rPr>
          <w:bCs/>
        </w:rPr>
        <w:t xml:space="preserve"> pranje novca ili financiranje terorizma, na temelju</w:t>
      </w:r>
    </w:p>
    <w:p w:rsidR="00EC6346" w:rsidRPr="001359E6" w:rsidRDefault="00EC6346" w:rsidP="00EC6346">
      <w:pPr>
        <w:spacing w:after="0" w:line="240" w:lineRule="auto"/>
        <w:rPr>
          <w:bCs/>
        </w:rPr>
      </w:pPr>
      <w:r w:rsidRPr="001359E6">
        <w:rPr>
          <w:bCs/>
        </w:rPr>
        <w:t>– članka 98. (financiranje terorizma) i članka 265. (pranje novca) Kaznenog zakona</w:t>
      </w:r>
    </w:p>
    <w:p w:rsidR="00EC6346" w:rsidRPr="001359E6" w:rsidRDefault="00EC6346" w:rsidP="00EC6346">
      <w:pPr>
        <w:spacing w:after="0" w:line="240" w:lineRule="auto"/>
        <w:rPr>
          <w:bCs/>
        </w:rPr>
      </w:pPr>
      <w:r w:rsidRPr="001359E6">
        <w:rPr>
          <w:bCs/>
        </w:rPr>
        <w:t>– članka 279. (pranje novca) iz Kaznenog zakona (»Narodne novine«, br. 110/97., 27/98., 50/00., 129/00., 51/01., 111/03., 190/03., 105/04., 84/05., 71/06., 110/07., 152/08., 57/11., 77/11. i 143/12.)</w:t>
      </w:r>
    </w:p>
    <w:p w:rsidR="00EC6346" w:rsidRPr="001359E6" w:rsidRDefault="00EC6346" w:rsidP="00EC6346">
      <w:pPr>
        <w:spacing w:after="0" w:line="240" w:lineRule="auto"/>
        <w:rPr>
          <w:bCs/>
        </w:rPr>
      </w:pPr>
      <w:r w:rsidRPr="001359E6">
        <w:rPr>
          <w:b/>
          <w:bCs/>
        </w:rPr>
        <w:t>f)</w:t>
      </w:r>
      <w:r w:rsidRPr="001359E6">
        <w:rPr>
          <w:bCs/>
        </w:rPr>
        <w:t xml:space="preserve"> dječji rad ili druge oblike trgovanja ljudima, na temelju</w:t>
      </w:r>
    </w:p>
    <w:p w:rsidR="00EC6346" w:rsidRPr="001359E6" w:rsidRDefault="00EC6346" w:rsidP="00EC6346">
      <w:pPr>
        <w:spacing w:after="0" w:line="240" w:lineRule="auto"/>
        <w:rPr>
          <w:bCs/>
        </w:rPr>
      </w:pPr>
      <w:r w:rsidRPr="001359E6">
        <w:rPr>
          <w:bCs/>
        </w:rPr>
        <w:t>– članka 106. (trgovanje ljudima) Kaznenog zakona</w:t>
      </w:r>
    </w:p>
    <w:p w:rsidR="00EC6346" w:rsidRPr="001359E6" w:rsidRDefault="00EC6346" w:rsidP="00EC6346">
      <w:pPr>
        <w:spacing w:after="0" w:line="240" w:lineRule="auto"/>
        <w:rPr>
          <w:bCs/>
        </w:rPr>
      </w:pPr>
      <w:r w:rsidRPr="001359E6">
        <w:rPr>
          <w:bCs/>
        </w:rPr>
        <w:t>– članka 175. (trgovanje ljudima i ropstvo) iz Kaznenog zakona (»Narodne novine«, br. 110/97., 27/98., 50/00., 129/00., 51/01., 111/03., 190/03., 105/04., 84/05., 71/06., 110/07., 152/08., 57/11., 77/11. i 143/12.), ili</w:t>
      </w:r>
    </w:p>
    <w:p w:rsidR="00EC6346" w:rsidRPr="001359E6" w:rsidRDefault="00EC6346" w:rsidP="00EC6346">
      <w:pPr>
        <w:spacing w:after="0" w:line="240" w:lineRule="auto"/>
        <w:rPr>
          <w:bCs/>
        </w:rPr>
      </w:pPr>
    </w:p>
    <w:p w:rsidR="00EC6346" w:rsidRPr="001359E6" w:rsidRDefault="00EC6346" w:rsidP="00EC6346">
      <w:pPr>
        <w:spacing w:after="0" w:line="240" w:lineRule="auto"/>
        <w:rPr>
          <w:bCs/>
        </w:rPr>
      </w:pPr>
      <w:r w:rsidRPr="001359E6">
        <w:rPr>
          <w:b/>
          <w:bCs/>
        </w:rPr>
        <w:t>2)</w:t>
      </w:r>
      <w:r w:rsidRPr="001359E6">
        <w:rPr>
          <w:bCs/>
        </w:rPr>
        <w:t xml:space="preserve"> je gospodarski subjekt koji nema poslovni </w:t>
      </w:r>
      <w:proofErr w:type="spellStart"/>
      <w:r w:rsidRPr="001359E6">
        <w:rPr>
          <w:bCs/>
        </w:rPr>
        <w:t>nastan</w:t>
      </w:r>
      <w:proofErr w:type="spellEnd"/>
      <w:r w:rsidRPr="001359E6">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1359E6">
        <w:rPr>
          <w:bCs/>
        </w:rPr>
        <w:t>podtočaka</w:t>
      </w:r>
      <w:proofErr w:type="spellEnd"/>
      <w:r w:rsidRPr="001359E6">
        <w:rPr>
          <w:bCs/>
        </w:rPr>
        <w:t xml:space="preserve"> od a) do f) ovoga stavka i za odgovarajuća kaznena djela koja, prema nacionalnim propisima države poslovnog </w:t>
      </w:r>
      <w:proofErr w:type="spellStart"/>
      <w:r w:rsidRPr="001359E6">
        <w:rPr>
          <w:bCs/>
        </w:rPr>
        <w:t>nastana</w:t>
      </w:r>
      <w:proofErr w:type="spellEnd"/>
      <w:r w:rsidRPr="001359E6">
        <w:rPr>
          <w:bCs/>
        </w:rPr>
        <w:t xml:space="preserve"> gospodarskog subjekta, odnosno države čiji je osoba državljanin, obuhvaćaju razloge za isključenje iz članka 57. stavka 1. točaka od (a) do (f) Direktive 2014/24/EU.</w:t>
      </w:r>
    </w:p>
    <w:p w:rsidR="00EC6346" w:rsidRPr="001359E6" w:rsidRDefault="00EC6346" w:rsidP="00EC6346">
      <w:pPr>
        <w:spacing w:after="0" w:line="240" w:lineRule="auto"/>
        <w:rPr>
          <w:bCs/>
        </w:rPr>
      </w:pPr>
    </w:p>
    <w:p w:rsidR="00EC6346" w:rsidRPr="001359E6" w:rsidRDefault="00EC6346" w:rsidP="00EC6346">
      <w:pPr>
        <w:spacing w:after="0" w:line="240" w:lineRule="auto"/>
        <w:rPr>
          <w:b/>
          <w:bCs/>
        </w:rPr>
      </w:pPr>
      <w:r w:rsidRPr="001359E6">
        <w:rPr>
          <w:b/>
          <w:bCs/>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1359E6">
        <w:rPr>
          <w:b/>
          <w:bCs/>
          <w:u w:val="single"/>
        </w:rPr>
        <w:t>Obrazac Izjave je u privitku ovog Poziva.</w:t>
      </w:r>
      <w:r w:rsidRPr="001359E6">
        <w:rPr>
          <w:b/>
          <w:bCs/>
        </w:rPr>
        <w:t xml:space="preserve"> Ponuditelji mogu dostaviti izvadak iz kaznene evidencije ili drugog odgovarajućeg registra ili, ako to nije moguće, jednakovrijedni dokument nadležne sudske ili upravne vlasti u državi poslovnog </w:t>
      </w:r>
      <w:proofErr w:type="spellStart"/>
      <w:r w:rsidRPr="001359E6">
        <w:rPr>
          <w:b/>
          <w:bCs/>
        </w:rPr>
        <w:t>nastana</w:t>
      </w:r>
      <w:proofErr w:type="spellEnd"/>
      <w:r w:rsidRPr="001359E6">
        <w:rPr>
          <w:b/>
          <w:bCs/>
        </w:rPr>
        <w:t xml:space="preserve"> gospodarskog subjekta, odnosno državi čiji je osoba državljanin.</w:t>
      </w:r>
    </w:p>
    <w:p w:rsidR="00EC6346" w:rsidRPr="001359E6" w:rsidRDefault="00EC6346" w:rsidP="00EC6346">
      <w:pPr>
        <w:spacing w:after="0" w:line="240" w:lineRule="auto"/>
        <w:jc w:val="center"/>
        <w:rPr>
          <w:b/>
          <w:bCs/>
          <w:u w:val="single"/>
        </w:rPr>
      </w:pPr>
      <w:r w:rsidRPr="001359E6">
        <w:rPr>
          <w:b/>
          <w:color w:val="231F20"/>
          <w:u w:val="single"/>
        </w:rPr>
        <w:t>Izjava davatelja prilaže se s ovjerenim potpisom kod javnog bilježnika.</w:t>
      </w:r>
    </w:p>
    <w:p w:rsidR="00EC6346" w:rsidRPr="001359E6" w:rsidRDefault="00EC6346" w:rsidP="00EC6346">
      <w:pPr>
        <w:spacing w:after="0" w:line="240" w:lineRule="auto"/>
        <w:rPr>
          <w:b/>
          <w:bCs/>
        </w:rPr>
      </w:pPr>
    </w:p>
    <w:p w:rsidR="00EC6346" w:rsidRPr="001359E6" w:rsidRDefault="00EC6346" w:rsidP="00EC6346">
      <w:pPr>
        <w:pStyle w:val="Odlomakpopisa"/>
        <w:numPr>
          <w:ilvl w:val="0"/>
          <w:numId w:val="46"/>
        </w:numPr>
        <w:spacing w:after="0" w:line="240" w:lineRule="auto"/>
        <w:rPr>
          <w:b/>
          <w:bCs/>
        </w:rPr>
      </w:pPr>
      <w:r w:rsidRPr="001359E6">
        <w:t xml:space="preserve">Ponuditelj mora u postupku javne nabave dokazati  upis u sudski, obrtni, strukovni ili drugi odgovarajući registar države sjedišta gospodarskog subjekta. U svrhu dokazivanja ponuditelji u ponudi dostavljaju </w:t>
      </w:r>
      <w:r w:rsidRPr="001359E6">
        <w:rPr>
          <w:b/>
          <w:u w:val="single"/>
        </w:rPr>
        <w:t>izvadak iz sudskog, obrtnog, strukovnog ili drugog odgovarajućeg registra</w:t>
      </w:r>
      <w:r w:rsidRPr="001359E6">
        <w:rPr>
          <w:u w:val="single"/>
        </w:rPr>
        <w:t xml:space="preserve"> </w:t>
      </w:r>
      <w:r w:rsidRPr="001359E6">
        <w:t xml:space="preserve">koji se vodi u državi članici njegova poslovnog </w:t>
      </w:r>
      <w:proofErr w:type="spellStart"/>
      <w:r w:rsidRPr="001359E6">
        <w:t>nastana</w:t>
      </w:r>
      <w:proofErr w:type="spellEnd"/>
      <w:r w:rsidRPr="001359E6">
        <w:t>.</w:t>
      </w:r>
    </w:p>
    <w:p w:rsidR="00EC6346" w:rsidRPr="001359E6" w:rsidRDefault="00EC6346" w:rsidP="00EC6346">
      <w:pPr>
        <w:spacing w:after="0" w:line="240" w:lineRule="auto"/>
        <w:ind w:left="360"/>
        <w:rPr>
          <w:b/>
          <w:bCs/>
        </w:rPr>
      </w:pPr>
    </w:p>
    <w:p w:rsidR="00EC6346" w:rsidRPr="001359E6" w:rsidRDefault="00EC6346" w:rsidP="00EC6346">
      <w:pPr>
        <w:pStyle w:val="Odlomakpopisa"/>
        <w:numPr>
          <w:ilvl w:val="0"/>
          <w:numId w:val="46"/>
        </w:numPr>
        <w:spacing w:after="0" w:line="240" w:lineRule="auto"/>
        <w:rPr>
          <w:bCs/>
        </w:rPr>
      </w:pPr>
      <w:r w:rsidRPr="001359E6">
        <w:rPr>
          <w:bCs/>
        </w:rPr>
        <w:t xml:space="preserve">Ponuditelj mora u postupku nabave dokazati da je ispunio obveze plaćanja dospjelih poreznih obveza i obveza za mirovinsko i zdravstveno osiguranje:  u Republici Hrvatskoj, ako gospodarski subjekt ima poslovni </w:t>
      </w:r>
      <w:proofErr w:type="spellStart"/>
      <w:r w:rsidRPr="001359E6">
        <w:rPr>
          <w:bCs/>
        </w:rPr>
        <w:t>nastan</w:t>
      </w:r>
      <w:proofErr w:type="spellEnd"/>
      <w:r w:rsidRPr="001359E6">
        <w:rPr>
          <w:bCs/>
        </w:rPr>
        <w:t xml:space="preserve"> u Republici Hrvatskoj, ili u Republici Hrvatskoj ili u državi poslovnog </w:t>
      </w:r>
      <w:proofErr w:type="spellStart"/>
      <w:r w:rsidRPr="001359E6">
        <w:rPr>
          <w:bCs/>
        </w:rPr>
        <w:t>nastana</w:t>
      </w:r>
      <w:proofErr w:type="spellEnd"/>
      <w:r w:rsidRPr="001359E6">
        <w:rPr>
          <w:bCs/>
        </w:rPr>
        <w:t xml:space="preserve"> gospodarskog subjekta, ako gospodarski subjekt nema poslovni </w:t>
      </w:r>
      <w:proofErr w:type="spellStart"/>
      <w:r w:rsidRPr="001359E6">
        <w:rPr>
          <w:bCs/>
        </w:rPr>
        <w:t>nastan</w:t>
      </w:r>
      <w:proofErr w:type="spellEnd"/>
      <w:r w:rsidRPr="001359E6">
        <w:rPr>
          <w:bCs/>
        </w:rPr>
        <w:t xml:space="preserve"> u Republici Hrvatskoj. U svrhu dokazivanja ponuditelji u ponudi dostavljaju </w:t>
      </w:r>
      <w:r w:rsidRPr="001359E6">
        <w:rPr>
          <w:b/>
          <w:bCs/>
          <w:u w:val="single"/>
        </w:rPr>
        <w:t>potvrdu porezne uprave o stanju duga</w:t>
      </w:r>
      <w:r w:rsidRPr="001359E6">
        <w:rPr>
          <w:bCs/>
        </w:rPr>
        <w:t xml:space="preserve"> </w:t>
      </w:r>
      <w:r w:rsidRPr="001359E6">
        <w:t xml:space="preserve">ili drugog nadležnog tijela u državi poslovnog </w:t>
      </w:r>
      <w:proofErr w:type="spellStart"/>
      <w:r w:rsidRPr="001359E6">
        <w:t>nastana</w:t>
      </w:r>
      <w:proofErr w:type="spellEnd"/>
      <w:r w:rsidRPr="001359E6">
        <w:t xml:space="preserve"> gospodarskog subjekta koja ne smije biti starija od 30 dana.</w:t>
      </w:r>
    </w:p>
    <w:p w:rsidR="00EC6346" w:rsidRPr="001359E6" w:rsidRDefault="00EC6346" w:rsidP="00EC6346">
      <w:pPr>
        <w:spacing w:after="0" w:line="240" w:lineRule="auto"/>
        <w:rPr>
          <w:b/>
          <w:bCs/>
        </w:rPr>
      </w:pPr>
    </w:p>
    <w:p w:rsidR="00EC6346" w:rsidRPr="001359E6" w:rsidRDefault="00EC6346" w:rsidP="00EC6346">
      <w:pPr>
        <w:pStyle w:val="Odlomakpopisa"/>
        <w:numPr>
          <w:ilvl w:val="0"/>
          <w:numId w:val="46"/>
        </w:numPr>
        <w:spacing w:after="0" w:line="240" w:lineRule="auto"/>
      </w:pPr>
      <w:r w:rsidRPr="001359E6">
        <w:rPr>
          <w:b/>
          <w:u w:val="single"/>
        </w:rPr>
        <w:t>Rješenje Ministarstva za zaštitu okoliša i energetike</w:t>
      </w:r>
      <w:r w:rsidRPr="001359E6">
        <w:t xml:space="preserve"> o izdavanju dozvole za obavljanje djelatnosti prikupljanja, provjere propuštanja, ugradnje i održavanja ili servisiranja rashladnih i klimatizacijskih uređaja i opreme, dizalica topline koji sadrže kontrolirane tvari ili </w:t>
      </w:r>
      <w:proofErr w:type="spellStart"/>
      <w:r w:rsidRPr="001359E6">
        <w:t>fluorirane</w:t>
      </w:r>
      <w:proofErr w:type="spellEnd"/>
      <w:r w:rsidRPr="001359E6">
        <w:t xml:space="preserve"> stakleničke plinove ili o njima ovise.</w:t>
      </w:r>
    </w:p>
    <w:p w:rsidR="00EC6346" w:rsidRPr="001359E6" w:rsidRDefault="00EC6346" w:rsidP="00EC6346">
      <w:pPr>
        <w:spacing w:after="0" w:line="240" w:lineRule="auto"/>
        <w:ind w:left="360"/>
        <w:rPr>
          <w:rFonts w:eastAsia="Calibri"/>
          <w:b/>
        </w:rPr>
      </w:pPr>
    </w:p>
    <w:p w:rsidR="00EC6346" w:rsidRPr="001359E6" w:rsidRDefault="00EC6346" w:rsidP="00EC6346">
      <w:pPr>
        <w:pStyle w:val="Odlomakpopisa"/>
        <w:numPr>
          <w:ilvl w:val="0"/>
          <w:numId w:val="46"/>
        </w:numPr>
        <w:spacing w:after="0" w:line="240" w:lineRule="auto"/>
        <w:rPr>
          <w:rFonts w:eastAsia="Calibri"/>
          <w:b/>
          <w:u w:val="single"/>
        </w:rPr>
      </w:pPr>
      <w:r w:rsidRPr="001359E6">
        <w:t xml:space="preserve">U svrhu dokaza tehničke i stručne sposobnosti ponuditelji dostavljaju </w:t>
      </w:r>
      <w:r w:rsidRPr="001359E6">
        <w:rPr>
          <w:b/>
          <w:u w:val="single"/>
        </w:rPr>
        <w:t>Izjavu o struč</w:t>
      </w:r>
      <w:r w:rsidR="00341EA3">
        <w:rPr>
          <w:b/>
          <w:u w:val="single"/>
        </w:rPr>
        <w:t>nim kvalifikacijama zaposlenika</w:t>
      </w:r>
      <w:r w:rsidRPr="001359E6">
        <w:rPr>
          <w:b/>
        </w:rPr>
        <w:t xml:space="preserve"> - </w:t>
      </w:r>
      <w:r w:rsidRPr="001359E6">
        <w:t>Izjava sadrži p</w:t>
      </w:r>
      <w:r w:rsidRPr="001359E6">
        <w:rPr>
          <w:rFonts w:eastAsia="Calibri"/>
        </w:rPr>
        <w:t xml:space="preserve">opis obrazovnih i stručnih kvalifikacija pružatelja usluge i/ili osoba njegova rukovodećeg kadra, a posebice osobe ili osoba odgovornih za pružanje usluge u KBC-u Osijek. Uz Izjavu ponuditelji su dužni </w:t>
      </w:r>
      <w:r w:rsidRPr="001359E6">
        <w:rPr>
          <w:rFonts w:eastAsia="Calibri"/>
          <w:b/>
          <w:u w:val="single"/>
        </w:rPr>
        <w:t>za servisera dostaviti: Uvjerenje o uspješno završenom programu obuke za održavanje i rukovanje srednjim rashladnim uređajima.</w:t>
      </w:r>
      <w:r w:rsidRPr="001359E6">
        <w:rPr>
          <w:rFonts w:eastAsia="Calibri"/>
          <w:u w:val="single"/>
        </w:rPr>
        <w:t xml:space="preserve"> </w:t>
      </w:r>
    </w:p>
    <w:p w:rsidR="00EC6346" w:rsidRPr="001359E6" w:rsidRDefault="00EC6346" w:rsidP="00EC6346">
      <w:pPr>
        <w:spacing w:after="0" w:line="240" w:lineRule="auto"/>
        <w:ind w:left="360"/>
        <w:rPr>
          <w:rFonts w:eastAsia="Calibri"/>
          <w:b/>
        </w:rPr>
      </w:pPr>
    </w:p>
    <w:p w:rsidR="001359E6" w:rsidRPr="001359E6" w:rsidRDefault="00EC6346" w:rsidP="001359E6">
      <w:pPr>
        <w:pStyle w:val="Odlomakpopisa"/>
        <w:numPr>
          <w:ilvl w:val="0"/>
          <w:numId w:val="46"/>
        </w:numPr>
        <w:spacing w:after="0" w:line="240" w:lineRule="auto"/>
        <w:rPr>
          <w:rFonts w:eastAsia="Calibri"/>
          <w:b/>
        </w:rPr>
      </w:pPr>
      <w:r w:rsidRPr="001359E6">
        <w:rPr>
          <w:rFonts w:eastAsia="Calibri"/>
        </w:rPr>
        <w:t xml:space="preserve">Potpisan i ovjeren </w:t>
      </w:r>
      <w:r w:rsidRPr="001359E6">
        <w:rPr>
          <w:rFonts w:eastAsia="Calibri"/>
          <w:b/>
          <w:u w:val="single"/>
        </w:rPr>
        <w:t>Prijedlog ugovora o pružanju usluge</w:t>
      </w:r>
      <w:r w:rsidRPr="001359E6">
        <w:rPr>
          <w:rFonts w:eastAsia="Calibri"/>
        </w:rPr>
        <w:t>.</w:t>
      </w:r>
    </w:p>
    <w:p w:rsidR="001359E6" w:rsidRPr="001359E6" w:rsidRDefault="001359E6" w:rsidP="001359E6">
      <w:pPr>
        <w:pStyle w:val="Odlomakpopisa"/>
        <w:rPr>
          <w:b/>
        </w:rPr>
      </w:pPr>
    </w:p>
    <w:p w:rsidR="00BC7833" w:rsidRPr="001359E6" w:rsidRDefault="00EC6346" w:rsidP="001359E6">
      <w:pPr>
        <w:pStyle w:val="Odlomakpopisa"/>
        <w:numPr>
          <w:ilvl w:val="0"/>
          <w:numId w:val="46"/>
        </w:numPr>
        <w:spacing w:after="0" w:line="240" w:lineRule="auto"/>
        <w:rPr>
          <w:rFonts w:asciiTheme="minorHAnsi" w:eastAsia="Calibri" w:hAnsiTheme="minorHAnsi"/>
          <w:b/>
        </w:rPr>
      </w:pPr>
      <w:r w:rsidRPr="001359E6">
        <w:rPr>
          <w:b/>
        </w:rPr>
        <w:t xml:space="preserve">Izjavu o vremenu odaziva na popravak, </w:t>
      </w:r>
      <w:r w:rsidRPr="001359E6">
        <w:t xml:space="preserve">kojom gospodarski subjekt izjavljuje da će se po  zaprimljenom pozivu  Naručitelja odazvati na izvršenje predmetne usluge u  prostorije Kliničkog bolničkog centra Osijek, J. </w:t>
      </w:r>
      <w:proofErr w:type="spellStart"/>
      <w:r w:rsidRPr="001359E6">
        <w:t>Huttlera</w:t>
      </w:r>
      <w:proofErr w:type="spellEnd"/>
      <w:r w:rsidRPr="001359E6">
        <w:t xml:space="preserve"> 4, 31000 Osijek, u vremenskom roku</w:t>
      </w:r>
      <w:r w:rsidRPr="001359E6">
        <w:rPr>
          <w:b/>
        </w:rPr>
        <w:t xml:space="preserve"> </w:t>
      </w:r>
      <w:r w:rsidRPr="001359E6">
        <w:t>do 24 sata po zaprimljenom pozivu</w:t>
      </w:r>
      <w:r w:rsidR="006643CE">
        <w:t>.</w:t>
      </w:r>
    </w:p>
    <w:p w:rsidR="00BC7833" w:rsidRPr="001359E6" w:rsidRDefault="00BC7833" w:rsidP="001359E6">
      <w:pPr>
        <w:pStyle w:val="Naslov1"/>
        <w:spacing w:before="120" w:after="120" w:line="276" w:lineRule="auto"/>
        <w:ind w:left="0" w:right="0" w:firstLine="0"/>
        <w:contextualSpacing/>
        <w:jc w:val="both"/>
      </w:pPr>
    </w:p>
    <w:p w:rsidR="00BC7833" w:rsidRDefault="001359E6" w:rsidP="002D3E15">
      <w:pPr>
        <w:pStyle w:val="Naslov1"/>
        <w:spacing w:line="276" w:lineRule="auto"/>
        <w:jc w:val="both"/>
      </w:pPr>
      <w:bookmarkStart w:id="17" w:name="_Toc74809427"/>
      <w:r>
        <w:t>4</w:t>
      </w:r>
      <w:r w:rsidR="00DB4789">
        <w:t>. PODACI O PONUDI</w:t>
      </w:r>
      <w:bookmarkEnd w:id="17"/>
      <w:r w:rsidR="00DB4789">
        <w:t xml:space="preserve"> </w:t>
      </w:r>
    </w:p>
    <w:p w:rsidR="00B01133" w:rsidRPr="00341EA3" w:rsidRDefault="00B01133" w:rsidP="006643CE">
      <w:pPr>
        <w:spacing w:after="26" w:line="276" w:lineRule="auto"/>
        <w:ind w:left="0" w:firstLine="0"/>
        <w:rPr>
          <w:color w:val="000000" w:themeColor="text1"/>
        </w:rPr>
      </w:pPr>
      <w:r w:rsidRPr="00583086">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341EA3" w:rsidRDefault="00341EA3" w:rsidP="00341EA3">
      <w:pPr>
        <w:pStyle w:val="Naslov2"/>
      </w:pPr>
      <w:bookmarkStart w:id="18" w:name="_Toc474751463"/>
      <w:bookmarkStart w:id="19" w:name="_Toc474751518"/>
      <w:bookmarkStart w:id="20" w:name="_Toc474751572"/>
      <w:bookmarkStart w:id="21" w:name="_Toc475006597"/>
      <w:bookmarkStart w:id="22" w:name="_Toc41560736"/>
      <w:bookmarkStart w:id="23" w:name="_Toc461013747"/>
      <w:bookmarkStart w:id="24" w:name="_Toc474478060"/>
      <w:r>
        <w:t xml:space="preserve"> </w:t>
      </w:r>
    </w:p>
    <w:p w:rsidR="00B01133" w:rsidRPr="00341EA3" w:rsidRDefault="00B01133" w:rsidP="00341EA3">
      <w:pPr>
        <w:pStyle w:val="Naslov2"/>
        <w:numPr>
          <w:ilvl w:val="1"/>
          <w:numId w:val="36"/>
        </w:numPr>
      </w:pPr>
      <w:bookmarkStart w:id="25" w:name="_Toc74809428"/>
      <w:r w:rsidRPr="00B01133">
        <w:t>Sadržaj ponude</w:t>
      </w:r>
      <w:bookmarkEnd w:id="18"/>
      <w:bookmarkEnd w:id="19"/>
      <w:bookmarkEnd w:id="20"/>
      <w:bookmarkEnd w:id="21"/>
      <w:bookmarkEnd w:id="22"/>
      <w:bookmarkEnd w:id="23"/>
      <w:bookmarkEnd w:id="24"/>
      <w:bookmarkEnd w:id="25"/>
    </w:p>
    <w:p w:rsidR="00341EA3" w:rsidRDefault="00341EA3" w:rsidP="00B01133">
      <w:pPr>
        <w:spacing w:after="0" w:line="240" w:lineRule="auto"/>
      </w:pPr>
      <w:bookmarkStart w:id="26" w:name="_GoBack"/>
      <w:bookmarkEnd w:id="26"/>
    </w:p>
    <w:p w:rsidR="00B01133" w:rsidRPr="00583086" w:rsidRDefault="00B01133" w:rsidP="00B01133">
      <w:pPr>
        <w:spacing w:after="0" w:line="240" w:lineRule="auto"/>
      </w:pPr>
      <w:r w:rsidRPr="00583086">
        <w:t>Ponuda sadrži:</w:t>
      </w:r>
    </w:p>
    <w:p w:rsidR="00B01133" w:rsidRPr="00583086" w:rsidRDefault="00B01133" w:rsidP="00B01133">
      <w:pPr>
        <w:numPr>
          <w:ilvl w:val="0"/>
          <w:numId w:val="47"/>
        </w:numPr>
        <w:spacing w:after="0" w:line="240" w:lineRule="auto"/>
      </w:pPr>
      <w:r w:rsidRPr="00583086">
        <w:t>Obrazac ponudbenog lista (Privitak Poziva)</w:t>
      </w:r>
    </w:p>
    <w:p w:rsidR="00B01133" w:rsidRPr="00583086" w:rsidRDefault="00B01133" w:rsidP="00B01133">
      <w:pPr>
        <w:numPr>
          <w:ilvl w:val="0"/>
          <w:numId w:val="47"/>
        </w:numPr>
        <w:spacing w:after="0" w:line="240" w:lineRule="auto"/>
      </w:pPr>
      <w:r w:rsidRPr="00583086">
        <w:t>Troškovnik predmeta nabave</w:t>
      </w:r>
    </w:p>
    <w:p w:rsidR="00B01133" w:rsidRDefault="00B01133" w:rsidP="00B01133">
      <w:pPr>
        <w:numPr>
          <w:ilvl w:val="0"/>
          <w:numId w:val="47"/>
        </w:numPr>
        <w:spacing w:after="0" w:line="240" w:lineRule="auto"/>
      </w:pPr>
      <w:r w:rsidRPr="00583086">
        <w:t>Dokumenti kojima ponuditelj dokazuje da ne postoje obvezni razlozi isključenja i dokazuju svoju profesionalnu, tehničku i stručnu sposobnost.</w:t>
      </w:r>
    </w:p>
    <w:p w:rsidR="00B01133" w:rsidRDefault="00B01133" w:rsidP="00B01133">
      <w:pPr>
        <w:numPr>
          <w:ilvl w:val="0"/>
          <w:numId w:val="47"/>
        </w:numPr>
        <w:spacing w:after="0" w:line="240" w:lineRule="auto"/>
      </w:pPr>
      <w:r>
        <w:t>Po</w:t>
      </w:r>
      <w:r w:rsidRPr="00583086">
        <w:t>tpisan i ovjeren Prijedlog ugovora o pružanju usluge</w:t>
      </w:r>
      <w:r>
        <w:t>.</w:t>
      </w:r>
    </w:p>
    <w:p w:rsidR="00341EA3" w:rsidRPr="00B01133" w:rsidRDefault="00341EA3" w:rsidP="00341EA3">
      <w:pPr>
        <w:spacing w:after="0" w:line="240" w:lineRule="auto"/>
        <w:ind w:left="644" w:firstLine="0"/>
      </w:pPr>
    </w:p>
    <w:p w:rsidR="00B01133" w:rsidRDefault="00B01133" w:rsidP="00341EA3">
      <w:pPr>
        <w:pStyle w:val="Naslov2"/>
        <w:numPr>
          <w:ilvl w:val="1"/>
          <w:numId w:val="47"/>
        </w:numPr>
      </w:pPr>
      <w:bookmarkStart w:id="27" w:name="_Toc74809429"/>
      <w:r w:rsidRPr="00B01133">
        <w:t>Datum, vrijeme, mjesto i način dostave ponuda</w:t>
      </w:r>
      <w:bookmarkEnd w:id="27"/>
      <w:r w:rsidRPr="00B01133">
        <w:t xml:space="preserve"> </w:t>
      </w:r>
    </w:p>
    <w:p w:rsidR="00341EA3" w:rsidRPr="00341EA3" w:rsidRDefault="00341EA3" w:rsidP="00341EA3"/>
    <w:p w:rsidR="00B01133" w:rsidRPr="00583086" w:rsidRDefault="00B01133" w:rsidP="00B01133">
      <w:pPr>
        <w:spacing w:after="0" w:line="240" w:lineRule="auto"/>
        <w:rPr>
          <w:bCs/>
        </w:rPr>
      </w:pPr>
      <w:r w:rsidRPr="00583086">
        <w:rPr>
          <w:bCs/>
        </w:rPr>
        <w:t xml:space="preserve">Rok za dostavu </w:t>
      </w:r>
      <w:r w:rsidRPr="008247EE">
        <w:rPr>
          <w:bCs/>
        </w:rPr>
        <w:t xml:space="preserve">ponuda je: </w:t>
      </w:r>
      <w:r w:rsidRPr="00B01133">
        <w:rPr>
          <w:b/>
          <w:bCs/>
          <w:u w:val="single"/>
        </w:rPr>
        <w:t>24</w:t>
      </w:r>
      <w:r w:rsidRPr="008247EE">
        <w:rPr>
          <w:b/>
          <w:bCs/>
          <w:sz w:val="24"/>
          <w:szCs w:val="24"/>
          <w:u w:val="single"/>
        </w:rPr>
        <w:t>.06. 2020. godine do 12:00 sati</w:t>
      </w:r>
      <w:r w:rsidRPr="008247EE">
        <w:rPr>
          <w:bCs/>
        </w:rPr>
        <w:t>.</w:t>
      </w:r>
    </w:p>
    <w:p w:rsidR="00B01133" w:rsidRPr="00583086" w:rsidRDefault="00B01133" w:rsidP="00B01133">
      <w:pPr>
        <w:spacing w:after="0" w:line="240" w:lineRule="auto"/>
      </w:pPr>
    </w:p>
    <w:p w:rsidR="00B01133" w:rsidRPr="00583086" w:rsidRDefault="00B01133" w:rsidP="00B01133">
      <w:pPr>
        <w:spacing w:after="0" w:line="240" w:lineRule="auto"/>
        <w:rPr>
          <w:b/>
          <w:bCs/>
        </w:rPr>
      </w:pPr>
      <w:r w:rsidRPr="00583086">
        <w:rPr>
          <w:b/>
          <w:bCs/>
          <w:u w:val="single"/>
        </w:rPr>
        <w:t>Ponuditelji dostavljaju ponudu u zatvorenoj omotnici u ured Urudžbenog zapisnika KBC-a Osijek, na adresu</w:t>
      </w:r>
      <w:r w:rsidRPr="00583086">
        <w:rPr>
          <w:b/>
          <w:bCs/>
        </w:rPr>
        <w:t>:</w:t>
      </w:r>
    </w:p>
    <w:p w:rsidR="00B01133" w:rsidRPr="00583086" w:rsidRDefault="00B01133" w:rsidP="00B01133">
      <w:pPr>
        <w:spacing w:after="0" w:line="240" w:lineRule="auto"/>
        <w:rPr>
          <w:b/>
          <w:bCs/>
        </w:rPr>
      </w:pPr>
    </w:p>
    <w:p w:rsidR="00B01133" w:rsidRPr="00583086" w:rsidRDefault="00B01133" w:rsidP="00B01133">
      <w:pPr>
        <w:spacing w:after="0" w:line="240" w:lineRule="auto"/>
        <w:rPr>
          <w:b/>
          <w:bCs/>
        </w:rPr>
      </w:pPr>
      <w:r w:rsidRPr="00583086">
        <w:rPr>
          <w:b/>
          <w:bCs/>
        </w:rPr>
        <w:tab/>
      </w:r>
      <w:r w:rsidRPr="00583086">
        <w:rPr>
          <w:b/>
          <w:bCs/>
        </w:rPr>
        <w:tab/>
        <w:t>KLINIČKI BOLNIČKI CENTAR OSIJEK</w:t>
      </w:r>
    </w:p>
    <w:p w:rsidR="00B01133" w:rsidRPr="00583086" w:rsidRDefault="00B01133" w:rsidP="00B01133">
      <w:pPr>
        <w:spacing w:after="0" w:line="240" w:lineRule="auto"/>
        <w:rPr>
          <w:b/>
          <w:bCs/>
        </w:rPr>
      </w:pPr>
      <w:r w:rsidRPr="00583086">
        <w:rPr>
          <w:b/>
          <w:bCs/>
        </w:rPr>
        <w:tab/>
      </w:r>
      <w:r w:rsidRPr="00583086">
        <w:rPr>
          <w:b/>
          <w:bCs/>
        </w:rPr>
        <w:tab/>
        <w:t xml:space="preserve">J. </w:t>
      </w:r>
      <w:proofErr w:type="spellStart"/>
      <w:r w:rsidRPr="00583086">
        <w:rPr>
          <w:b/>
          <w:bCs/>
        </w:rPr>
        <w:t>Huttlera</w:t>
      </w:r>
      <w:proofErr w:type="spellEnd"/>
      <w:r w:rsidRPr="00583086">
        <w:rPr>
          <w:b/>
          <w:bCs/>
        </w:rPr>
        <w:t xml:space="preserve"> 4</w:t>
      </w:r>
    </w:p>
    <w:p w:rsidR="00B01133" w:rsidRPr="00583086" w:rsidRDefault="00B01133" w:rsidP="00B01133">
      <w:pPr>
        <w:spacing w:after="0" w:line="240" w:lineRule="auto"/>
        <w:rPr>
          <w:b/>
          <w:bCs/>
        </w:rPr>
      </w:pPr>
      <w:r w:rsidRPr="00583086">
        <w:rPr>
          <w:b/>
          <w:bCs/>
        </w:rPr>
        <w:tab/>
      </w:r>
      <w:r w:rsidRPr="00583086">
        <w:rPr>
          <w:b/>
          <w:bCs/>
        </w:rPr>
        <w:tab/>
        <w:t>31000 Osijek</w:t>
      </w:r>
    </w:p>
    <w:p w:rsidR="00B01133" w:rsidRPr="00583086" w:rsidRDefault="00B01133" w:rsidP="00B01133">
      <w:pPr>
        <w:spacing w:after="0" w:line="240" w:lineRule="auto"/>
      </w:pPr>
    </w:p>
    <w:p w:rsidR="00B01133" w:rsidRPr="00583086" w:rsidRDefault="00B01133" w:rsidP="00B01133">
      <w:pPr>
        <w:spacing w:after="0" w:line="240" w:lineRule="auto"/>
        <w:rPr>
          <w:u w:val="single"/>
        </w:rPr>
      </w:pPr>
      <w:r w:rsidRPr="00583086">
        <w:rPr>
          <w:u w:val="single"/>
        </w:rPr>
        <w:t xml:space="preserve"> Na omotnici mora biti naznačeno:</w:t>
      </w:r>
    </w:p>
    <w:p w:rsidR="00B01133" w:rsidRPr="00583086" w:rsidRDefault="00B01133" w:rsidP="00B01133">
      <w:pPr>
        <w:numPr>
          <w:ilvl w:val="0"/>
          <w:numId w:val="18"/>
        </w:numPr>
        <w:spacing w:after="0" w:line="240" w:lineRule="auto"/>
        <w:rPr>
          <w:b/>
          <w:bCs/>
        </w:rPr>
      </w:pPr>
      <w:r w:rsidRPr="00583086">
        <w:rPr>
          <w:b/>
          <w:bCs/>
        </w:rPr>
        <w:t>naziv, adresa i OIB ponuditelja,</w:t>
      </w:r>
    </w:p>
    <w:p w:rsidR="00B01133" w:rsidRPr="00583086" w:rsidRDefault="00B01133" w:rsidP="00B01133">
      <w:pPr>
        <w:numPr>
          <w:ilvl w:val="0"/>
          <w:numId w:val="18"/>
        </w:numPr>
        <w:spacing w:after="0" w:line="240" w:lineRule="auto"/>
        <w:rPr>
          <w:b/>
          <w:bCs/>
        </w:rPr>
      </w:pPr>
      <w:r w:rsidRPr="00583086">
        <w:rPr>
          <w:b/>
          <w:bCs/>
        </w:rPr>
        <w:t>naziv predmeta nabave: „</w:t>
      </w:r>
      <w:r w:rsidRPr="00583086">
        <w:rPr>
          <w:b/>
          <w:bCs/>
          <w:i/>
        </w:rPr>
        <w:t>Godišnji servis srednjih rashladnih uređaja“</w:t>
      </w:r>
    </w:p>
    <w:p w:rsidR="00B01133" w:rsidRPr="00583086" w:rsidRDefault="00B01133" w:rsidP="00B01133">
      <w:pPr>
        <w:numPr>
          <w:ilvl w:val="0"/>
          <w:numId w:val="18"/>
        </w:numPr>
        <w:spacing w:after="0" w:line="240" w:lineRule="auto"/>
        <w:rPr>
          <w:b/>
          <w:bCs/>
        </w:rPr>
      </w:pPr>
      <w:r w:rsidRPr="00583086">
        <w:rPr>
          <w:b/>
          <w:bCs/>
        </w:rPr>
        <w:t>evidencijski broj nabave: JN-</w:t>
      </w:r>
      <w:r>
        <w:rPr>
          <w:b/>
          <w:bCs/>
        </w:rPr>
        <w:t>21/61</w:t>
      </w:r>
    </w:p>
    <w:p w:rsidR="00B01133" w:rsidRPr="00583086" w:rsidRDefault="00B01133" w:rsidP="00B01133">
      <w:pPr>
        <w:numPr>
          <w:ilvl w:val="0"/>
          <w:numId w:val="18"/>
        </w:numPr>
        <w:spacing w:after="0" w:line="240" w:lineRule="auto"/>
        <w:rPr>
          <w:b/>
          <w:bCs/>
        </w:rPr>
      </w:pPr>
      <w:r w:rsidRPr="00583086">
        <w:rPr>
          <w:b/>
          <w:bCs/>
        </w:rPr>
        <w:t>naznaka »</w:t>
      </w:r>
      <w:r>
        <w:rPr>
          <w:b/>
          <w:bCs/>
          <w:u w:val="single"/>
        </w:rPr>
        <w:t>NE OTVARAJ</w:t>
      </w:r>
      <w:r w:rsidRPr="00583086">
        <w:rPr>
          <w:b/>
          <w:bCs/>
        </w:rPr>
        <w:t>«</w:t>
      </w:r>
    </w:p>
    <w:p w:rsidR="00B01133" w:rsidRPr="00583086" w:rsidRDefault="00B01133" w:rsidP="00B01133">
      <w:pPr>
        <w:spacing w:after="0" w:line="240" w:lineRule="auto"/>
        <w:rPr>
          <w:b/>
          <w:bCs/>
        </w:rPr>
      </w:pPr>
      <w:r w:rsidRPr="00583086">
        <w:rPr>
          <w:b/>
          <w:bCs/>
        </w:rPr>
        <w:tab/>
      </w:r>
    </w:p>
    <w:p w:rsidR="00B01133" w:rsidRDefault="00B01133" w:rsidP="00B01133">
      <w:pPr>
        <w:spacing w:after="200" w:line="240" w:lineRule="auto"/>
      </w:pPr>
      <w:r w:rsidRPr="00583086">
        <w:t xml:space="preserve">Ponudu otvaraju osobe koje provode postupak nabave, ovlašteni predstavnici Naručitelja, u prostorijama Službe za poslove nabave KBC-a Osijek. </w:t>
      </w:r>
    </w:p>
    <w:p w:rsidR="00B01133" w:rsidRPr="00B01133" w:rsidRDefault="00B01133" w:rsidP="00B01133">
      <w:pPr>
        <w:spacing w:after="200" w:line="240" w:lineRule="auto"/>
      </w:pPr>
      <w:r w:rsidRPr="00583086">
        <w:t>O postupku otvaranja ponuda ovlašteni predstavnici naručitelja će sastaviti Zapisnik koji će dostaviti putem elektroničke pošte svim ponuditeljima u ovom postupku</w:t>
      </w:r>
      <w:r>
        <w:t>.</w:t>
      </w:r>
    </w:p>
    <w:p w:rsidR="00B01133" w:rsidRDefault="00B01133" w:rsidP="00341EA3">
      <w:pPr>
        <w:pStyle w:val="Naslov2"/>
        <w:numPr>
          <w:ilvl w:val="1"/>
          <w:numId w:val="47"/>
        </w:numPr>
        <w:rPr>
          <w:bCs/>
          <w:iCs/>
          <w:sz w:val="24"/>
          <w:szCs w:val="28"/>
        </w:rPr>
      </w:pPr>
      <w:bookmarkStart w:id="28" w:name="_Toc74809430"/>
      <w:r w:rsidRPr="00B01133">
        <w:t>Rok valjanosti ponude</w:t>
      </w:r>
      <w:bookmarkEnd w:id="28"/>
      <w:r>
        <w:rPr>
          <w:bCs/>
          <w:iCs/>
          <w:sz w:val="24"/>
          <w:szCs w:val="28"/>
        </w:rPr>
        <w:t xml:space="preserve"> </w:t>
      </w:r>
    </w:p>
    <w:p w:rsidR="00B01133" w:rsidRDefault="00B01133" w:rsidP="00341EA3">
      <w:r w:rsidRPr="00583086">
        <w:t>Rok valjanosti ponude mora biti naveden u ponudi i ne može biti kraći od 60 (šezdeset) dana od dana otvaranja ponuda, s tim da Naručitelj može pisanim putem zatražiti produženje roka valjanosti ponuda.</w:t>
      </w:r>
    </w:p>
    <w:p w:rsidR="00F207C8" w:rsidRPr="00B01133" w:rsidRDefault="00F207C8" w:rsidP="00341EA3">
      <w:pPr>
        <w:rPr>
          <w:b/>
          <w:bCs/>
          <w:iCs/>
          <w:sz w:val="24"/>
          <w:szCs w:val="28"/>
        </w:rPr>
      </w:pPr>
    </w:p>
    <w:p w:rsidR="00B01133" w:rsidRDefault="00B01133" w:rsidP="00341EA3">
      <w:pPr>
        <w:pStyle w:val="Naslov2"/>
        <w:numPr>
          <w:ilvl w:val="1"/>
          <w:numId w:val="47"/>
        </w:numPr>
      </w:pPr>
      <w:bookmarkStart w:id="29" w:name="_Toc74809431"/>
      <w:r w:rsidRPr="00583086">
        <w:t>Kriterij za odabir ponude</w:t>
      </w:r>
      <w:bookmarkEnd w:id="29"/>
      <w:r>
        <w:t xml:space="preserve"> </w:t>
      </w:r>
    </w:p>
    <w:p w:rsidR="00515B91" w:rsidRPr="00515B91" w:rsidRDefault="00515B91" w:rsidP="00341EA3">
      <w:pPr>
        <w:rPr>
          <w:b/>
          <w:bCs/>
          <w:iCs/>
          <w:sz w:val="24"/>
          <w:szCs w:val="28"/>
        </w:rPr>
      </w:pPr>
      <w:r>
        <w:t>K</w:t>
      </w:r>
      <w:r w:rsidRPr="00583086">
        <w:t>ao najpovoljnija ponuda bit će odabrana prihvatljiva ponuda sa najnižom cijenom ponude koja je sukladna zahtjevima ovog Poziva za nadmetanje</w:t>
      </w:r>
      <w:r>
        <w:t>.</w:t>
      </w:r>
    </w:p>
    <w:p w:rsidR="00B01133" w:rsidRDefault="00515B91" w:rsidP="00341EA3">
      <w:pPr>
        <w:pStyle w:val="Naslov2"/>
        <w:numPr>
          <w:ilvl w:val="1"/>
          <w:numId w:val="47"/>
        </w:numPr>
      </w:pPr>
      <w:bookmarkStart w:id="30" w:name="_Toc74809432"/>
      <w:r w:rsidRPr="00583086">
        <w:t>Cijena i valuta ponude</w:t>
      </w:r>
      <w:bookmarkEnd w:id="30"/>
    </w:p>
    <w:p w:rsidR="00515B91" w:rsidRDefault="00515B91" w:rsidP="00341EA3">
      <w:r w:rsidRPr="00583086">
        <w:t>Ponuditelj izražava cijenu ponude u hrvatskim kunama, cijena se piše brojkama. U cijenu ponude bez poreza na dodanu vrijednost moraju biti uračunati svi troškovi, popusti, fco. KBC Osijek. Cijena ponude je nepromjenjiva tijekom trajanja ugovora.</w:t>
      </w:r>
    </w:p>
    <w:p w:rsidR="00F207C8" w:rsidRPr="00515B91" w:rsidRDefault="00F207C8" w:rsidP="00341EA3">
      <w:pPr>
        <w:rPr>
          <w:b/>
          <w:bCs/>
          <w:iCs/>
          <w:sz w:val="24"/>
          <w:szCs w:val="28"/>
        </w:rPr>
      </w:pPr>
    </w:p>
    <w:p w:rsidR="00515B91" w:rsidRDefault="00515B91" w:rsidP="00341EA3">
      <w:pPr>
        <w:pStyle w:val="Naslov2"/>
        <w:numPr>
          <w:ilvl w:val="1"/>
          <w:numId w:val="47"/>
        </w:numPr>
      </w:pPr>
      <w:bookmarkStart w:id="31" w:name="_Toc74809433"/>
      <w:r w:rsidRPr="00583086">
        <w:t>Jezik i pismo ponude</w:t>
      </w:r>
      <w:bookmarkEnd w:id="31"/>
    </w:p>
    <w:p w:rsidR="00515B91" w:rsidRPr="00515B91" w:rsidRDefault="00515B91" w:rsidP="00341EA3">
      <w:pPr>
        <w:rPr>
          <w:b/>
          <w:bCs/>
          <w:iCs/>
          <w:sz w:val="24"/>
          <w:szCs w:val="28"/>
        </w:rPr>
      </w:pPr>
      <w:r w:rsidRPr="00583086">
        <w:t>Ponuda se zajedno s pripadajućom dokumentacijom izrađuje na hrvatskom jeziku i latiničnom pismu</w:t>
      </w:r>
    </w:p>
    <w:p w:rsidR="00515B91" w:rsidRDefault="00515B91" w:rsidP="002D3E15">
      <w:pPr>
        <w:pStyle w:val="Naslov1"/>
        <w:spacing w:line="276" w:lineRule="auto"/>
        <w:ind w:left="0" w:firstLine="0"/>
        <w:jc w:val="both"/>
      </w:pPr>
    </w:p>
    <w:p w:rsidR="00BC7833" w:rsidRDefault="00DB4789" w:rsidP="00BA22D6">
      <w:pPr>
        <w:pStyle w:val="Naslov1"/>
        <w:numPr>
          <w:ilvl w:val="0"/>
          <w:numId w:val="36"/>
        </w:numPr>
        <w:spacing w:line="276" w:lineRule="auto"/>
        <w:jc w:val="both"/>
      </w:pPr>
      <w:bookmarkStart w:id="32" w:name="_Toc74809434"/>
      <w:r>
        <w:t>OSTALE ODREDBE</w:t>
      </w:r>
      <w:bookmarkEnd w:id="32"/>
      <w:r>
        <w:t xml:space="preserve"> </w:t>
      </w:r>
    </w:p>
    <w:p w:rsidR="00BA22D6" w:rsidRPr="00BA22D6" w:rsidRDefault="00BA22D6" w:rsidP="00BA22D6"/>
    <w:p w:rsidR="00BA22D6" w:rsidRPr="00BA22D6" w:rsidRDefault="00BA22D6" w:rsidP="00F207C8">
      <w:pPr>
        <w:pStyle w:val="Naslov2"/>
      </w:pPr>
      <w:r>
        <w:rPr>
          <w:color w:val="000000" w:themeColor="text1"/>
        </w:rPr>
        <w:tab/>
      </w:r>
      <w:bookmarkStart w:id="33" w:name="_Toc461013763"/>
      <w:bookmarkStart w:id="34" w:name="_Toc474478076"/>
      <w:bookmarkStart w:id="35" w:name="_Toc474751477"/>
      <w:bookmarkStart w:id="36" w:name="_Toc474751531"/>
      <w:bookmarkStart w:id="37" w:name="_Toc474751585"/>
      <w:bookmarkStart w:id="38" w:name="_Toc475006610"/>
      <w:bookmarkStart w:id="39" w:name="_Toc41560743"/>
      <w:r w:rsidR="00F207C8">
        <w:rPr>
          <w:color w:val="000000" w:themeColor="text1"/>
        </w:rPr>
        <w:tab/>
      </w:r>
      <w:bookmarkStart w:id="40" w:name="_Toc74809435"/>
      <w:r w:rsidRPr="00BA22D6">
        <w:t>5.1.</w:t>
      </w:r>
      <w:bookmarkStart w:id="41" w:name="_Toc461013764"/>
      <w:bookmarkStart w:id="42" w:name="_Toc474478077"/>
      <w:bookmarkStart w:id="43" w:name="_Toc474751478"/>
      <w:bookmarkStart w:id="44" w:name="_Toc474751532"/>
      <w:bookmarkStart w:id="45" w:name="_Toc474751586"/>
      <w:bookmarkStart w:id="46" w:name="_Toc475006611"/>
      <w:bookmarkEnd w:id="33"/>
      <w:bookmarkEnd w:id="34"/>
      <w:bookmarkEnd w:id="35"/>
      <w:bookmarkEnd w:id="36"/>
      <w:bookmarkEnd w:id="37"/>
      <w:bookmarkEnd w:id="38"/>
      <w:r w:rsidRPr="00BA22D6">
        <w:t xml:space="preserve">  Jamstvo za uredno izvršavanje </w:t>
      </w:r>
      <w:bookmarkEnd w:id="41"/>
      <w:bookmarkEnd w:id="42"/>
      <w:bookmarkEnd w:id="43"/>
      <w:bookmarkEnd w:id="44"/>
      <w:bookmarkEnd w:id="45"/>
      <w:bookmarkEnd w:id="46"/>
      <w:r w:rsidRPr="00BA22D6">
        <w:t>ugovora</w:t>
      </w:r>
      <w:bookmarkEnd w:id="39"/>
      <w:bookmarkEnd w:id="40"/>
      <w:r w:rsidRPr="00BA22D6">
        <w:t xml:space="preserve"> </w:t>
      </w:r>
    </w:p>
    <w:p w:rsidR="00BA22D6" w:rsidRPr="00BB508F" w:rsidRDefault="00BA22D6" w:rsidP="00BA22D6">
      <w:pPr>
        <w:shd w:val="clear" w:color="auto" w:fill="FFFFFF"/>
        <w:spacing w:after="0" w:line="240" w:lineRule="auto"/>
        <w:rPr>
          <w:rFonts w:cs="Arial"/>
        </w:rPr>
      </w:pPr>
      <w:r w:rsidRPr="00583086">
        <w:rPr>
          <w:rFonts w:cs="Arial"/>
          <w:color w:val="222222"/>
        </w:rPr>
        <w:t xml:space="preserve">U roku od 10 (deset) dana nakon sklapanja ugovora za pružanju usluge, ponuditelj je obvezan dostaviti  jamstvo za uredno ispunjenje ugovornih obveza u obliku bjanko zadužnice </w:t>
      </w:r>
      <w:proofErr w:type="spellStart"/>
      <w:r w:rsidRPr="00BB508F">
        <w:rPr>
          <w:rFonts w:cs="Arial"/>
        </w:rPr>
        <w:t>zadužnice</w:t>
      </w:r>
      <w:proofErr w:type="spellEnd"/>
      <w:r w:rsidRPr="00BB508F">
        <w:rPr>
          <w:rFonts w:cs="Arial"/>
        </w:rPr>
        <w:t xml:space="preserve"> ili bankarske garancije </w:t>
      </w:r>
      <w:r w:rsidRPr="00583086">
        <w:rPr>
          <w:rFonts w:cs="Arial"/>
          <w:color w:val="222222"/>
        </w:rPr>
        <w:t xml:space="preserve">na iznos od 10% (deset posto) od vrijednosti ugovora bez PDV-a, za </w:t>
      </w:r>
      <w:r>
        <w:rPr>
          <w:rFonts w:cs="Arial"/>
          <w:color w:val="222222"/>
        </w:rPr>
        <w:t>slučaj povrede ugovornih obveza</w:t>
      </w:r>
      <w:r w:rsidRPr="00BB508F">
        <w:rPr>
          <w:rFonts w:cs="Arial"/>
        </w:rPr>
        <w:t>, s rokom važenja za razdoblje od 1 (jedne) godine.</w:t>
      </w:r>
      <w:r w:rsidRPr="00BB508F">
        <w:rPr>
          <w:rFonts w:ascii="Titillium" w:eastAsia="Calibri" w:hAnsi="Titillium"/>
          <w:bCs/>
        </w:rPr>
        <w:t xml:space="preserve"> </w:t>
      </w:r>
      <w:r w:rsidRPr="00BB508F">
        <w:rPr>
          <w:rFonts w:eastAsia="Calibri"/>
          <w:bCs/>
        </w:rPr>
        <w:t>Ukoliko ponuditelj</w:t>
      </w:r>
      <w:r w:rsidRPr="00BB508F">
        <w:rPr>
          <w:rFonts w:ascii="Titillium" w:eastAsia="Calibri" w:hAnsi="Titillium"/>
          <w:bCs/>
        </w:rPr>
        <w:t xml:space="preserve"> </w:t>
      </w:r>
      <w:r w:rsidRPr="00BB508F">
        <w:rPr>
          <w:rFonts w:cs="Arial"/>
          <w:bCs/>
        </w:rPr>
        <w:t xml:space="preserve">dostavlja jamstvo za uredno ispunjenje ugovora u obliku bankarske garancije, ista mora biti bezuvjetna, naplativa od banke na prvi poziv, bez prava na prigovor, s rokom važenja sve dok traju ugovorne obveze plus 30 dana </w:t>
      </w:r>
      <w:proofErr w:type="spellStart"/>
      <w:r w:rsidRPr="00BB508F">
        <w:rPr>
          <w:rFonts w:cs="Arial"/>
          <w:bCs/>
        </w:rPr>
        <w:t>respira</w:t>
      </w:r>
      <w:proofErr w:type="spellEnd"/>
      <w:r w:rsidRPr="00BB508F">
        <w:rPr>
          <w:rFonts w:cs="Arial"/>
          <w:bCs/>
        </w:rPr>
        <w:t xml:space="preserve">. </w:t>
      </w:r>
      <w:r w:rsidRPr="00BB508F">
        <w:rPr>
          <w:rFonts w:cs="Arial"/>
        </w:rPr>
        <w:t xml:space="preserve">Jamstvo mora glasiti na valutu ugovora. </w:t>
      </w:r>
    </w:p>
    <w:p w:rsidR="00BA22D6" w:rsidRDefault="00BA22D6" w:rsidP="00BA22D6">
      <w:pPr>
        <w:shd w:val="clear" w:color="auto" w:fill="FFFFFF"/>
        <w:spacing w:before="60" w:after="60"/>
        <w:rPr>
          <w:rFonts w:cs="Arial"/>
        </w:rPr>
      </w:pPr>
      <w:r>
        <w:t>G</w:t>
      </w:r>
      <w:r w:rsidRPr="00F77CC2">
        <w:t xml:space="preserve">ospodarski subjekt može uplatiti novčani polog u traženom iznosu na račun Naručitelja, </w:t>
      </w:r>
      <w:r w:rsidRPr="00F77CC2">
        <w:rPr>
          <w:rFonts w:cs="Arial"/>
          <w:color w:val="222222"/>
        </w:rPr>
        <w:t xml:space="preserve">IBAN: </w:t>
      </w:r>
      <w:r w:rsidRPr="00F77CC2">
        <w:t xml:space="preserve">HR1210010051863000160 kod Hrvatske narodne banke, Model i poziv na broj: </w:t>
      </w:r>
      <w:r w:rsidRPr="00A112D8">
        <w:t>HR64 9725 - 26400 -</w:t>
      </w:r>
      <w:r w:rsidRPr="00F77CC2">
        <w:t xml:space="preserve"> OIB uplatitelja, </w:t>
      </w:r>
      <w:r w:rsidRPr="00F77CC2">
        <w:rPr>
          <w:rFonts w:cs="Arial"/>
          <w:color w:val="222222"/>
        </w:rPr>
        <w:t xml:space="preserve">opis plaćanja: </w:t>
      </w:r>
      <w:r w:rsidRPr="000C4632">
        <w:rPr>
          <w:rFonts w:cs="Arial"/>
        </w:rPr>
        <w:t>„</w:t>
      </w:r>
      <w:r w:rsidRPr="000C4632">
        <w:rPr>
          <w:rFonts w:cs="Arial"/>
          <w:i/>
        </w:rPr>
        <w:t>Novča</w:t>
      </w:r>
      <w:r>
        <w:rPr>
          <w:rFonts w:cs="Arial"/>
          <w:i/>
        </w:rPr>
        <w:t>ni polog za ugovor KBC Osijek, JN-20/74</w:t>
      </w:r>
      <w:r w:rsidRPr="000C4632">
        <w:rPr>
          <w:rFonts w:cs="Arial"/>
          <w:i/>
        </w:rPr>
        <w:t>.</w:t>
      </w:r>
      <w:r w:rsidRPr="000C4632">
        <w:rPr>
          <w:rFonts w:cs="Arial"/>
        </w:rPr>
        <w:t>“</w:t>
      </w:r>
    </w:p>
    <w:p w:rsidR="00F207C8" w:rsidRPr="000C4632" w:rsidRDefault="00F207C8" w:rsidP="00BA22D6">
      <w:pPr>
        <w:shd w:val="clear" w:color="auto" w:fill="FFFFFF"/>
        <w:spacing w:before="60" w:after="60"/>
        <w:rPr>
          <w:rFonts w:cs="Arial"/>
        </w:rPr>
      </w:pPr>
    </w:p>
    <w:p w:rsidR="00BA22D6" w:rsidRPr="00583086" w:rsidRDefault="00BA22D6" w:rsidP="00F207C8">
      <w:pPr>
        <w:pStyle w:val="Naslov2"/>
      </w:pPr>
      <w:bookmarkStart w:id="47" w:name="_Toc461013767"/>
      <w:bookmarkStart w:id="48" w:name="_Toc474478080"/>
      <w:bookmarkStart w:id="49" w:name="_Toc474751480"/>
      <w:bookmarkStart w:id="50" w:name="_Toc474751534"/>
      <w:bookmarkStart w:id="51" w:name="_Toc474751588"/>
      <w:bookmarkStart w:id="52" w:name="_Toc475006613"/>
      <w:bookmarkStart w:id="53" w:name="_Toc41560744"/>
      <w:r>
        <w:tab/>
      </w:r>
      <w:r>
        <w:tab/>
      </w:r>
      <w:bookmarkStart w:id="54" w:name="_Toc74809436"/>
      <w:r w:rsidRPr="00583086">
        <w:t>5.2. Rok za donošenje odluke o odabiru ili odluke o poništenju</w:t>
      </w:r>
      <w:bookmarkEnd w:id="47"/>
      <w:bookmarkEnd w:id="48"/>
      <w:bookmarkEnd w:id="49"/>
      <w:bookmarkEnd w:id="50"/>
      <w:bookmarkEnd w:id="51"/>
      <w:bookmarkEnd w:id="52"/>
      <w:bookmarkEnd w:id="53"/>
      <w:bookmarkEnd w:id="54"/>
    </w:p>
    <w:p w:rsidR="00BA22D6" w:rsidRDefault="00BA22D6" w:rsidP="00BA22D6">
      <w:pPr>
        <w:spacing w:after="0" w:line="240" w:lineRule="auto"/>
      </w:pPr>
      <w:r w:rsidRPr="00583086">
        <w:t xml:space="preserve">Rok za donošenje odluke o odabiru ili odluke o poništenju počinje teći danom isteka roka za dostavu ponude, iznosi 20 (dvadeset) dana od dana isteka roka za dostavu ponude. </w:t>
      </w:r>
    </w:p>
    <w:p w:rsidR="00F207C8" w:rsidRPr="00583086" w:rsidRDefault="00F207C8" w:rsidP="00BA22D6">
      <w:pPr>
        <w:spacing w:after="0" w:line="240" w:lineRule="auto"/>
      </w:pPr>
    </w:p>
    <w:p w:rsidR="00BA22D6" w:rsidRPr="00583086" w:rsidRDefault="00BA22D6" w:rsidP="00F207C8">
      <w:pPr>
        <w:pStyle w:val="Naslov2"/>
      </w:pPr>
      <w:bookmarkStart w:id="55" w:name="_Toc461013768"/>
      <w:bookmarkStart w:id="56" w:name="_Toc474478081"/>
      <w:bookmarkStart w:id="57" w:name="_Toc474751481"/>
      <w:bookmarkStart w:id="58" w:name="_Toc474751535"/>
      <w:bookmarkStart w:id="59" w:name="_Toc474751589"/>
      <w:bookmarkStart w:id="60" w:name="_Toc475006614"/>
      <w:bookmarkStart w:id="61" w:name="_Toc41560745"/>
      <w:r>
        <w:tab/>
      </w:r>
      <w:r>
        <w:tab/>
      </w:r>
      <w:bookmarkStart w:id="62" w:name="_Toc74809437"/>
      <w:r w:rsidRPr="00583086">
        <w:t>5.3. Rok, način i uvjeti plaćanja</w:t>
      </w:r>
      <w:bookmarkEnd w:id="55"/>
      <w:bookmarkEnd w:id="56"/>
      <w:bookmarkEnd w:id="57"/>
      <w:bookmarkEnd w:id="58"/>
      <w:bookmarkEnd w:id="59"/>
      <w:bookmarkEnd w:id="60"/>
      <w:bookmarkEnd w:id="61"/>
      <w:bookmarkEnd w:id="62"/>
    </w:p>
    <w:p w:rsidR="00BC7833" w:rsidRDefault="00BA22D6" w:rsidP="00BA22D6">
      <w:pPr>
        <w:numPr>
          <w:ilvl w:val="0"/>
          <w:numId w:val="20"/>
        </w:numPr>
        <w:spacing w:after="28" w:line="276" w:lineRule="auto"/>
        <w:contextualSpacing/>
        <w:rPr>
          <w:color w:val="auto"/>
        </w:rPr>
      </w:pPr>
      <w:r w:rsidRPr="00583086">
        <w:t>Po izvršenoj primopredaji pružene usluge, Naručitelj vrši plaćanje na žiro-račun, IBAN odabranog ponuditelja u roku od šezdeset (60) dana od dana zaprimanja računa.  Nema avansnog plaćanja.</w:t>
      </w:r>
    </w:p>
    <w:p w:rsidR="00BC7833" w:rsidRDefault="00BC7833" w:rsidP="002D3E15">
      <w:pPr>
        <w:pStyle w:val="Odlomakpopisa"/>
        <w:spacing w:after="28" w:line="276" w:lineRule="auto"/>
        <w:ind w:left="1080" w:firstLine="0"/>
        <w:rPr>
          <w:color w:val="auto"/>
        </w:rPr>
      </w:pPr>
    </w:p>
    <w:p w:rsidR="00C16F9A" w:rsidRDefault="00C16F9A" w:rsidP="002D3E15">
      <w:pPr>
        <w:spacing w:line="276" w:lineRule="auto"/>
        <w:ind w:left="-5"/>
        <w:rPr>
          <w:color w:val="auto"/>
        </w:rPr>
      </w:pPr>
    </w:p>
    <w:p w:rsidR="00F207C8" w:rsidRDefault="00F207C8" w:rsidP="002D3E15">
      <w:pPr>
        <w:spacing w:line="276" w:lineRule="auto"/>
        <w:ind w:left="-5"/>
        <w:rPr>
          <w:color w:val="auto"/>
        </w:rPr>
      </w:pPr>
    </w:p>
    <w:p w:rsidR="00F207C8" w:rsidRDefault="00F207C8" w:rsidP="002D3E15">
      <w:pPr>
        <w:spacing w:line="276" w:lineRule="auto"/>
        <w:ind w:left="-5"/>
        <w:rPr>
          <w:color w:val="auto"/>
        </w:rPr>
      </w:pPr>
    </w:p>
    <w:p w:rsidR="00F207C8" w:rsidRDefault="00F207C8" w:rsidP="002D3E15">
      <w:pPr>
        <w:spacing w:line="276" w:lineRule="auto"/>
        <w:ind w:left="-5"/>
        <w:rPr>
          <w:color w:val="auto"/>
        </w:rPr>
      </w:pPr>
    </w:p>
    <w:p w:rsidR="00F207C8" w:rsidRDefault="00F207C8" w:rsidP="002D3E15">
      <w:pPr>
        <w:spacing w:line="276" w:lineRule="auto"/>
        <w:ind w:left="-5"/>
        <w:rPr>
          <w:color w:val="auto"/>
        </w:rPr>
      </w:pPr>
    </w:p>
    <w:p w:rsidR="00F207C8" w:rsidRDefault="00F207C8" w:rsidP="002D3E15">
      <w:pPr>
        <w:spacing w:line="276" w:lineRule="auto"/>
        <w:ind w:left="-5"/>
        <w:rPr>
          <w:color w:val="auto"/>
        </w:rPr>
      </w:pPr>
    </w:p>
    <w:p w:rsidR="00F207C8" w:rsidRDefault="00F207C8" w:rsidP="002D3E15">
      <w:pPr>
        <w:spacing w:line="276" w:lineRule="auto"/>
        <w:ind w:left="-5"/>
        <w:rPr>
          <w:color w:val="auto"/>
        </w:rPr>
      </w:pPr>
    </w:p>
    <w:p w:rsidR="00F207C8" w:rsidRDefault="00F207C8" w:rsidP="002D3E15">
      <w:pPr>
        <w:spacing w:line="276" w:lineRule="auto"/>
        <w:ind w:left="-5"/>
        <w:rPr>
          <w:color w:val="auto"/>
        </w:rPr>
      </w:pPr>
    </w:p>
    <w:p w:rsidR="00F207C8" w:rsidRDefault="00F207C8" w:rsidP="002D3E15">
      <w:pPr>
        <w:spacing w:line="276" w:lineRule="auto"/>
        <w:ind w:left="-5"/>
        <w:rPr>
          <w:color w:val="auto"/>
        </w:rPr>
      </w:pPr>
    </w:p>
    <w:p w:rsidR="00F207C8" w:rsidRDefault="00F207C8" w:rsidP="002D3E15">
      <w:pPr>
        <w:spacing w:line="276" w:lineRule="auto"/>
        <w:ind w:left="-5"/>
        <w:rPr>
          <w:color w:val="auto"/>
        </w:rPr>
      </w:pPr>
    </w:p>
    <w:p w:rsidR="00F207C8" w:rsidRDefault="00F207C8" w:rsidP="002D3E15">
      <w:pPr>
        <w:spacing w:line="276" w:lineRule="auto"/>
        <w:ind w:left="-5"/>
        <w:rPr>
          <w:color w:val="auto"/>
        </w:rPr>
      </w:pPr>
    </w:p>
    <w:p w:rsidR="00BA22D6" w:rsidRDefault="00BA22D6"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12684B" w:rsidRDefault="0012684B" w:rsidP="002D3E15">
      <w:pPr>
        <w:pStyle w:val="Naslov1"/>
        <w:spacing w:line="276" w:lineRule="auto"/>
        <w:ind w:left="0" w:firstLine="0"/>
        <w:jc w:val="left"/>
      </w:pPr>
    </w:p>
    <w:p w:rsidR="0012684B" w:rsidRPr="0012684B" w:rsidRDefault="0012684B" w:rsidP="0012684B"/>
    <w:p w:rsidR="00AA0ED6" w:rsidRDefault="00AA0ED6" w:rsidP="002D3E15">
      <w:pPr>
        <w:pStyle w:val="Naslov1"/>
        <w:spacing w:line="276" w:lineRule="auto"/>
        <w:ind w:left="0" w:firstLine="0"/>
        <w:jc w:val="left"/>
      </w:pPr>
      <w:bookmarkStart w:id="63" w:name="_Toc74809438"/>
      <w:r>
        <w:t xml:space="preserve">Prilog 1: </w:t>
      </w:r>
      <w:r w:rsidR="00867B64">
        <w:t>Pon</w:t>
      </w:r>
      <w:r>
        <w:t>udbeni list</w:t>
      </w:r>
      <w:bookmarkEnd w:id="63"/>
    </w:p>
    <w:p w:rsidR="00AA0ED6" w:rsidRPr="00730852" w:rsidRDefault="00AA0ED6" w:rsidP="002D3E15">
      <w:pPr>
        <w:spacing w:line="276" w:lineRule="auto"/>
      </w:pPr>
    </w:p>
    <w:p w:rsidR="00AA0ED6" w:rsidRPr="00730852" w:rsidRDefault="00AA0ED6" w:rsidP="002D3E15">
      <w:pPr>
        <w:numPr>
          <w:ilvl w:val="0"/>
          <w:numId w:val="37"/>
        </w:numPr>
        <w:spacing w:line="276" w:lineRule="auto"/>
      </w:pPr>
      <w:r w:rsidRPr="00730852">
        <w:rPr>
          <w:b/>
          <w:i/>
        </w:rPr>
        <w:t>NARUČITELJ:</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12684B">
        <w:trPr>
          <w:trHeight w:val="275"/>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Naziv</w:t>
            </w:r>
          </w:p>
        </w:tc>
        <w:tc>
          <w:tcPr>
            <w:tcW w:w="5145"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KLINIČKI BOLNIČKI CENTAR OSIJEK</w:t>
            </w:r>
          </w:p>
        </w:tc>
      </w:tr>
      <w:tr w:rsidR="00AA0ED6" w:rsidRPr="00730852" w:rsidTr="0012684B">
        <w:trPr>
          <w:trHeight w:val="276"/>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12684B">
        <w:trPr>
          <w:trHeight w:val="277"/>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OIB</w:t>
            </w:r>
          </w:p>
        </w:tc>
        <w:tc>
          <w:tcPr>
            <w:tcW w:w="5145"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89819375646</w:t>
            </w:r>
          </w:p>
        </w:tc>
      </w:tr>
    </w:tbl>
    <w:p w:rsidR="00AA0ED6" w:rsidRPr="00841D4F" w:rsidRDefault="00AA0ED6" w:rsidP="002D3E15">
      <w:pPr>
        <w:spacing w:line="276" w:lineRule="auto"/>
        <w:ind w:left="276" w:firstLine="0"/>
      </w:pPr>
    </w:p>
    <w:p w:rsidR="00AA0ED6" w:rsidRPr="00730852" w:rsidRDefault="00AA0ED6" w:rsidP="002D3E15">
      <w:pPr>
        <w:numPr>
          <w:ilvl w:val="0"/>
          <w:numId w:val="37"/>
        </w:numPr>
        <w:spacing w:line="276" w:lineRule="auto"/>
      </w:pPr>
      <w:r w:rsidRPr="00730852">
        <w:rPr>
          <w:b/>
          <w:i/>
        </w:rPr>
        <w:t>PONUDITELJ</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12684B">
        <w:trPr>
          <w:trHeight w:val="330"/>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Naziv i sjedište ponuditelja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2"/>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Adresa ponuditelja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OIB</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Broj žiro-računa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276"/>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Ponuditelj je u sustavu PDV-a (zaokružiti):</w:t>
            </w:r>
          </w:p>
        </w:tc>
        <w:tc>
          <w:tcPr>
            <w:tcW w:w="2880" w:type="dxa"/>
          </w:tcPr>
          <w:p w:rsidR="00AA0ED6" w:rsidRPr="00730852" w:rsidRDefault="00AA0ED6" w:rsidP="002D3E15">
            <w:pPr>
              <w:spacing w:line="276" w:lineRule="auto"/>
              <w:ind w:left="-5"/>
              <w:jc w:val="center"/>
            </w:pPr>
            <w:r w:rsidRPr="00730852">
              <w:rPr>
                <w:b/>
              </w:rPr>
              <w:t>DA</w:t>
            </w:r>
          </w:p>
        </w:tc>
        <w:tc>
          <w:tcPr>
            <w:tcW w:w="2265" w:type="dxa"/>
          </w:tcPr>
          <w:p w:rsidR="00AA0ED6" w:rsidRPr="00730852" w:rsidRDefault="00AA0ED6" w:rsidP="002D3E15">
            <w:pPr>
              <w:spacing w:line="276" w:lineRule="auto"/>
              <w:ind w:left="-5"/>
              <w:jc w:val="center"/>
            </w:pPr>
            <w:r w:rsidRPr="00730852">
              <w:rPr>
                <w:b/>
              </w:rPr>
              <w:t>NE</w:t>
            </w: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Adresa za dostavu pošte</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E-mail adresa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Osoba za kontakt</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bl>
    <w:p w:rsidR="00AA0ED6" w:rsidRDefault="00AA0ED6" w:rsidP="002D3E15">
      <w:pPr>
        <w:spacing w:line="276" w:lineRule="auto"/>
        <w:ind w:left="276" w:firstLine="0"/>
        <w:rPr>
          <w:b/>
          <w:i/>
        </w:rPr>
      </w:pPr>
    </w:p>
    <w:p w:rsidR="00AA0ED6" w:rsidRPr="00730852" w:rsidRDefault="00AA0ED6" w:rsidP="002D3E15">
      <w:pPr>
        <w:pStyle w:val="Odlomakpopisa"/>
        <w:numPr>
          <w:ilvl w:val="0"/>
          <w:numId w:val="37"/>
        </w:numPr>
        <w:spacing w:line="276" w:lineRule="auto"/>
      </w:pPr>
      <w:r w:rsidRPr="00841D4F">
        <w:rPr>
          <w:b/>
          <w:i/>
        </w:rPr>
        <w:t>PREDMET NABAVE</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12684B">
        <w:trPr>
          <w:trHeight w:val="615"/>
          <w:jc w:val="center"/>
        </w:trPr>
        <w:tc>
          <w:tcPr>
            <w:tcW w:w="5019" w:type="dxa"/>
            <w:shd w:val="clear" w:color="auto" w:fill="C0C0C0"/>
          </w:tcPr>
          <w:p w:rsidR="00AA0ED6" w:rsidRPr="004308AA" w:rsidRDefault="00AA0ED6" w:rsidP="002D3E15">
            <w:pPr>
              <w:spacing w:line="276" w:lineRule="auto"/>
              <w:ind w:left="0" w:firstLine="0"/>
              <w:jc w:val="left"/>
              <w:rPr>
                <w:b/>
                <w:i/>
                <w:highlight w:val="lightGray"/>
              </w:rPr>
            </w:pPr>
            <w:bookmarkStart w:id="64" w:name="_Hlk62803730"/>
            <w:r w:rsidRPr="004308AA">
              <w:rPr>
                <w:b/>
                <w:i/>
                <w:highlight w:val="lightGray"/>
              </w:rPr>
              <w:t>Naziv predmeta nabave</w:t>
            </w:r>
          </w:p>
        </w:tc>
        <w:tc>
          <w:tcPr>
            <w:tcW w:w="5145" w:type="dxa"/>
            <w:shd w:val="clear" w:color="auto" w:fill="C0C0C0"/>
          </w:tcPr>
          <w:p w:rsidR="00AA0ED6" w:rsidRPr="004308AA" w:rsidRDefault="00BA22D6" w:rsidP="00BA22D6">
            <w:pPr>
              <w:spacing w:line="276" w:lineRule="auto"/>
              <w:rPr>
                <w:b/>
                <w:i/>
                <w:highlight w:val="lightGray"/>
              </w:rPr>
            </w:pPr>
            <w:r>
              <w:rPr>
                <w:b/>
                <w:i/>
              </w:rPr>
              <w:t>GODIŠNJI SERVIS SREDNJIH RASHLADNIH UREĐAJA za potrebe Kliničkog bolničkog centra</w:t>
            </w:r>
            <w:r w:rsidR="00AA0ED6" w:rsidRPr="00636634">
              <w:rPr>
                <w:b/>
                <w:i/>
              </w:rPr>
              <w:t xml:space="preserve"> Osijek</w:t>
            </w:r>
          </w:p>
        </w:tc>
      </w:tr>
      <w:bookmarkEnd w:id="64"/>
    </w:tbl>
    <w:p w:rsidR="00AA0ED6" w:rsidRDefault="00AA0ED6" w:rsidP="002D3E15">
      <w:pPr>
        <w:spacing w:line="276" w:lineRule="auto"/>
        <w:ind w:left="276" w:firstLine="0"/>
        <w:rPr>
          <w:b/>
          <w:i/>
        </w:rPr>
      </w:pPr>
    </w:p>
    <w:p w:rsidR="00AA0ED6" w:rsidRPr="00730852" w:rsidRDefault="00AA0ED6" w:rsidP="002D3E15">
      <w:pPr>
        <w:pStyle w:val="Odlomakpopisa"/>
        <w:numPr>
          <w:ilvl w:val="0"/>
          <w:numId w:val="37"/>
        </w:numPr>
        <w:spacing w:line="276" w:lineRule="auto"/>
      </w:pPr>
      <w:r w:rsidRPr="00841D4F">
        <w:rPr>
          <w:b/>
          <w:i/>
        </w:rPr>
        <w:t>CIJENA PONUDE</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12684B">
        <w:trPr>
          <w:trHeight w:val="368"/>
          <w:jc w:val="center"/>
        </w:trPr>
        <w:tc>
          <w:tcPr>
            <w:tcW w:w="5019" w:type="dxa"/>
            <w:shd w:val="clear" w:color="auto" w:fill="C0C0C0"/>
          </w:tcPr>
          <w:p w:rsidR="00AA0ED6" w:rsidRPr="004308AA" w:rsidRDefault="00AA0ED6" w:rsidP="002D3E15">
            <w:pPr>
              <w:spacing w:line="276" w:lineRule="auto"/>
              <w:ind w:left="-5"/>
              <w:rPr>
                <w:highlight w:val="lightGray"/>
              </w:rPr>
            </w:pPr>
            <w:r w:rsidRPr="004308AA">
              <w:rPr>
                <w:b/>
                <w:highlight w:val="lightGray"/>
              </w:rPr>
              <w:t xml:space="preserve">Cijena ponude (bez PDV-a): </w:t>
            </w:r>
          </w:p>
        </w:tc>
        <w:tc>
          <w:tcPr>
            <w:tcW w:w="5145" w:type="dxa"/>
          </w:tcPr>
          <w:p w:rsidR="00AA0ED6" w:rsidRPr="00730852" w:rsidRDefault="00AA0ED6" w:rsidP="002D3E15">
            <w:pPr>
              <w:spacing w:line="276" w:lineRule="auto"/>
              <w:ind w:left="-5"/>
            </w:pPr>
          </w:p>
        </w:tc>
      </w:tr>
      <w:tr w:rsidR="00AA0ED6" w:rsidRPr="00730852" w:rsidTr="0012684B">
        <w:trPr>
          <w:trHeight w:val="370"/>
          <w:jc w:val="center"/>
        </w:trPr>
        <w:tc>
          <w:tcPr>
            <w:tcW w:w="5019" w:type="dxa"/>
            <w:shd w:val="clear" w:color="auto" w:fill="C0C0C0"/>
          </w:tcPr>
          <w:p w:rsidR="00AA0ED6" w:rsidRPr="004308AA" w:rsidRDefault="00AA0ED6" w:rsidP="002D3E15">
            <w:pPr>
              <w:spacing w:line="276" w:lineRule="auto"/>
              <w:ind w:left="-5"/>
              <w:rPr>
                <w:highlight w:val="lightGray"/>
              </w:rPr>
            </w:pPr>
            <w:r w:rsidRPr="004308AA">
              <w:rPr>
                <w:b/>
                <w:highlight w:val="lightGray"/>
              </w:rPr>
              <w:t>Iznos PDV-a:</w:t>
            </w:r>
          </w:p>
        </w:tc>
        <w:tc>
          <w:tcPr>
            <w:tcW w:w="5145" w:type="dxa"/>
          </w:tcPr>
          <w:p w:rsidR="00AA0ED6" w:rsidRPr="00730852" w:rsidRDefault="00AA0ED6" w:rsidP="002D3E15">
            <w:pPr>
              <w:spacing w:line="276" w:lineRule="auto"/>
              <w:ind w:left="-5"/>
            </w:pPr>
          </w:p>
        </w:tc>
      </w:tr>
      <w:tr w:rsidR="00AA0ED6" w:rsidRPr="00730852" w:rsidTr="0012684B">
        <w:trPr>
          <w:trHeight w:val="371"/>
          <w:jc w:val="center"/>
        </w:trPr>
        <w:tc>
          <w:tcPr>
            <w:tcW w:w="5019" w:type="dxa"/>
            <w:shd w:val="clear" w:color="auto" w:fill="C0C0C0"/>
          </w:tcPr>
          <w:p w:rsidR="00AA0ED6" w:rsidRPr="004308AA" w:rsidRDefault="00AA0ED6" w:rsidP="002D3E15">
            <w:pPr>
              <w:spacing w:line="276" w:lineRule="auto"/>
              <w:ind w:left="-5"/>
              <w:rPr>
                <w:highlight w:val="lightGray"/>
              </w:rPr>
            </w:pPr>
            <w:r w:rsidRPr="004308AA">
              <w:rPr>
                <w:b/>
                <w:highlight w:val="lightGray"/>
              </w:rPr>
              <w:t>Cijena ponude (sa PDV-om):</w:t>
            </w:r>
          </w:p>
        </w:tc>
        <w:tc>
          <w:tcPr>
            <w:tcW w:w="5145" w:type="dxa"/>
          </w:tcPr>
          <w:p w:rsidR="00AA0ED6" w:rsidRPr="00730852" w:rsidRDefault="00AA0ED6" w:rsidP="002D3E15">
            <w:pPr>
              <w:spacing w:line="276" w:lineRule="auto"/>
              <w:ind w:left="-5"/>
            </w:pPr>
          </w:p>
        </w:tc>
      </w:tr>
    </w:tbl>
    <w:p w:rsidR="00AA0ED6" w:rsidRPr="0012684B" w:rsidRDefault="00AA0ED6" w:rsidP="002D3E15">
      <w:pPr>
        <w:spacing w:line="276" w:lineRule="auto"/>
        <w:ind w:left="-5"/>
        <w:rPr>
          <w:sz w:val="20"/>
        </w:rPr>
      </w:pPr>
    </w:p>
    <w:p w:rsidR="00AA0ED6" w:rsidRPr="0012684B" w:rsidRDefault="00AA0ED6" w:rsidP="002D3E15">
      <w:pPr>
        <w:spacing w:line="276" w:lineRule="auto"/>
        <w:ind w:left="-5"/>
        <w:rPr>
          <w:sz w:val="20"/>
        </w:rPr>
      </w:pP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12684B">
        <w:trPr>
          <w:trHeight w:val="365"/>
          <w:jc w:val="center"/>
        </w:trPr>
        <w:tc>
          <w:tcPr>
            <w:tcW w:w="5019" w:type="dxa"/>
            <w:shd w:val="clear" w:color="auto" w:fill="C0C0C0"/>
          </w:tcPr>
          <w:p w:rsidR="00AA0ED6" w:rsidRPr="004308AA" w:rsidRDefault="00AA0ED6" w:rsidP="002D3E15">
            <w:pPr>
              <w:spacing w:line="276" w:lineRule="auto"/>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2D3E15">
            <w:pPr>
              <w:spacing w:line="276" w:lineRule="auto"/>
              <w:rPr>
                <w:b/>
                <w:i/>
                <w:highlight w:val="lightGray"/>
              </w:rPr>
            </w:pPr>
          </w:p>
        </w:tc>
      </w:tr>
      <w:tr w:rsidR="00AA0ED6" w:rsidRPr="00730852" w:rsidTr="0012684B">
        <w:trPr>
          <w:trHeight w:val="399"/>
          <w:jc w:val="center"/>
        </w:trPr>
        <w:tc>
          <w:tcPr>
            <w:tcW w:w="5019" w:type="dxa"/>
            <w:shd w:val="clear" w:color="auto" w:fill="C0C0C0"/>
          </w:tcPr>
          <w:p w:rsidR="00AA0ED6" w:rsidRDefault="00AA0ED6" w:rsidP="002D3E15">
            <w:pPr>
              <w:spacing w:line="276" w:lineRule="auto"/>
              <w:ind w:left="0" w:firstLine="0"/>
              <w:rPr>
                <w:b/>
                <w:i/>
                <w:highlight w:val="lightGray"/>
              </w:rPr>
            </w:pPr>
            <w:r>
              <w:rPr>
                <w:b/>
                <w:i/>
                <w:highlight w:val="lightGray"/>
              </w:rPr>
              <w:t>Broj ponude</w:t>
            </w:r>
          </w:p>
        </w:tc>
        <w:tc>
          <w:tcPr>
            <w:tcW w:w="5145" w:type="dxa"/>
            <w:shd w:val="clear" w:color="auto" w:fill="auto"/>
          </w:tcPr>
          <w:p w:rsidR="00AA0ED6" w:rsidRPr="00636634" w:rsidRDefault="00AA0ED6" w:rsidP="002D3E15">
            <w:pPr>
              <w:spacing w:line="276" w:lineRule="auto"/>
              <w:rPr>
                <w:b/>
                <w:i/>
              </w:rPr>
            </w:pPr>
          </w:p>
        </w:tc>
      </w:tr>
    </w:tbl>
    <w:p w:rsidR="00AA0ED6" w:rsidRDefault="00AA0ED6" w:rsidP="002D3E15">
      <w:pPr>
        <w:spacing w:line="276" w:lineRule="auto"/>
        <w:ind w:left="-5"/>
      </w:pPr>
    </w:p>
    <w:p w:rsidR="00AA0ED6" w:rsidRDefault="00AA0ED6" w:rsidP="002D3E15">
      <w:pPr>
        <w:spacing w:line="276" w:lineRule="auto"/>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2D3E15">
      <w:pPr>
        <w:spacing w:line="276" w:lineRule="auto"/>
        <w:ind w:left="-5"/>
      </w:pPr>
    </w:p>
    <w:p w:rsidR="00AA0ED6" w:rsidRDefault="00AA0ED6" w:rsidP="002D3E15">
      <w:pPr>
        <w:spacing w:line="276" w:lineRule="auto"/>
        <w:ind w:left="0" w:firstLine="0"/>
      </w:pPr>
      <w:r>
        <w:t xml:space="preserve">                                          M.P.</w:t>
      </w:r>
    </w:p>
    <w:p w:rsidR="00AA0ED6" w:rsidRDefault="00AA0ED6" w:rsidP="002D3E15">
      <w:pPr>
        <w:spacing w:line="276" w:lineRule="auto"/>
        <w:ind w:left="-5"/>
        <w:jc w:val="center"/>
      </w:pPr>
      <w:r>
        <w:t xml:space="preserve">                                                                             _____________________________</w:t>
      </w:r>
    </w:p>
    <w:p w:rsidR="00AA0ED6" w:rsidRPr="00510E00" w:rsidRDefault="00AA0ED6" w:rsidP="002D3E15">
      <w:pPr>
        <w:spacing w:line="276" w:lineRule="auto"/>
        <w:ind w:left="-5"/>
        <w:jc w:val="center"/>
        <w:rPr>
          <w:i/>
        </w:rPr>
      </w:pPr>
      <w:r>
        <w:rPr>
          <w:i/>
        </w:rPr>
        <w:t xml:space="preserve">                                                                        Potpis / i</w:t>
      </w:r>
      <w:r w:rsidRPr="00510E00">
        <w:rPr>
          <w:i/>
        </w:rPr>
        <w:t>me i prezime odgovorne osobe ponuditelja</w:t>
      </w:r>
    </w:p>
    <w:p w:rsidR="00AA0ED6" w:rsidRDefault="00AA0ED6" w:rsidP="002D3E15">
      <w:pPr>
        <w:spacing w:line="276" w:lineRule="auto"/>
        <w:ind w:left="-5"/>
      </w:pPr>
    </w:p>
    <w:p w:rsidR="00AA0ED6" w:rsidRPr="00730852" w:rsidRDefault="00AA0ED6" w:rsidP="0012684B">
      <w:pPr>
        <w:spacing w:line="240" w:lineRule="auto"/>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867B64" w:rsidP="002D3E15">
      <w:pPr>
        <w:pStyle w:val="Naslov1"/>
        <w:spacing w:line="276" w:lineRule="auto"/>
        <w:jc w:val="left"/>
      </w:pPr>
      <w:bookmarkStart w:id="65" w:name="_Toc64441475"/>
      <w:bookmarkStart w:id="66" w:name="_Toc74809439"/>
      <w:r>
        <w:t>Prilog 2.</w:t>
      </w:r>
      <w:r>
        <w:tab/>
        <w:t>IZJAVA O NEKAŽNJAVANJU</w:t>
      </w:r>
      <w:bookmarkEnd w:id="65"/>
      <w:bookmarkEnd w:id="66"/>
    </w:p>
    <w:p w:rsidR="00867B64" w:rsidRPr="00F363BF" w:rsidRDefault="00867B64" w:rsidP="002D3E15">
      <w:pPr>
        <w:spacing w:line="276" w:lineRule="auto"/>
        <w:rPr>
          <w:lang w:eastAsia="x-none"/>
        </w:rPr>
      </w:pPr>
    </w:p>
    <w:p w:rsidR="00867B64" w:rsidRPr="00F363BF" w:rsidRDefault="00867B64" w:rsidP="002D3E15">
      <w:pPr>
        <w:spacing w:line="276" w:lineRule="auto"/>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2D3E15">
      <w:pPr>
        <w:spacing w:line="276" w:lineRule="auto"/>
        <w:jc w:val="center"/>
        <w:rPr>
          <w:b/>
          <w:bCs/>
          <w:sz w:val="24"/>
          <w:szCs w:val="24"/>
          <w:lang w:eastAsia="x-none"/>
        </w:rPr>
      </w:pPr>
    </w:p>
    <w:p w:rsidR="00867B64" w:rsidRPr="00A54C24" w:rsidRDefault="00867B64" w:rsidP="002D3E15">
      <w:pPr>
        <w:spacing w:line="276" w:lineRule="auto"/>
        <w:jc w:val="center"/>
        <w:rPr>
          <w:b/>
          <w:bCs/>
          <w:sz w:val="24"/>
          <w:szCs w:val="24"/>
          <w:lang w:eastAsia="x-none"/>
        </w:rPr>
      </w:pPr>
      <w:r w:rsidRPr="00A54C24">
        <w:rPr>
          <w:b/>
          <w:bCs/>
          <w:sz w:val="24"/>
          <w:szCs w:val="24"/>
          <w:lang w:eastAsia="x-none"/>
        </w:rPr>
        <w:t>I Z J A V U  O  NEKAŽNJAVANJU</w:t>
      </w:r>
    </w:p>
    <w:p w:rsidR="00867B64" w:rsidRPr="00F363BF" w:rsidRDefault="00867B64" w:rsidP="002D3E15">
      <w:pPr>
        <w:spacing w:line="276" w:lineRule="auto"/>
        <w:rPr>
          <w:b/>
          <w:bCs/>
          <w:lang w:eastAsia="x-none"/>
        </w:rPr>
      </w:pPr>
    </w:p>
    <w:p w:rsidR="00867B64" w:rsidRPr="00F363BF" w:rsidRDefault="00867B64" w:rsidP="002D3E15">
      <w:pPr>
        <w:spacing w:after="0" w:line="276"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2D3E15">
      <w:pPr>
        <w:spacing w:after="0" w:line="276"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broj osobne iskaznice:  ___________________, izdane od ___________________________________</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 xml:space="preserve">po zakonu ovlaštena osoba za zastupanje gospodarskog subjekta: </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__________________________________________________________________________________</w:t>
      </w:r>
    </w:p>
    <w:p w:rsidR="00867B64" w:rsidRDefault="00867B64" w:rsidP="002D3E15">
      <w:pPr>
        <w:spacing w:after="0" w:line="276"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__________________________________________________________________________________</w:t>
      </w:r>
    </w:p>
    <w:p w:rsidR="00867B64" w:rsidRDefault="00867B64" w:rsidP="002D3E15">
      <w:pPr>
        <w:spacing w:after="0" w:line="276" w:lineRule="auto"/>
        <w:rPr>
          <w:lang w:eastAsia="x-none"/>
        </w:rPr>
      </w:pPr>
    </w:p>
    <w:p w:rsidR="00867B64" w:rsidRPr="00F363BF" w:rsidRDefault="00867B64" w:rsidP="002D3E15">
      <w:pPr>
        <w:spacing w:after="0" w:line="276"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2D3E15">
      <w:pPr>
        <w:spacing w:after="0" w:line="276" w:lineRule="auto"/>
        <w:rPr>
          <w:lang w:eastAsia="x-none"/>
        </w:rPr>
      </w:pPr>
      <w:r w:rsidRPr="00F363BF">
        <w:rPr>
          <w:lang w:eastAsia="x-none"/>
        </w:rPr>
        <w:t>a) sudjelovanje u zločinačkoj organizaciji, na temelju</w:t>
      </w:r>
    </w:p>
    <w:p w:rsidR="00867B64" w:rsidRPr="00F363BF" w:rsidRDefault="00867B64" w:rsidP="002D3E15">
      <w:pPr>
        <w:numPr>
          <w:ilvl w:val="0"/>
          <w:numId w:val="38"/>
        </w:numPr>
        <w:spacing w:after="0" w:line="276"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2D3E15">
      <w:pPr>
        <w:numPr>
          <w:ilvl w:val="0"/>
          <w:numId w:val="38"/>
        </w:numPr>
        <w:spacing w:after="0" w:line="276"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b) korupciju, na temelju</w:t>
      </w:r>
    </w:p>
    <w:p w:rsidR="00867B64" w:rsidRPr="00F363BF" w:rsidRDefault="00867B64" w:rsidP="002D3E15">
      <w:pPr>
        <w:numPr>
          <w:ilvl w:val="0"/>
          <w:numId w:val="39"/>
        </w:numPr>
        <w:spacing w:after="0" w:line="276"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2D3E15">
      <w:pPr>
        <w:numPr>
          <w:ilvl w:val="0"/>
          <w:numId w:val="39"/>
        </w:numPr>
        <w:spacing w:after="0" w:line="276"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c) prijevaru, na temelju</w:t>
      </w:r>
    </w:p>
    <w:p w:rsidR="00867B64" w:rsidRPr="00F363BF" w:rsidRDefault="00867B64" w:rsidP="002D3E15">
      <w:pPr>
        <w:numPr>
          <w:ilvl w:val="0"/>
          <w:numId w:val="40"/>
        </w:numPr>
        <w:spacing w:after="0" w:line="276"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2D3E15">
      <w:pPr>
        <w:numPr>
          <w:ilvl w:val="0"/>
          <w:numId w:val="40"/>
        </w:numPr>
        <w:spacing w:after="0" w:line="276"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d) terorizam ili kaznena djela povezana s terorističkim aktivnostima, na temelju</w:t>
      </w:r>
    </w:p>
    <w:p w:rsidR="00867B64" w:rsidRPr="00F363BF" w:rsidRDefault="00867B64" w:rsidP="002D3E15">
      <w:pPr>
        <w:numPr>
          <w:ilvl w:val="0"/>
          <w:numId w:val="41"/>
        </w:numPr>
        <w:spacing w:after="0" w:line="276"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2D3E15">
      <w:pPr>
        <w:numPr>
          <w:ilvl w:val="0"/>
          <w:numId w:val="41"/>
        </w:numPr>
        <w:spacing w:after="0" w:line="276"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e) pranje novca ili financiranje terorizma, na temelju</w:t>
      </w:r>
    </w:p>
    <w:p w:rsidR="00867B64" w:rsidRPr="00F363BF" w:rsidRDefault="00867B64" w:rsidP="002D3E15">
      <w:pPr>
        <w:numPr>
          <w:ilvl w:val="0"/>
          <w:numId w:val="42"/>
        </w:numPr>
        <w:spacing w:after="0" w:line="276" w:lineRule="auto"/>
        <w:rPr>
          <w:lang w:eastAsia="x-none"/>
        </w:rPr>
      </w:pPr>
      <w:r w:rsidRPr="00F363BF">
        <w:rPr>
          <w:lang w:eastAsia="x-none"/>
        </w:rPr>
        <w:t>članka 98. (financiranje terorizma) i članka 265. (pranje novca) Kaznenog zakona</w:t>
      </w:r>
    </w:p>
    <w:p w:rsidR="00867B64" w:rsidRPr="00F363BF" w:rsidRDefault="00867B64" w:rsidP="002D3E15">
      <w:pPr>
        <w:numPr>
          <w:ilvl w:val="0"/>
          <w:numId w:val="42"/>
        </w:numPr>
        <w:spacing w:after="0" w:line="276"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f) dječji rad ili druge oblike trgovanja ljudima, na temelju</w:t>
      </w:r>
    </w:p>
    <w:p w:rsidR="00867B64" w:rsidRPr="00F363BF" w:rsidRDefault="00867B64" w:rsidP="002D3E15">
      <w:pPr>
        <w:numPr>
          <w:ilvl w:val="0"/>
          <w:numId w:val="43"/>
        </w:numPr>
        <w:spacing w:after="0" w:line="276" w:lineRule="auto"/>
        <w:rPr>
          <w:lang w:eastAsia="x-none"/>
        </w:rPr>
      </w:pPr>
      <w:r w:rsidRPr="00F363BF">
        <w:rPr>
          <w:lang w:eastAsia="x-none"/>
        </w:rPr>
        <w:t>članka 106. (trgovanje ljudima) Kaznenog zakona</w:t>
      </w:r>
    </w:p>
    <w:p w:rsidR="00867B64" w:rsidRDefault="00867B64" w:rsidP="002D3E15">
      <w:pPr>
        <w:numPr>
          <w:ilvl w:val="0"/>
          <w:numId w:val="43"/>
        </w:numPr>
        <w:spacing w:after="0" w:line="276"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2D3E15">
      <w:pPr>
        <w:spacing w:after="0" w:line="276" w:lineRule="auto"/>
        <w:ind w:left="502"/>
        <w:rPr>
          <w:lang w:eastAsia="x-none"/>
        </w:rPr>
      </w:pPr>
    </w:p>
    <w:p w:rsidR="00867B64" w:rsidRPr="00F363BF" w:rsidRDefault="00867B64" w:rsidP="002D3E15">
      <w:pPr>
        <w:spacing w:after="0" w:line="276"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2D3E15">
      <w:pPr>
        <w:spacing w:after="0" w:line="276" w:lineRule="auto"/>
        <w:rPr>
          <w:lang w:eastAsia="x-none"/>
        </w:rPr>
      </w:pPr>
    </w:p>
    <w:p w:rsidR="00867B64" w:rsidRDefault="00867B64" w:rsidP="002D3E15">
      <w:pPr>
        <w:spacing w:after="0" w:line="276" w:lineRule="auto"/>
        <w:rPr>
          <w:lang w:eastAsia="x-none"/>
        </w:rPr>
      </w:pPr>
    </w:p>
    <w:p w:rsidR="00867B64" w:rsidRPr="00F363BF" w:rsidRDefault="00867B64" w:rsidP="002D3E15">
      <w:pPr>
        <w:spacing w:after="0" w:line="276" w:lineRule="auto"/>
        <w:rPr>
          <w:lang w:eastAsia="x-none"/>
        </w:rPr>
      </w:pPr>
    </w:p>
    <w:p w:rsidR="00867B64" w:rsidRPr="00F363BF" w:rsidRDefault="00867B64" w:rsidP="002D3E15">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2D3E15">
      <w:pPr>
        <w:spacing w:after="0" w:line="276" w:lineRule="auto"/>
        <w:rPr>
          <w:bCs/>
          <w:lang w:eastAsia="x-none"/>
        </w:rPr>
      </w:pPr>
      <w:r w:rsidRPr="00F363BF">
        <w:rPr>
          <w:bCs/>
          <w:lang w:eastAsia="x-none"/>
        </w:rPr>
        <w:tab/>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2D3E15">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2D3E15">
      <w:pPr>
        <w:spacing w:after="0"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BA22D6" w:rsidP="002D3E15">
      <w:pPr>
        <w:spacing w:line="276" w:lineRule="auto"/>
        <w:rPr>
          <w:bCs/>
          <w:lang w:eastAsia="x-none"/>
        </w:rPr>
      </w:pPr>
      <w:r w:rsidRPr="00583086">
        <w:rPr>
          <w:b/>
          <w:sz w:val="18"/>
          <w:szCs w:val="18"/>
        </w:rPr>
        <w:t xml:space="preserve">Napomena: </w:t>
      </w:r>
      <w:r w:rsidRPr="00583086">
        <w:rPr>
          <w:bCs/>
          <w:sz w:val="18"/>
          <w:szCs w:val="18"/>
        </w:rPr>
        <w:t>Izjava</w:t>
      </w:r>
      <w:r w:rsidRPr="00583086">
        <w:rPr>
          <w:sz w:val="18"/>
          <w:szCs w:val="18"/>
        </w:rPr>
        <w:t xml:space="preserve"> se daje kao izjava pod prisegom ili, ako </w:t>
      </w:r>
      <w:r w:rsidRPr="00583086">
        <w:rPr>
          <w:bCs/>
          <w:sz w:val="18"/>
          <w:szCs w:val="18"/>
        </w:rPr>
        <w:t>Izjava</w:t>
      </w:r>
      <w:r w:rsidRPr="00583086">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583086">
        <w:rPr>
          <w:sz w:val="18"/>
          <w:szCs w:val="18"/>
        </w:rPr>
        <w:t>nastana</w:t>
      </w:r>
      <w:proofErr w:type="spellEnd"/>
      <w:r w:rsidRPr="00583086">
        <w:rPr>
          <w:sz w:val="18"/>
          <w:szCs w:val="18"/>
        </w:rPr>
        <w:t xml:space="preserve"> gospodarskog subjekta, odnosno državi čiji je osoba državljanin.</w:t>
      </w:r>
    </w:p>
    <w:p w:rsidR="00867B64" w:rsidRDefault="00867B64" w:rsidP="002D3E15">
      <w:pPr>
        <w:spacing w:line="276" w:lineRule="auto"/>
        <w:ind w:left="360"/>
        <w:rPr>
          <w:b/>
          <w:bCs/>
          <w:lang w:eastAsia="x-none"/>
        </w:rPr>
      </w:pPr>
    </w:p>
    <w:p w:rsidR="00BC7833" w:rsidRDefault="00390953" w:rsidP="002D3E15">
      <w:pPr>
        <w:pStyle w:val="Naslov1"/>
        <w:spacing w:line="276" w:lineRule="auto"/>
        <w:jc w:val="left"/>
      </w:pPr>
      <w:bookmarkStart w:id="67" w:name="_Toc74809440"/>
      <w:r w:rsidRPr="000658BD">
        <w:t>Prilog 3.</w:t>
      </w:r>
      <w:r w:rsidRPr="000658BD">
        <w:tab/>
      </w:r>
      <w:r w:rsidR="00DB4789">
        <w:t xml:space="preserve">PRIJEDLOG </w:t>
      </w:r>
      <w:r w:rsidR="00554EFA">
        <w:t>UGOVORA</w:t>
      </w:r>
      <w:r w:rsidR="00BA22D6">
        <w:t xml:space="preserve"> O PRUŽANJU USLUGE</w:t>
      </w:r>
      <w:bookmarkEnd w:id="67"/>
    </w:p>
    <w:p w:rsidR="00E01314" w:rsidRDefault="00E01314" w:rsidP="002D3E15">
      <w:pPr>
        <w:spacing w:line="276" w:lineRule="auto"/>
      </w:pPr>
    </w:p>
    <w:p w:rsidR="00BC7833" w:rsidRDefault="00BC7833" w:rsidP="002D3E15">
      <w:pPr>
        <w:spacing w:after="0" w:line="276" w:lineRule="auto"/>
        <w:ind w:left="0" w:firstLine="0"/>
        <w:rPr>
          <w:b/>
          <w:sz w:val="24"/>
          <w:szCs w:val="24"/>
        </w:rPr>
      </w:pPr>
    </w:p>
    <w:p w:rsidR="00BC7833" w:rsidRPr="009C100B" w:rsidRDefault="00DB4789" w:rsidP="002D3E15">
      <w:pPr>
        <w:spacing w:after="0" w:line="276" w:lineRule="auto"/>
        <w:rPr>
          <w:sz w:val="24"/>
          <w:szCs w:val="24"/>
        </w:rPr>
      </w:pPr>
      <w:r w:rsidRPr="009C100B">
        <w:rPr>
          <w:b/>
          <w:sz w:val="24"/>
          <w:szCs w:val="24"/>
        </w:rPr>
        <w:t>KLINIČKI BOLNIČKI CENTAR OSIJEK</w:t>
      </w:r>
      <w:r w:rsidRPr="009C100B">
        <w:rPr>
          <w:sz w:val="24"/>
          <w:szCs w:val="24"/>
        </w:rPr>
        <w:t xml:space="preserve">, Osijek, J. </w:t>
      </w:r>
      <w:proofErr w:type="spellStart"/>
      <w:r w:rsidRPr="009C100B">
        <w:rPr>
          <w:sz w:val="24"/>
          <w:szCs w:val="24"/>
        </w:rPr>
        <w:t>Huttlera</w:t>
      </w:r>
      <w:proofErr w:type="spellEnd"/>
      <w:r w:rsidRPr="009C100B">
        <w:rPr>
          <w:sz w:val="24"/>
          <w:szCs w:val="24"/>
        </w:rPr>
        <w:t xml:space="preserve"> 4, OIB 89819375646, kojeg zastupa ravnatelj doc.dr.sc. Željko Zubčić, </w:t>
      </w:r>
      <w:proofErr w:type="spellStart"/>
      <w:r w:rsidRPr="009C100B">
        <w:rPr>
          <w:sz w:val="24"/>
          <w:szCs w:val="24"/>
        </w:rPr>
        <w:t>dr.med</w:t>
      </w:r>
      <w:proofErr w:type="spellEnd"/>
      <w:r w:rsidRPr="009C100B">
        <w:rPr>
          <w:sz w:val="24"/>
          <w:szCs w:val="24"/>
        </w:rPr>
        <w:t>. (u  daljnjem tekstu Naručitelj)</w:t>
      </w:r>
    </w:p>
    <w:p w:rsidR="00BC7833" w:rsidRPr="009C100B" w:rsidRDefault="00DB4789" w:rsidP="002D3E15">
      <w:pPr>
        <w:spacing w:after="0" w:line="276" w:lineRule="auto"/>
        <w:rPr>
          <w:sz w:val="24"/>
          <w:szCs w:val="24"/>
        </w:rPr>
      </w:pPr>
      <w:r w:rsidRPr="009C100B">
        <w:rPr>
          <w:sz w:val="24"/>
          <w:szCs w:val="24"/>
        </w:rPr>
        <w:t xml:space="preserve"> i</w:t>
      </w:r>
    </w:p>
    <w:p w:rsidR="00BC7833" w:rsidRPr="009C100B" w:rsidRDefault="00DB4789" w:rsidP="002D3E15">
      <w:pPr>
        <w:pStyle w:val="Bezproreda"/>
        <w:spacing w:line="276" w:lineRule="auto"/>
        <w:jc w:val="both"/>
        <w:rPr>
          <w:rFonts w:ascii="Times New Roman" w:hAnsi="Times New Roman"/>
          <w:sz w:val="24"/>
          <w:szCs w:val="24"/>
        </w:rPr>
      </w:pPr>
      <w:r w:rsidRPr="009C100B">
        <w:rPr>
          <w:rFonts w:ascii="Times New Roman" w:hAnsi="Times New Roman"/>
          <w:b/>
          <w:sz w:val="24"/>
          <w:szCs w:val="24"/>
        </w:rPr>
        <w:t>____________________ iz _____________</w:t>
      </w:r>
      <w:r w:rsidRPr="009C100B">
        <w:rPr>
          <w:rFonts w:ascii="Times New Roman" w:hAnsi="Times New Roman"/>
          <w:sz w:val="24"/>
          <w:szCs w:val="24"/>
        </w:rPr>
        <w:t xml:space="preserve">, OIB:____________________ kojeg zastupa direktor ________________________ (u daljnjem tekstu Isporučitelj)  zaključuju  </w:t>
      </w:r>
    </w:p>
    <w:p w:rsidR="00BC7833" w:rsidRPr="009C100B" w:rsidRDefault="00BC7833" w:rsidP="002D3E15">
      <w:pPr>
        <w:spacing w:after="0" w:line="276" w:lineRule="auto"/>
        <w:ind w:left="0" w:firstLine="0"/>
        <w:rPr>
          <w:sz w:val="24"/>
          <w:szCs w:val="24"/>
        </w:rPr>
      </w:pPr>
    </w:p>
    <w:p w:rsidR="00BC7833" w:rsidRPr="009C100B" w:rsidRDefault="00BC7833" w:rsidP="002D3E15">
      <w:pPr>
        <w:spacing w:after="0" w:line="276" w:lineRule="auto"/>
        <w:rPr>
          <w:sz w:val="24"/>
          <w:szCs w:val="24"/>
        </w:rPr>
      </w:pPr>
    </w:p>
    <w:p w:rsidR="00BA22D6" w:rsidRPr="004E6DA9" w:rsidRDefault="00BA22D6" w:rsidP="002D3E15">
      <w:pPr>
        <w:spacing w:after="0" w:line="276" w:lineRule="auto"/>
        <w:jc w:val="center"/>
        <w:rPr>
          <w:b/>
          <w:sz w:val="28"/>
          <w:szCs w:val="24"/>
        </w:rPr>
      </w:pPr>
      <w:r w:rsidRPr="004E6DA9">
        <w:rPr>
          <w:b/>
          <w:sz w:val="28"/>
          <w:szCs w:val="24"/>
        </w:rPr>
        <w:t>UGOVO</w:t>
      </w:r>
      <w:r w:rsidR="00554EFA" w:rsidRPr="004E6DA9">
        <w:rPr>
          <w:b/>
          <w:sz w:val="28"/>
          <w:szCs w:val="24"/>
        </w:rPr>
        <w:t>R</w:t>
      </w:r>
      <w:r w:rsidRPr="004E6DA9">
        <w:rPr>
          <w:b/>
          <w:sz w:val="28"/>
          <w:szCs w:val="24"/>
        </w:rPr>
        <w:t xml:space="preserve"> O PRUŽANJU USLUGE</w:t>
      </w:r>
    </w:p>
    <w:p w:rsidR="00BA22D6" w:rsidRPr="009C100B" w:rsidRDefault="00BA22D6" w:rsidP="002D3E15">
      <w:pPr>
        <w:spacing w:after="0" w:line="276" w:lineRule="auto"/>
        <w:jc w:val="center"/>
        <w:rPr>
          <w:b/>
          <w:sz w:val="24"/>
          <w:szCs w:val="24"/>
        </w:rPr>
      </w:pPr>
    </w:p>
    <w:p w:rsidR="009336C7" w:rsidRPr="009C100B" w:rsidRDefault="00BA22D6" w:rsidP="002D3E15">
      <w:pPr>
        <w:spacing w:after="0" w:line="276" w:lineRule="auto"/>
        <w:jc w:val="center"/>
        <w:rPr>
          <w:b/>
          <w:sz w:val="28"/>
          <w:szCs w:val="24"/>
        </w:rPr>
      </w:pPr>
      <w:r>
        <w:rPr>
          <w:b/>
          <w:sz w:val="28"/>
          <w:szCs w:val="24"/>
        </w:rPr>
        <w:t>GODIŠNJI SERVIS SREDNJIH RASHLADNIH UREĐAJA</w:t>
      </w:r>
    </w:p>
    <w:p w:rsidR="00A908AE" w:rsidRDefault="00A908AE" w:rsidP="002D3E15">
      <w:pPr>
        <w:spacing w:line="276" w:lineRule="auto"/>
        <w:jc w:val="center"/>
        <w:rPr>
          <w:b/>
          <w:sz w:val="24"/>
          <w:szCs w:val="24"/>
        </w:rPr>
      </w:pPr>
    </w:p>
    <w:p w:rsidR="009336C7" w:rsidRPr="009C100B" w:rsidRDefault="009336C7" w:rsidP="002D3E15">
      <w:pPr>
        <w:spacing w:line="276" w:lineRule="auto"/>
        <w:jc w:val="center"/>
        <w:rPr>
          <w:b/>
          <w:sz w:val="24"/>
          <w:szCs w:val="24"/>
        </w:rPr>
      </w:pPr>
      <w:r w:rsidRPr="009C100B">
        <w:rPr>
          <w:b/>
          <w:sz w:val="24"/>
          <w:szCs w:val="24"/>
        </w:rPr>
        <w:t>za potrebe Kliničkog bolničkog centra Osijek</w:t>
      </w:r>
    </w:p>
    <w:p w:rsidR="009336C7" w:rsidRPr="009C100B" w:rsidRDefault="009336C7" w:rsidP="002D3E15">
      <w:pPr>
        <w:spacing w:line="276" w:lineRule="auto"/>
        <w:jc w:val="center"/>
        <w:rPr>
          <w:b/>
          <w:sz w:val="24"/>
          <w:szCs w:val="24"/>
        </w:rPr>
      </w:pPr>
      <w:r w:rsidRPr="009C100B">
        <w:rPr>
          <w:b/>
          <w:sz w:val="24"/>
          <w:szCs w:val="24"/>
        </w:rPr>
        <w:t>E</w:t>
      </w:r>
      <w:r w:rsidR="00533F3A" w:rsidRPr="009C100B">
        <w:rPr>
          <w:b/>
          <w:sz w:val="24"/>
          <w:szCs w:val="24"/>
        </w:rPr>
        <w:t>videncijski broj nabave: JN-21/</w:t>
      </w:r>
      <w:r w:rsidR="00BA22D6">
        <w:rPr>
          <w:b/>
          <w:sz w:val="24"/>
          <w:szCs w:val="24"/>
        </w:rPr>
        <w:t>61</w:t>
      </w:r>
    </w:p>
    <w:p w:rsidR="00B84F1E" w:rsidRPr="009C100B" w:rsidRDefault="00B84F1E" w:rsidP="002D3E15">
      <w:pPr>
        <w:spacing w:after="0" w:line="276" w:lineRule="auto"/>
        <w:ind w:left="0" w:firstLine="0"/>
        <w:rPr>
          <w:b/>
          <w:color w:val="auto"/>
          <w:sz w:val="24"/>
          <w:szCs w:val="24"/>
        </w:rPr>
      </w:pPr>
    </w:p>
    <w:p w:rsidR="00BA22D6" w:rsidRPr="00583086" w:rsidRDefault="00BA22D6" w:rsidP="004E6DA9">
      <w:pPr>
        <w:spacing w:before="240" w:after="240" w:line="240" w:lineRule="auto"/>
        <w:ind w:left="11" w:hanging="11"/>
        <w:rPr>
          <w:b/>
          <w:u w:val="single"/>
        </w:rPr>
      </w:pPr>
      <w:r w:rsidRPr="00583086">
        <w:rPr>
          <w:b/>
          <w:u w:val="single"/>
        </w:rPr>
        <w:t>I. PREDMET UGOVORA</w:t>
      </w:r>
    </w:p>
    <w:p w:rsidR="00BA22D6" w:rsidRPr="00583086" w:rsidRDefault="00BA22D6" w:rsidP="00A908AE">
      <w:pPr>
        <w:spacing w:before="60" w:after="200" w:line="240" w:lineRule="auto"/>
        <w:ind w:left="11" w:hanging="11"/>
        <w:jc w:val="center"/>
        <w:rPr>
          <w:b/>
        </w:rPr>
      </w:pPr>
      <w:r w:rsidRPr="00583086">
        <w:rPr>
          <w:b/>
        </w:rPr>
        <w:t>Članak 1.</w:t>
      </w:r>
    </w:p>
    <w:p w:rsidR="00BA22D6" w:rsidRPr="00583086" w:rsidRDefault="00BA22D6" w:rsidP="00A908AE">
      <w:pPr>
        <w:spacing w:before="100" w:after="100" w:line="240" w:lineRule="auto"/>
        <w:ind w:left="11" w:hanging="11"/>
        <w:rPr>
          <w:b/>
        </w:rPr>
      </w:pPr>
      <w:r w:rsidRPr="00583086">
        <w:rPr>
          <w:b/>
        </w:rPr>
        <w:t>1.1.</w:t>
      </w:r>
    </w:p>
    <w:p w:rsidR="00BA22D6" w:rsidRDefault="00BA22D6" w:rsidP="00BA22D6">
      <w:pPr>
        <w:spacing w:after="200" w:line="240" w:lineRule="auto"/>
      </w:pPr>
      <w:r w:rsidRPr="00583086">
        <w:t>Naručitelj povjerava, a Pružatelj usluge se obvezuje prema uvjetima ovog Ugovora i odabranoj ponudi broj: __________ od _____________ 20</w:t>
      </w:r>
      <w:r>
        <w:t>21</w:t>
      </w:r>
      <w:r w:rsidRPr="00583086">
        <w:t>. g</w:t>
      </w:r>
      <w:r>
        <w:t>odine</w:t>
      </w:r>
      <w:r w:rsidRPr="00583086">
        <w:t>,  sa Troškovnikom koji je sastavni dio ovog Ugovora, te prema Odluci o odabiru: __________  , od  __________ 202</w:t>
      </w:r>
      <w:r>
        <w:t>1</w:t>
      </w:r>
      <w:r w:rsidRPr="00583086">
        <w:t>. godine, izvršiti uslugu godišnjeg servisa srednjih rashladnih uređaja Kliničkog bolničkog centra Osijek.</w:t>
      </w:r>
    </w:p>
    <w:p w:rsidR="00BA22D6" w:rsidRPr="00583086" w:rsidRDefault="00BA22D6" w:rsidP="004E6DA9">
      <w:pPr>
        <w:spacing w:before="240" w:after="240" w:line="240" w:lineRule="auto"/>
        <w:ind w:left="11" w:hanging="11"/>
        <w:rPr>
          <w:b/>
          <w:u w:val="single"/>
        </w:rPr>
      </w:pPr>
      <w:r w:rsidRPr="00583086">
        <w:rPr>
          <w:b/>
          <w:u w:val="single"/>
        </w:rPr>
        <w:t>II. VRIJEDNOST PREDMETA UGOVORA</w:t>
      </w:r>
    </w:p>
    <w:p w:rsidR="00BA22D6" w:rsidRPr="00583086" w:rsidRDefault="00BA22D6" w:rsidP="00A908AE">
      <w:pPr>
        <w:spacing w:before="60" w:after="200" w:line="240" w:lineRule="auto"/>
        <w:ind w:left="11" w:hanging="11"/>
        <w:jc w:val="center"/>
        <w:rPr>
          <w:b/>
        </w:rPr>
      </w:pPr>
      <w:r w:rsidRPr="00583086">
        <w:rPr>
          <w:b/>
        </w:rPr>
        <w:t>Članak 2.</w:t>
      </w:r>
    </w:p>
    <w:p w:rsidR="00BA22D6" w:rsidRPr="00583086" w:rsidRDefault="00BA22D6" w:rsidP="00A908AE">
      <w:pPr>
        <w:spacing w:before="100" w:after="100" w:line="240" w:lineRule="auto"/>
        <w:ind w:left="11" w:hanging="11"/>
        <w:rPr>
          <w:b/>
        </w:rPr>
      </w:pPr>
      <w:r w:rsidRPr="00583086">
        <w:rPr>
          <w:b/>
        </w:rPr>
        <w:t>2.1.</w:t>
      </w:r>
    </w:p>
    <w:p w:rsidR="00BA22D6" w:rsidRPr="00583086" w:rsidRDefault="00BA22D6" w:rsidP="00BA22D6">
      <w:pPr>
        <w:spacing w:after="200" w:line="240" w:lineRule="auto"/>
      </w:pPr>
      <w:r w:rsidRPr="00583086">
        <w:t xml:space="preserve">Ugovorna vrijednost usluge godišnjeg servisa srednjih rashladnih uređaja KBC-a Osijek po izvršenju svih obveza po ovom Ugovoru iznosi: </w:t>
      </w:r>
    </w:p>
    <w:p w:rsidR="00BA22D6" w:rsidRPr="00583086" w:rsidRDefault="00BA22D6" w:rsidP="00BA22D6">
      <w:pPr>
        <w:spacing w:after="0" w:line="240" w:lineRule="auto"/>
        <w:jc w:val="center"/>
        <w:rPr>
          <w:b/>
        </w:rPr>
      </w:pPr>
      <w:r w:rsidRPr="00583086">
        <w:rPr>
          <w:b/>
        </w:rPr>
        <w:t>GODIŠNJI SERVIS SREDNJIH RASHLADNIH UREĐAJA</w:t>
      </w:r>
    </w:p>
    <w:p w:rsidR="00BA22D6" w:rsidRPr="00583086" w:rsidRDefault="00BA22D6" w:rsidP="00BA22D6">
      <w:pPr>
        <w:spacing w:after="0" w:line="240" w:lineRule="auto"/>
        <w:jc w:val="center"/>
      </w:pPr>
      <w:r w:rsidRPr="00583086">
        <w:rPr>
          <w:b/>
        </w:rPr>
        <w:t>KLINIČKOG BOLNIČKO</w:t>
      </w:r>
      <w:r>
        <w:rPr>
          <w:b/>
        </w:rPr>
        <w:t>G</w:t>
      </w:r>
      <w:r w:rsidRPr="00583086">
        <w:rPr>
          <w:b/>
        </w:rPr>
        <w:t xml:space="preserve"> CENTRA OSIJEK</w:t>
      </w:r>
    </w:p>
    <w:p w:rsidR="00BA22D6" w:rsidRPr="00583086" w:rsidRDefault="00BA22D6" w:rsidP="00BA22D6">
      <w:pPr>
        <w:spacing w:after="0" w:line="240" w:lineRule="auto"/>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2975"/>
      </w:tblGrid>
      <w:tr w:rsidR="00BA22D6" w:rsidRPr="00583086" w:rsidTr="00BA22D6">
        <w:trPr>
          <w:jc w:val="center"/>
        </w:trPr>
        <w:tc>
          <w:tcPr>
            <w:tcW w:w="6091" w:type="dxa"/>
            <w:tcBorders>
              <w:top w:val="single" w:sz="4" w:space="0" w:color="auto"/>
              <w:left w:val="single" w:sz="4" w:space="0" w:color="auto"/>
              <w:bottom w:val="single" w:sz="4" w:space="0" w:color="auto"/>
              <w:right w:val="single" w:sz="4" w:space="0" w:color="auto"/>
            </w:tcBorders>
            <w:vAlign w:val="center"/>
            <w:hideMark/>
          </w:tcPr>
          <w:p w:rsidR="00BA22D6" w:rsidRPr="00583086" w:rsidRDefault="00BA22D6" w:rsidP="009A5DAD">
            <w:pPr>
              <w:spacing w:after="200" w:line="240" w:lineRule="auto"/>
              <w:rPr>
                <w:b/>
                <w:lang w:val="en-US"/>
              </w:rPr>
            </w:pPr>
            <w:proofErr w:type="spellStart"/>
            <w:r w:rsidRPr="00583086">
              <w:rPr>
                <w:b/>
                <w:lang w:val="en-US"/>
              </w:rPr>
              <w:t>Iznos</w:t>
            </w:r>
            <w:proofErr w:type="spellEnd"/>
            <w:r w:rsidRPr="00583086">
              <w:rPr>
                <w:b/>
                <w:lang w:val="en-US"/>
              </w:rPr>
              <w:t xml:space="preserve"> </w:t>
            </w:r>
            <w:proofErr w:type="spellStart"/>
            <w:r w:rsidRPr="00583086">
              <w:rPr>
                <w:b/>
                <w:lang w:val="en-US"/>
              </w:rPr>
              <w:t>ponude</w:t>
            </w:r>
            <w:proofErr w:type="spellEnd"/>
            <w:r w:rsidRPr="00583086">
              <w:rPr>
                <w:b/>
                <w:lang w:val="en-US"/>
              </w:rPr>
              <w:t xml:space="preserve"> </w:t>
            </w:r>
            <w:proofErr w:type="spellStart"/>
            <w:r w:rsidRPr="00583086">
              <w:rPr>
                <w:b/>
                <w:lang w:val="en-US"/>
              </w:rPr>
              <w:t>izražen</w:t>
            </w:r>
            <w:proofErr w:type="spellEnd"/>
            <w:r w:rsidRPr="00583086">
              <w:rPr>
                <w:b/>
                <w:lang w:val="en-US"/>
              </w:rPr>
              <w:t xml:space="preserve"> </w:t>
            </w:r>
            <w:proofErr w:type="spellStart"/>
            <w:r w:rsidRPr="00583086">
              <w:rPr>
                <w:b/>
                <w:lang w:val="en-US"/>
              </w:rPr>
              <w:t>brojkama</w:t>
            </w:r>
            <w:proofErr w:type="spellEnd"/>
            <w:r w:rsidRPr="00583086">
              <w:rPr>
                <w:b/>
                <w:lang w:val="en-US"/>
              </w:rPr>
              <w:t xml:space="preserve"> u HRK  (bez PDV-a):</w:t>
            </w:r>
          </w:p>
        </w:tc>
        <w:tc>
          <w:tcPr>
            <w:tcW w:w="2975" w:type="dxa"/>
            <w:tcBorders>
              <w:top w:val="single" w:sz="4" w:space="0" w:color="auto"/>
              <w:left w:val="single" w:sz="4" w:space="0" w:color="auto"/>
              <w:bottom w:val="single" w:sz="4" w:space="0" w:color="auto"/>
              <w:right w:val="single" w:sz="4" w:space="0" w:color="auto"/>
            </w:tcBorders>
            <w:vAlign w:val="center"/>
          </w:tcPr>
          <w:p w:rsidR="00BA22D6" w:rsidRPr="00583086" w:rsidRDefault="00BA22D6" w:rsidP="009A5DAD">
            <w:pPr>
              <w:spacing w:after="200" w:line="240" w:lineRule="auto"/>
              <w:jc w:val="right"/>
              <w:rPr>
                <w:b/>
              </w:rPr>
            </w:pPr>
          </w:p>
        </w:tc>
      </w:tr>
      <w:tr w:rsidR="00BA22D6" w:rsidRPr="00583086" w:rsidTr="00BA22D6">
        <w:trPr>
          <w:jc w:val="center"/>
        </w:trPr>
        <w:tc>
          <w:tcPr>
            <w:tcW w:w="6091" w:type="dxa"/>
            <w:tcBorders>
              <w:top w:val="single" w:sz="4" w:space="0" w:color="auto"/>
              <w:left w:val="single" w:sz="4" w:space="0" w:color="auto"/>
              <w:bottom w:val="single" w:sz="4" w:space="0" w:color="auto"/>
              <w:right w:val="single" w:sz="4" w:space="0" w:color="auto"/>
            </w:tcBorders>
            <w:vAlign w:val="center"/>
            <w:hideMark/>
          </w:tcPr>
          <w:p w:rsidR="00BA22D6" w:rsidRPr="00583086" w:rsidRDefault="00BA22D6" w:rsidP="009A5DAD">
            <w:pPr>
              <w:spacing w:after="200" w:line="240" w:lineRule="auto"/>
              <w:rPr>
                <w:b/>
              </w:rPr>
            </w:pPr>
            <w:r w:rsidRPr="00583086">
              <w:rPr>
                <w:b/>
              </w:rPr>
              <w:t>Iznos PDV-a u HRK:</w:t>
            </w:r>
          </w:p>
        </w:tc>
        <w:tc>
          <w:tcPr>
            <w:tcW w:w="2975" w:type="dxa"/>
            <w:tcBorders>
              <w:top w:val="single" w:sz="4" w:space="0" w:color="auto"/>
              <w:left w:val="single" w:sz="4" w:space="0" w:color="auto"/>
              <w:bottom w:val="single" w:sz="4" w:space="0" w:color="auto"/>
              <w:right w:val="single" w:sz="4" w:space="0" w:color="auto"/>
            </w:tcBorders>
            <w:vAlign w:val="center"/>
          </w:tcPr>
          <w:p w:rsidR="00BA22D6" w:rsidRPr="00583086" w:rsidRDefault="00BA22D6" w:rsidP="009A5DAD">
            <w:pPr>
              <w:spacing w:after="200" w:line="240" w:lineRule="auto"/>
              <w:jc w:val="right"/>
              <w:rPr>
                <w:b/>
              </w:rPr>
            </w:pPr>
          </w:p>
        </w:tc>
      </w:tr>
      <w:tr w:rsidR="00BA22D6" w:rsidRPr="00583086" w:rsidTr="00BA22D6">
        <w:trPr>
          <w:jc w:val="center"/>
        </w:trPr>
        <w:tc>
          <w:tcPr>
            <w:tcW w:w="6091" w:type="dxa"/>
            <w:tcBorders>
              <w:top w:val="single" w:sz="4" w:space="0" w:color="auto"/>
              <w:left w:val="single" w:sz="4" w:space="0" w:color="auto"/>
              <w:bottom w:val="single" w:sz="4" w:space="0" w:color="auto"/>
              <w:right w:val="single" w:sz="4" w:space="0" w:color="auto"/>
            </w:tcBorders>
            <w:vAlign w:val="center"/>
            <w:hideMark/>
          </w:tcPr>
          <w:p w:rsidR="00BA22D6" w:rsidRPr="00583086" w:rsidRDefault="00BA22D6" w:rsidP="009A5DAD">
            <w:pPr>
              <w:spacing w:after="200" w:line="240" w:lineRule="auto"/>
              <w:rPr>
                <w:b/>
              </w:rPr>
            </w:pPr>
            <w:r w:rsidRPr="00583086">
              <w:rPr>
                <w:b/>
              </w:rPr>
              <w:t>Ukupan iznos ponude izražen brojkama u HRK (sa PDV-om):</w:t>
            </w:r>
          </w:p>
        </w:tc>
        <w:tc>
          <w:tcPr>
            <w:tcW w:w="2975" w:type="dxa"/>
            <w:tcBorders>
              <w:top w:val="single" w:sz="4" w:space="0" w:color="auto"/>
              <w:left w:val="single" w:sz="4" w:space="0" w:color="auto"/>
              <w:bottom w:val="single" w:sz="4" w:space="0" w:color="auto"/>
              <w:right w:val="single" w:sz="4" w:space="0" w:color="auto"/>
            </w:tcBorders>
            <w:vAlign w:val="center"/>
          </w:tcPr>
          <w:p w:rsidR="00BA22D6" w:rsidRPr="00583086" w:rsidRDefault="00BA22D6" w:rsidP="009A5DAD">
            <w:pPr>
              <w:spacing w:after="200" w:line="240" w:lineRule="auto"/>
              <w:jc w:val="right"/>
              <w:rPr>
                <w:b/>
              </w:rPr>
            </w:pPr>
          </w:p>
        </w:tc>
      </w:tr>
    </w:tbl>
    <w:p w:rsidR="00BA22D6" w:rsidRPr="00583086" w:rsidRDefault="00BA22D6" w:rsidP="00A908AE">
      <w:pPr>
        <w:spacing w:before="100" w:after="100" w:line="240" w:lineRule="auto"/>
        <w:ind w:left="11" w:hanging="11"/>
        <w:rPr>
          <w:b/>
        </w:rPr>
      </w:pPr>
      <w:r w:rsidRPr="00583086">
        <w:rPr>
          <w:b/>
        </w:rPr>
        <w:t>2.2.</w:t>
      </w:r>
    </w:p>
    <w:p w:rsidR="00BA22D6" w:rsidRDefault="00BA22D6" w:rsidP="00BA22D6">
      <w:pPr>
        <w:spacing w:after="200" w:line="240" w:lineRule="auto"/>
        <w:rPr>
          <w:lang w:val="pl-PL"/>
        </w:rPr>
      </w:pPr>
      <w:r w:rsidRPr="00583086">
        <w:rPr>
          <w:lang w:val="pl-PL"/>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BA22D6" w:rsidRPr="00583086" w:rsidRDefault="00BA22D6" w:rsidP="00A908AE">
      <w:pPr>
        <w:spacing w:before="100" w:after="100" w:line="240" w:lineRule="auto"/>
        <w:ind w:left="11" w:hanging="11"/>
        <w:rPr>
          <w:b/>
          <w:lang w:val="pl-PL"/>
        </w:rPr>
      </w:pPr>
      <w:r w:rsidRPr="00583086">
        <w:rPr>
          <w:b/>
          <w:lang w:val="pl-PL"/>
        </w:rPr>
        <w:t>2.3.</w:t>
      </w:r>
    </w:p>
    <w:p w:rsidR="00BA22D6" w:rsidRPr="00583086" w:rsidRDefault="00BA22D6" w:rsidP="00BA22D6">
      <w:pPr>
        <w:spacing w:after="200" w:line="240" w:lineRule="auto"/>
        <w:rPr>
          <w:lang w:val="pl-PL"/>
        </w:rPr>
      </w:pPr>
      <w:r w:rsidRPr="00583086">
        <w:rPr>
          <w:lang w:val="pl-PL"/>
        </w:rPr>
        <w:t>Ugovorne strane su suglasne da su jedinične cijene fiksne i nepromjenjive i ne mogu se povećavati za vrijema važenja Ugovora. Sav rizik u slučaju promjene cijena snosi Pružatelj usluge.</w:t>
      </w:r>
    </w:p>
    <w:p w:rsidR="00BA22D6" w:rsidRDefault="00BA22D6" w:rsidP="00BA22D6">
      <w:pPr>
        <w:spacing w:after="200" w:line="240" w:lineRule="auto"/>
      </w:pPr>
      <w:r w:rsidRPr="00583086">
        <w:t>Na ugovorenu vrijednost ne mogu utjecati eventualne promjene okolnosti na bilo kojoj od strana ovog Ugovora, kao niti okolnosti koje su bez utjecaja bilo koje od ugovornih strana.</w:t>
      </w:r>
    </w:p>
    <w:p w:rsidR="00BA22D6" w:rsidRPr="00583086" w:rsidRDefault="00BA22D6" w:rsidP="004E6DA9">
      <w:pPr>
        <w:spacing w:before="240" w:after="240" w:line="240" w:lineRule="auto"/>
        <w:ind w:left="11" w:hanging="11"/>
        <w:rPr>
          <w:b/>
          <w:u w:val="single"/>
        </w:rPr>
      </w:pPr>
      <w:r w:rsidRPr="00583086">
        <w:rPr>
          <w:b/>
          <w:u w:val="single"/>
        </w:rPr>
        <w:t>III.  ROKOVI IZVRŠENJA</w:t>
      </w:r>
    </w:p>
    <w:p w:rsidR="00BA22D6" w:rsidRPr="00583086" w:rsidRDefault="00BA22D6" w:rsidP="00A908AE">
      <w:pPr>
        <w:spacing w:before="60" w:after="200" w:line="240" w:lineRule="auto"/>
        <w:jc w:val="center"/>
        <w:rPr>
          <w:b/>
        </w:rPr>
      </w:pPr>
      <w:r w:rsidRPr="00583086">
        <w:rPr>
          <w:b/>
        </w:rPr>
        <w:t>Članak 3.</w:t>
      </w:r>
    </w:p>
    <w:p w:rsidR="00BA22D6" w:rsidRPr="00583086" w:rsidRDefault="00BA22D6" w:rsidP="00A908AE">
      <w:pPr>
        <w:spacing w:before="100" w:after="100" w:line="240" w:lineRule="auto"/>
        <w:rPr>
          <w:b/>
        </w:rPr>
      </w:pPr>
      <w:r w:rsidRPr="00583086">
        <w:rPr>
          <w:b/>
        </w:rPr>
        <w:t>3.1.</w:t>
      </w:r>
    </w:p>
    <w:p w:rsidR="00BA22D6" w:rsidRPr="00583086" w:rsidRDefault="00BA22D6" w:rsidP="00BA22D6">
      <w:pPr>
        <w:spacing w:after="0" w:line="240" w:lineRule="auto"/>
      </w:pPr>
      <w:r w:rsidRPr="00583086">
        <w:t>Početak izvršenja usluge počinje danom potpisom ugovora obje ugovorne stranke, a trajanje ugovora je 12 (dvanaest) mjeseci od dana sklapanja ugovora.</w:t>
      </w:r>
    </w:p>
    <w:p w:rsidR="00BA22D6" w:rsidRPr="00583086" w:rsidRDefault="00BA22D6" w:rsidP="00BA22D6">
      <w:pPr>
        <w:spacing w:after="0" w:line="240" w:lineRule="auto"/>
        <w:ind w:left="708" w:hanging="708"/>
        <w:rPr>
          <w:b/>
        </w:rPr>
      </w:pPr>
    </w:p>
    <w:p w:rsidR="00BA22D6" w:rsidRPr="00583086" w:rsidRDefault="00BA22D6" w:rsidP="00A908AE">
      <w:pPr>
        <w:spacing w:before="100" w:after="100" w:line="240" w:lineRule="auto"/>
        <w:ind w:left="708" w:hanging="708"/>
        <w:rPr>
          <w:b/>
        </w:rPr>
      </w:pPr>
      <w:r w:rsidRPr="00583086">
        <w:rPr>
          <w:b/>
        </w:rPr>
        <w:t>3.2.</w:t>
      </w:r>
    </w:p>
    <w:p w:rsidR="00BA22D6" w:rsidRPr="00583086" w:rsidRDefault="00BA22D6" w:rsidP="00BA22D6">
      <w:pPr>
        <w:spacing w:after="0" w:line="240" w:lineRule="auto"/>
        <w:ind w:left="708" w:hanging="708"/>
      </w:pPr>
      <w:r w:rsidRPr="00583086">
        <w:t>Pružatelj usluge</w:t>
      </w:r>
      <w:r w:rsidRPr="00583086">
        <w:rPr>
          <w:b/>
        </w:rPr>
        <w:t xml:space="preserve"> </w:t>
      </w:r>
      <w:r w:rsidRPr="00583086">
        <w:t xml:space="preserve"> obvezan je  po  zaprimljenom pozivu  Naručitelja odazvati se na izvršenje predmetne</w:t>
      </w:r>
    </w:p>
    <w:p w:rsidR="00BA22D6" w:rsidRPr="00583086" w:rsidRDefault="00BA22D6" w:rsidP="00BA22D6">
      <w:pPr>
        <w:spacing w:after="0" w:line="240" w:lineRule="auto"/>
        <w:ind w:left="708" w:hanging="708"/>
      </w:pPr>
      <w:r w:rsidRPr="00583086">
        <w:t xml:space="preserve">usluge u  prostorije Kliničkog bolničkog centra Osijek, J. </w:t>
      </w:r>
      <w:proofErr w:type="spellStart"/>
      <w:r w:rsidRPr="00583086">
        <w:t>Huttlera</w:t>
      </w:r>
      <w:proofErr w:type="spellEnd"/>
      <w:r w:rsidRPr="00583086">
        <w:t xml:space="preserve"> 4, 31000 Osijek, u vremenskom</w:t>
      </w:r>
    </w:p>
    <w:p w:rsidR="00BA22D6" w:rsidRPr="00583086" w:rsidRDefault="00BA22D6" w:rsidP="00BA22D6">
      <w:pPr>
        <w:spacing w:after="0" w:line="240" w:lineRule="auto"/>
        <w:ind w:left="708" w:hanging="708"/>
      </w:pPr>
      <w:r w:rsidRPr="00583086">
        <w:t>roku</w:t>
      </w:r>
      <w:r w:rsidRPr="00583086">
        <w:rPr>
          <w:b/>
        </w:rPr>
        <w:t xml:space="preserve"> </w:t>
      </w:r>
      <w:r w:rsidRPr="00583086">
        <w:t>do 24 sata po zaprimljenom pozivu.</w:t>
      </w:r>
    </w:p>
    <w:p w:rsidR="00BA22D6" w:rsidRPr="00583086" w:rsidRDefault="00BA22D6" w:rsidP="004E6DA9">
      <w:pPr>
        <w:spacing w:before="240" w:after="240" w:line="240" w:lineRule="auto"/>
        <w:ind w:left="11" w:hanging="11"/>
        <w:rPr>
          <w:b/>
          <w:u w:val="single"/>
        </w:rPr>
      </w:pPr>
      <w:r w:rsidRPr="00583086">
        <w:rPr>
          <w:b/>
          <w:u w:val="single"/>
        </w:rPr>
        <w:t xml:space="preserve">IV.  NAČIN PLAĆANJA </w:t>
      </w:r>
    </w:p>
    <w:p w:rsidR="00BA22D6" w:rsidRPr="00583086" w:rsidRDefault="00BA22D6" w:rsidP="00A908AE">
      <w:pPr>
        <w:spacing w:before="60" w:after="200" w:line="240" w:lineRule="auto"/>
        <w:jc w:val="center"/>
        <w:rPr>
          <w:b/>
        </w:rPr>
      </w:pPr>
      <w:r w:rsidRPr="00583086">
        <w:rPr>
          <w:b/>
        </w:rPr>
        <w:t>Članak 4.</w:t>
      </w:r>
    </w:p>
    <w:p w:rsidR="00BA22D6" w:rsidRPr="00BA22D6" w:rsidRDefault="00BA22D6" w:rsidP="00A908AE">
      <w:pPr>
        <w:spacing w:before="100" w:after="100" w:line="240" w:lineRule="auto"/>
        <w:rPr>
          <w:b/>
        </w:rPr>
      </w:pPr>
      <w:r w:rsidRPr="00BA22D6">
        <w:rPr>
          <w:b/>
        </w:rPr>
        <w:t>4.1.</w:t>
      </w:r>
    </w:p>
    <w:p w:rsidR="00BA22D6" w:rsidRPr="00BA22D6" w:rsidRDefault="00BA22D6" w:rsidP="00BA22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BA22D6">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w:t>
      </w:r>
      <w:proofErr w:type="spellStart"/>
      <w:r w:rsidRPr="00BA22D6">
        <w:t>predstečajnoj</w:t>
      </w:r>
      <w:proofErr w:type="spellEnd"/>
      <w:r w:rsidRPr="00BA22D6">
        <w:t xml:space="preserve"> nagodbi (NN 108/12, 144/12, 81/13, 112/13, 71/15, 78/15). </w:t>
      </w:r>
    </w:p>
    <w:p w:rsidR="00BA22D6" w:rsidRPr="00BA22D6" w:rsidRDefault="00BA22D6" w:rsidP="00A908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100" w:line="240" w:lineRule="auto"/>
        <w:rPr>
          <w:b/>
        </w:rPr>
      </w:pPr>
      <w:r w:rsidRPr="00BA22D6">
        <w:rPr>
          <w:b/>
        </w:rPr>
        <w:t>4.2.</w:t>
      </w:r>
    </w:p>
    <w:p w:rsidR="00BA22D6" w:rsidRPr="00BA22D6" w:rsidRDefault="00BA22D6" w:rsidP="00BA22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BA22D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A22D6" w:rsidRPr="00BA22D6" w:rsidRDefault="00BA22D6" w:rsidP="00A908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100" w:line="240" w:lineRule="auto"/>
      </w:pPr>
      <w:r w:rsidRPr="00BA22D6">
        <w:rPr>
          <w:b/>
        </w:rPr>
        <w:t>4.3.</w:t>
      </w:r>
      <w:r w:rsidRPr="00BA22D6">
        <w:t xml:space="preserve"> </w:t>
      </w:r>
    </w:p>
    <w:p w:rsidR="00BA22D6" w:rsidRPr="00BA22D6" w:rsidRDefault="00BA22D6" w:rsidP="00BA22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BA22D6">
        <w:t>Ugovorne strane sporazumno utvrđuju da Izvođač/pružatelj/izvršitelj/isporučitelj neće moći svoje potraživanje prema Naručitelju prenijeti na drugoga bez prethodne pisane suglasnosti Naručitelja.</w:t>
      </w:r>
    </w:p>
    <w:p w:rsidR="00BA22D6" w:rsidRPr="00BA22D6" w:rsidRDefault="00BA22D6" w:rsidP="00A908AE">
      <w:pPr>
        <w:spacing w:before="100" w:after="100" w:line="240" w:lineRule="auto"/>
        <w:rPr>
          <w:b/>
        </w:rPr>
      </w:pPr>
      <w:r w:rsidRPr="00BA22D6">
        <w:rPr>
          <w:b/>
        </w:rPr>
        <w:t>4.4.</w:t>
      </w:r>
    </w:p>
    <w:p w:rsidR="00BA22D6" w:rsidRPr="00BA22D6" w:rsidRDefault="00BA22D6" w:rsidP="00BA22D6">
      <w:pPr>
        <w:spacing w:after="0" w:line="240" w:lineRule="auto"/>
      </w:pPr>
      <w:r w:rsidRPr="00BA22D6">
        <w:t>Ukupna plaćanja temeljem ovog Okvirnog sporazuma bez poreza na dodanu vrijednost, na temelju ugovora ne smiju prelaziti procijenjenu vrijednost nabave.</w:t>
      </w:r>
    </w:p>
    <w:p w:rsidR="00BA22D6" w:rsidRPr="00BA22D6" w:rsidRDefault="00BA22D6" w:rsidP="00A908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100" w:line="240" w:lineRule="auto"/>
        <w:rPr>
          <w:b/>
        </w:rPr>
      </w:pPr>
      <w:r w:rsidRPr="00BA22D6">
        <w:rPr>
          <w:b/>
        </w:rPr>
        <w:t>4.5.</w:t>
      </w:r>
    </w:p>
    <w:p w:rsidR="00BA22D6" w:rsidRDefault="00BA22D6" w:rsidP="00BA22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BA22D6">
        <w:t>Ugovorna cijena je nepromjenjiva za vrijeme trajanja ugovora o javnoj nabavi.</w:t>
      </w:r>
    </w:p>
    <w:p w:rsidR="00BA22D6" w:rsidRPr="00BA22D6" w:rsidRDefault="00BA22D6" w:rsidP="00A908AE">
      <w:pPr>
        <w:spacing w:before="100" w:after="100" w:line="276" w:lineRule="auto"/>
        <w:rPr>
          <w:b/>
        </w:rPr>
      </w:pPr>
      <w:r w:rsidRPr="00BA22D6">
        <w:rPr>
          <w:b/>
        </w:rPr>
        <w:t>4.6.</w:t>
      </w:r>
    </w:p>
    <w:p w:rsidR="00BA22D6" w:rsidRDefault="00BA22D6" w:rsidP="00BA22D6">
      <w:pPr>
        <w:spacing w:after="0" w:line="240" w:lineRule="auto"/>
      </w:pPr>
      <w:r w:rsidRPr="00BA22D6">
        <w:t>Nema avansnog plaćanja.</w:t>
      </w:r>
    </w:p>
    <w:p w:rsidR="00A908AE" w:rsidRDefault="00A908AE" w:rsidP="00BA22D6">
      <w:pPr>
        <w:spacing w:after="0" w:line="240" w:lineRule="auto"/>
      </w:pPr>
    </w:p>
    <w:p w:rsidR="00A908AE" w:rsidRDefault="00A908AE" w:rsidP="00BA22D6">
      <w:pPr>
        <w:spacing w:after="0" w:line="240" w:lineRule="auto"/>
      </w:pPr>
    </w:p>
    <w:p w:rsidR="00A908AE" w:rsidRDefault="00A908AE" w:rsidP="00BA22D6">
      <w:pPr>
        <w:spacing w:after="0" w:line="240" w:lineRule="auto"/>
      </w:pPr>
    </w:p>
    <w:p w:rsidR="00A908AE" w:rsidRDefault="00A908AE" w:rsidP="00BA22D6">
      <w:pPr>
        <w:spacing w:after="0" w:line="240" w:lineRule="auto"/>
      </w:pPr>
    </w:p>
    <w:p w:rsidR="00A908AE" w:rsidRPr="00BA22D6" w:rsidRDefault="00A908AE" w:rsidP="00BA22D6">
      <w:pPr>
        <w:spacing w:after="0" w:line="240" w:lineRule="auto"/>
      </w:pPr>
    </w:p>
    <w:p w:rsidR="00BA22D6" w:rsidRPr="00BA22D6" w:rsidRDefault="00BA22D6" w:rsidP="004E6DA9">
      <w:pPr>
        <w:spacing w:before="240" w:after="240" w:line="240" w:lineRule="auto"/>
        <w:ind w:left="11" w:hanging="11"/>
        <w:rPr>
          <w:b/>
          <w:u w:val="single"/>
        </w:rPr>
      </w:pPr>
      <w:r w:rsidRPr="00BA22D6">
        <w:rPr>
          <w:b/>
          <w:u w:val="single"/>
        </w:rPr>
        <w:t>V. PRAVA I OBVEZE PRUŽATELJ USLUGE</w:t>
      </w:r>
    </w:p>
    <w:p w:rsidR="00BA22D6" w:rsidRPr="00BA22D6" w:rsidRDefault="00BA22D6" w:rsidP="00A908AE">
      <w:pPr>
        <w:spacing w:before="60" w:after="200" w:line="240" w:lineRule="auto"/>
        <w:ind w:left="11" w:hanging="11"/>
        <w:jc w:val="center"/>
        <w:rPr>
          <w:b/>
        </w:rPr>
      </w:pPr>
      <w:r w:rsidRPr="00BA22D6">
        <w:rPr>
          <w:b/>
        </w:rPr>
        <w:t>Članak 5.</w:t>
      </w:r>
    </w:p>
    <w:p w:rsidR="00BA22D6" w:rsidRPr="00BA22D6" w:rsidRDefault="00BA22D6" w:rsidP="00A908AE">
      <w:pPr>
        <w:spacing w:before="100" w:after="100" w:line="240" w:lineRule="auto"/>
        <w:ind w:left="11" w:hanging="11"/>
        <w:rPr>
          <w:b/>
        </w:rPr>
      </w:pPr>
      <w:r w:rsidRPr="00BA22D6">
        <w:rPr>
          <w:b/>
        </w:rPr>
        <w:t>5.1.</w:t>
      </w:r>
    </w:p>
    <w:p w:rsidR="00BA22D6" w:rsidRPr="00BA22D6" w:rsidRDefault="00BA22D6" w:rsidP="00BA22D6">
      <w:pPr>
        <w:spacing w:after="200" w:line="240" w:lineRule="auto"/>
      </w:pPr>
      <w:r w:rsidRPr="00BA22D6">
        <w:t>Pružatelj usluge je dužan izvršiti predmetnu uslugu iz čl. 1. ovog Ugovora prema zahtjevima Naručitelja, pravilima struke, važećim standardima, normativima, zakonima i tehničkim propisima Republike Hrvatske.</w:t>
      </w:r>
    </w:p>
    <w:p w:rsidR="00BA22D6" w:rsidRPr="00BA22D6" w:rsidRDefault="00BA22D6" w:rsidP="00A908AE">
      <w:pPr>
        <w:spacing w:before="100" w:after="100" w:line="240" w:lineRule="auto"/>
        <w:ind w:left="11" w:hanging="11"/>
        <w:rPr>
          <w:b/>
        </w:rPr>
      </w:pPr>
      <w:r w:rsidRPr="00BA22D6">
        <w:rPr>
          <w:b/>
        </w:rPr>
        <w:t>5.2.</w:t>
      </w:r>
    </w:p>
    <w:p w:rsidR="00BA22D6" w:rsidRPr="00BA22D6" w:rsidRDefault="00BA22D6" w:rsidP="00BA22D6">
      <w:pPr>
        <w:spacing w:after="200" w:line="240" w:lineRule="auto"/>
      </w:pPr>
      <w:r w:rsidRPr="00BA22D6">
        <w:t>Pružatelj usluge je dužan odmah otkloniti nedostatke utvrđene prilikom izvršene usluge i nadoknaditi sve troškove i štete koje bi zbog nedostataka izvršenih usluga  mogle proisteći.</w:t>
      </w:r>
    </w:p>
    <w:p w:rsidR="00BA22D6" w:rsidRPr="00BA22D6" w:rsidRDefault="00BA22D6" w:rsidP="00A908AE">
      <w:pPr>
        <w:spacing w:before="100" w:after="100" w:line="240" w:lineRule="auto"/>
        <w:ind w:left="11" w:hanging="11"/>
        <w:rPr>
          <w:b/>
        </w:rPr>
      </w:pPr>
      <w:r w:rsidRPr="00BA22D6">
        <w:rPr>
          <w:b/>
        </w:rPr>
        <w:t>5.3.</w:t>
      </w:r>
    </w:p>
    <w:p w:rsidR="00BA22D6" w:rsidRPr="00BA22D6" w:rsidRDefault="00BA22D6" w:rsidP="00BA22D6">
      <w:pPr>
        <w:spacing w:after="200" w:line="240" w:lineRule="auto"/>
      </w:pPr>
      <w:r w:rsidRPr="00BA22D6">
        <w:t>Izvršitelj usluge se također obvezuje nadoknaditi eventualnu štetu prouzrokovanu Naručitelju ili trećim osobama  prilikom izvršenja ugovorene usluge.</w:t>
      </w:r>
    </w:p>
    <w:p w:rsidR="00BA22D6" w:rsidRPr="00BA22D6" w:rsidRDefault="00BA22D6" w:rsidP="00A908AE">
      <w:pPr>
        <w:spacing w:before="100" w:after="100" w:line="240" w:lineRule="auto"/>
        <w:ind w:left="11" w:hanging="11"/>
        <w:rPr>
          <w:b/>
        </w:rPr>
      </w:pPr>
      <w:r w:rsidRPr="00BA22D6">
        <w:rPr>
          <w:b/>
        </w:rPr>
        <w:t>5.4.</w:t>
      </w:r>
    </w:p>
    <w:p w:rsidR="00BA22D6" w:rsidRPr="00BA22D6" w:rsidRDefault="00BA22D6" w:rsidP="00BA22D6">
      <w:pPr>
        <w:spacing w:after="200" w:line="240" w:lineRule="auto"/>
      </w:pPr>
      <w:r w:rsidRPr="00BA22D6">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BA22D6" w:rsidRPr="00BA22D6" w:rsidRDefault="00BA22D6" w:rsidP="00A908AE">
      <w:pPr>
        <w:spacing w:before="100" w:after="100" w:line="240" w:lineRule="auto"/>
        <w:ind w:left="11" w:hanging="11"/>
        <w:rPr>
          <w:b/>
        </w:rPr>
      </w:pPr>
      <w:r w:rsidRPr="00BA22D6">
        <w:rPr>
          <w:b/>
        </w:rPr>
        <w:t>5.5.</w:t>
      </w:r>
    </w:p>
    <w:p w:rsidR="00BA22D6" w:rsidRDefault="00BA22D6" w:rsidP="00BA22D6">
      <w:pPr>
        <w:spacing w:after="200" w:line="240" w:lineRule="auto"/>
      </w:pPr>
      <w:r w:rsidRPr="00BA22D6">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BA22D6" w:rsidRPr="00BA22D6" w:rsidRDefault="00BA22D6" w:rsidP="004E6DA9">
      <w:pPr>
        <w:spacing w:before="240" w:after="240" w:line="240" w:lineRule="auto"/>
        <w:ind w:left="11" w:hanging="11"/>
        <w:rPr>
          <w:b/>
          <w:u w:val="single"/>
        </w:rPr>
      </w:pPr>
      <w:r w:rsidRPr="00BA22D6">
        <w:rPr>
          <w:b/>
          <w:u w:val="single"/>
        </w:rPr>
        <w:t>VI. PRAVA I OBVEZE  NARUČITELJA</w:t>
      </w:r>
    </w:p>
    <w:p w:rsidR="00BA22D6" w:rsidRPr="00BA22D6" w:rsidRDefault="00BA22D6" w:rsidP="00A908AE">
      <w:pPr>
        <w:spacing w:before="60" w:after="200" w:line="240" w:lineRule="auto"/>
        <w:ind w:left="11" w:hanging="11"/>
        <w:jc w:val="center"/>
        <w:rPr>
          <w:b/>
        </w:rPr>
      </w:pPr>
      <w:r w:rsidRPr="00BA22D6">
        <w:rPr>
          <w:b/>
        </w:rPr>
        <w:t>Članak 6.</w:t>
      </w:r>
    </w:p>
    <w:p w:rsidR="00BA22D6" w:rsidRPr="00BA22D6" w:rsidRDefault="00BA22D6" w:rsidP="00A908AE">
      <w:pPr>
        <w:spacing w:before="100" w:after="100" w:line="240" w:lineRule="auto"/>
        <w:ind w:left="11" w:hanging="11"/>
        <w:rPr>
          <w:b/>
        </w:rPr>
      </w:pPr>
      <w:r w:rsidRPr="00BA22D6">
        <w:rPr>
          <w:b/>
        </w:rPr>
        <w:t>6.1.</w:t>
      </w:r>
    </w:p>
    <w:p w:rsidR="00BA22D6" w:rsidRPr="00BA22D6" w:rsidRDefault="00BA22D6" w:rsidP="00BA22D6">
      <w:pPr>
        <w:spacing w:after="200" w:line="240" w:lineRule="auto"/>
      </w:pPr>
      <w:r w:rsidRPr="00BA22D6">
        <w:t>Naručitelj može raskinuti ovaj Ugovor i prije isteka roka na štetu Pružatelja usluge u slučaju:</w:t>
      </w:r>
    </w:p>
    <w:p w:rsidR="00BA22D6" w:rsidRPr="00BA22D6" w:rsidRDefault="00BA22D6" w:rsidP="00BA22D6">
      <w:pPr>
        <w:numPr>
          <w:ilvl w:val="0"/>
          <w:numId w:val="49"/>
        </w:numPr>
        <w:spacing w:after="200" w:line="240" w:lineRule="auto"/>
      </w:pPr>
      <w:r w:rsidRPr="00BA22D6">
        <w:t>neopravdanog zakašnjenja izvršenja ugovorene usluge većeg od 10 (deset) kalendarskih dana,</w:t>
      </w:r>
    </w:p>
    <w:p w:rsidR="00BA22D6" w:rsidRPr="00BA22D6" w:rsidRDefault="00BA22D6" w:rsidP="00BA22D6">
      <w:pPr>
        <w:numPr>
          <w:ilvl w:val="0"/>
          <w:numId w:val="49"/>
        </w:numPr>
        <w:spacing w:after="200" w:line="240" w:lineRule="auto"/>
      </w:pPr>
      <w:r w:rsidRPr="00BA22D6">
        <w:t>opetovanog upozorenja Pružatelja usluge od strane Naručitelja na nekvalitetno izvršavanje ugovornih aktivnosti,</w:t>
      </w:r>
    </w:p>
    <w:p w:rsidR="00BA22D6" w:rsidRPr="00BA22D6" w:rsidRDefault="00BA22D6" w:rsidP="00BA22D6">
      <w:pPr>
        <w:numPr>
          <w:ilvl w:val="0"/>
          <w:numId w:val="49"/>
        </w:numPr>
        <w:spacing w:after="200" w:line="240" w:lineRule="auto"/>
      </w:pPr>
      <w:r w:rsidRPr="00BA22D6">
        <w:t>ugradnje materijala za koje nema dokaze o kakvoći.</w:t>
      </w:r>
    </w:p>
    <w:p w:rsidR="00BA22D6" w:rsidRPr="00BA22D6" w:rsidRDefault="00BA22D6" w:rsidP="00A908AE">
      <w:pPr>
        <w:spacing w:before="100" w:after="100" w:line="240" w:lineRule="auto"/>
        <w:ind w:left="11" w:hanging="11"/>
        <w:rPr>
          <w:b/>
        </w:rPr>
      </w:pPr>
      <w:r w:rsidRPr="00BA22D6">
        <w:rPr>
          <w:b/>
        </w:rPr>
        <w:t>6.2.</w:t>
      </w:r>
    </w:p>
    <w:p w:rsidR="00BA22D6" w:rsidRPr="00BA22D6" w:rsidRDefault="00BA22D6" w:rsidP="00BA22D6">
      <w:pPr>
        <w:spacing w:after="200" w:line="240" w:lineRule="auto"/>
      </w:pPr>
      <w:r w:rsidRPr="00BA22D6">
        <w:t>Ukoliko Naručitelj bez krivice Pružatelja usluge raskine Ugovor, dužan je platiti Pružatelju usluge  dio do tog trenutka završenih ugovorenih stavaka.</w:t>
      </w:r>
    </w:p>
    <w:p w:rsidR="00BA22D6" w:rsidRPr="00BA22D6" w:rsidRDefault="00BA22D6" w:rsidP="004E6DA9">
      <w:pPr>
        <w:spacing w:before="240" w:after="240" w:line="240" w:lineRule="auto"/>
        <w:ind w:left="11" w:hanging="11"/>
        <w:rPr>
          <w:b/>
          <w:u w:val="single"/>
        </w:rPr>
      </w:pPr>
      <w:r w:rsidRPr="00BA22D6">
        <w:rPr>
          <w:b/>
          <w:u w:val="single"/>
        </w:rPr>
        <w:t>VII.  JAMSTVA</w:t>
      </w:r>
    </w:p>
    <w:p w:rsidR="00BA22D6" w:rsidRPr="00BA22D6" w:rsidRDefault="00BA22D6" w:rsidP="00A908AE">
      <w:pPr>
        <w:spacing w:before="60" w:after="200" w:line="240" w:lineRule="auto"/>
        <w:ind w:left="11" w:hanging="11"/>
        <w:jc w:val="center"/>
        <w:rPr>
          <w:b/>
        </w:rPr>
      </w:pPr>
      <w:r w:rsidRPr="00BA22D6">
        <w:rPr>
          <w:b/>
        </w:rPr>
        <w:t>Članak 7.</w:t>
      </w:r>
    </w:p>
    <w:p w:rsidR="00BA22D6" w:rsidRPr="00BA22D6" w:rsidRDefault="00BA22D6" w:rsidP="00A908AE">
      <w:pPr>
        <w:spacing w:before="100" w:after="100" w:line="240" w:lineRule="auto"/>
        <w:ind w:left="11" w:hanging="11"/>
        <w:rPr>
          <w:b/>
        </w:rPr>
      </w:pPr>
      <w:r w:rsidRPr="00BA22D6">
        <w:rPr>
          <w:b/>
        </w:rPr>
        <w:t>7.1.</w:t>
      </w:r>
    </w:p>
    <w:p w:rsidR="00BA22D6" w:rsidRPr="00BA22D6" w:rsidRDefault="00BA22D6" w:rsidP="00BA22D6">
      <w:pPr>
        <w:spacing w:after="200" w:line="240" w:lineRule="auto"/>
      </w:pPr>
      <w:r w:rsidRPr="00BA22D6">
        <w:t>Pružatelj usluge  jamči da će uslugu koja je predmet ovog Ugovora izvršiti kvalitetno.</w:t>
      </w:r>
    </w:p>
    <w:p w:rsidR="00BA22D6" w:rsidRPr="00BA22D6" w:rsidRDefault="00BA22D6" w:rsidP="00A908AE">
      <w:pPr>
        <w:spacing w:before="100" w:after="100" w:line="240" w:lineRule="auto"/>
        <w:ind w:left="11" w:hanging="11"/>
        <w:rPr>
          <w:b/>
        </w:rPr>
      </w:pPr>
      <w:r w:rsidRPr="00BA22D6">
        <w:rPr>
          <w:b/>
        </w:rPr>
        <w:t>7.2.</w:t>
      </w:r>
    </w:p>
    <w:p w:rsidR="00BA22D6" w:rsidRPr="00BA22D6" w:rsidRDefault="00BA22D6" w:rsidP="00BA22D6">
      <w:pPr>
        <w:shd w:val="clear" w:color="auto" w:fill="FFFFFF"/>
        <w:spacing w:after="0" w:line="240" w:lineRule="auto"/>
        <w:rPr>
          <w:rFonts w:cs="Arial"/>
          <w:color w:val="222222"/>
        </w:rPr>
      </w:pPr>
      <w:r w:rsidRPr="00BA22D6">
        <w:rPr>
          <w:rFonts w:cs="Arial"/>
          <w:color w:val="222222"/>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BA22D6" w:rsidRPr="00BA22D6" w:rsidRDefault="00BA22D6" w:rsidP="004E6DA9">
      <w:pPr>
        <w:spacing w:before="240" w:after="240" w:line="240" w:lineRule="auto"/>
        <w:ind w:left="11" w:hanging="11"/>
        <w:rPr>
          <w:b/>
          <w:u w:val="single"/>
        </w:rPr>
      </w:pPr>
      <w:r w:rsidRPr="00BA22D6">
        <w:rPr>
          <w:b/>
          <w:u w:val="single"/>
        </w:rPr>
        <w:t>VIII. OSTALE ODREDBE</w:t>
      </w:r>
    </w:p>
    <w:p w:rsidR="00BA22D6" w:rsidRPr="00BA22D6" w:rsidRDefault="00BA22D6" w:rsidP="00A908AE">
      <w:pPr>
        <w:spacing w:before="60" w:after="200" w:line="240" w:lineRule="auto"/>
        <w:ind w:left="11" w:hanging="11"/>
        <w:jc w:val="center"/>
        <w:rPr>
          <w:b/>
        </w:rPr>
      </w:pPr>
      <w:r w:rsidRPr="00BA22D6">
        <w:rPr>
          <w:b/>
        </w:rPr>
        <w:t>Članak 8.</w:t>
      </w:r>
    </w:p>
    <w:p w:rsidR="00BA22D6" w:rsidRPr="00BA22D6" w:rsidRDefault="00BA22D6" w:rsidP="00A908AE">
      <w:pPr>
        <w:spacing w:before="100" w:after="100" w:line="240" w:lineRule="auto"/>
        <w:ind w:left="11" w:hanging="11"/>
        <w:rPr>
          <w:b/>
        </w:rPr>
      </w:pPr>
      <w:r w:rsidRPr="00BA22D6">
        <w:rPr>
          <w:b/>
        </w:rPr>
        <w:t>8.1.</w:t>
      </w:r>
    </w:p>
    <w:p w:rsidR="00BA22D6" w:rsidRPr="00BA22D6" w:rsidRDefault="00BA22D6" w:rsidP="00BA22D6">
      <w:pPr>
        <w:spacing w:after="200" w:line="240" w:lineRule="auto"/>
      </w:pPr>
      <w:r w:rsidRPr="00BA22D6">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BA22D6" w:rsidRPr="00BA22D6" w:rsidRDefault="00BA22D6" w:rsidP="00A908AE">
      <w:pPr>
        <w:spacing w:before="100" w:after="100" w:line="240" w:lineRule="auto"/>
        <w:ind w:left="11" w:hanging="11"/>
        <w:rPr>
          <w:b/>
        </w:rPr>
      </w:pPr>
      <w:r w:rsidRPr="00BA22D6">
        <w:rPr>
          <w:b/>
        </w:rPr>
        <w:t>8.2.</w:t>
      </w:r>
    </w:p>
    <w:p w:rsidR="00BA22D6" w:rsidRPr="00BA22D6" w:rsidRDefault="00BA22D6" w:rsidP="00BA22D6">
      <w:pPr>
        <w:spacing w:after="200" w:line="240" w:lineRule="auto"/>
      </w:pPr>
      <w:r w:rsidRPr="00BA22D6">
        <w:t>Naručitelj nema nikakve obveze ni odgovornosti ukoliko se pojave zahtjevi prema Pružatelju usluge neovisno kojeg karaktera od strane trećih osoba.</w:t>
      </w:r>
    </w:p>
    <w:p w:rsidR="00BA22D6" w:rsidRPr="00BA22D6" w:rsidRDefault="00BA22D6" w:rsidP="00A908AE">
      <w:pPr>
        <w:spacing w:before="100" w:after="100" w:line="240" w:lineRule="auto"/>
        <w:ind w:left="11" w:hanging="11"/>
        <w:rPr>
          <w:b/>
        </w:rPr>
      </w:pPr>
      <w:r w:rsidRPr="00BA22D6">
        <w:rPr>
          <w:b/>
        </w:rPr>
        <w:t>8.3.</w:t>
      </w:r>
    </w:p>
    <w:p w:rsidR="00BA22D6" w:rsidRPr="00BA22D6" w:rsidRDefault="00BA22D6" w:rsidP="00BA22D6">
      <w:pPr>
        <w:spacing w:after="200" w:line="240" w:lineRule="auto"/>
      </w:pPr>
      <w:r w:rsidRPr="00BA22D6">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BA22D6" w:rsidRPr="00BA22D6" w:rsidRDefault="00BA22D6" w:rsidP="00A908AE">
      <w:pPr>
        <w:spacing w:before="100" w:after="100" w:line="240" w:lineRule="auto"/>
        <w:ind w:left="11" w:hanging="11"/>
      </w:pPr>
      <w:r w:rsidRPr="00BA22D6">
        <w:rPr>
          <w:b/>
        </w:rPr>
        <w:t>8.4</w:t>
      </w:r>
      <w:r w:rsidRPr="00BA22D6">
        <w:t>.</w:t>
      </w:r>
    </w:p>
    <w:p w:rsidR="00BA22D6" w:rsidRPr="00BA22D6" w:rsidRDefault="00BA22D6" w:rsidP="00BA22D6">
      <w:pPr>
        <w:spacing w:after="200" w:line="240" w:lineRule="auto"/>
      </w:pPr>
      <w:r w:rsidRPr="00BA22D6">
        <w:t>Eventualna sporna pitanja realizacije ovog Ugovora, ugovorne strane će rješavati dogovorno, a ako na taj način ne budu riješena, odnosno u slučaju sudskog spora ugovorne strane ugovaraju nadležnost stvarno nadležnog suda u Osijeku.</w:t>
      </w:r>
    </w:p>
    <w:p w:rsidR="00BA22D6" w:rsidRPr="00BA22D6" w:rsidRDefault="00BA22D6" w:rsidP="00A908AE">
      <w:pPr>
        <w:spacing w:before="100" w:after="100" w:line="240" w:lineRule="auto"/>
        <w:ind w:left="11" w:hanging="11"/>
        <w:rPr>
          <w:b/>
        </w:rPr>
      </w:pPr>
      <w:r w:rsidRPr="00BA22D6">
        <w:rPr>
          <w:b/>
        </w:rPr>
        <w:t>8.5.</w:t>
      </w:r>
    </w:p>
    <w:p w:rsidR="00BA22D6" w:rsidRPr="00BA22D6" w:rsidRDefault="00BA22D6" w:rsidP="00BA22D6">
      <w:pPr>
        <w:spacing w:after="200" w:line="240" w:lineRule="auto"/>
      </w:pPr>
      <w:r w:rsidRPr="00BA22D6">
        <w:t xml:space="preserve">Odredbe ovog Ugovora izraz su volje ugovornih strana, te ga se iste odriču pobijati. </w:t>
      </w:r>
    </w:p>
    <w:p w:rsidR="00BA22D6" w:rsidRPr="00BA22D6" w:rsidRDefault="00BA22D6" w:rsidP="00A908AE">
      <w:pPr>
        <w:spacing w:before="100" w:after="100" w:line="240" w:lineRule="auto"/>
        <w:ind w:left="11" w:hanging="11"/>
        <w:rPr>
          <w:b/>
        </w:rPr>
      </w:pPr>
      <w:r w:rsidRPr="00BA22D6">
        <w:rPr>
          <w:b/>
        </w:rPr>
        <w:t>8.6.</w:t>
      </w:r>
    </w:p>
    <w:p w:rsidR="00BA22D6" w:rsidRPr="00BA22D6" w:rsidRDefault="00BA22D6" w:rsidP="00BA22D6">
      <w:pPr>
        <w:spacing w:after="200" w:line="240" w:lineRule="auto"/>
      </w:pPr>
      <w:r w:rsidRPr="00BA22D6">
        <w:t>Ovaj ugovor sačinjen je u 4 (četiri) istovjetna primjeraka od koji pod dva (2) pripadaju svakoj ugovornoj strani.</w:t>
      </w:r>
    </w:p>
    <w:p w:rsidR="00825CE8" w:rsidRPr="009B705A" w:rsidRDefault="009C100B" w:rsidP="002D3E15">
      <w:pPr>
        <w:spacing w:line="276" w:lineRule="auto"/>
        <w:rPr>
          <w:b/>
        </w:rPr>
      </w:pPr>
      <w:r w:rsidRPr="009C100B">
        <w:rPr>
          <w:b/>
          <w:color w:val="auto"/>
          <w:sz w:val="24"/>
          <w:szCs w:val="24"/>
        </w:rPr>
        <w:t xml:space="preserve"> </w:t>
      </w:r>
    </w:p>
    <w:tbl>
      <w:tblPr>
        <w:tblW w:w="0" w:type="auto"/>
        <w:jc w:val="center"/>
        <w:tblLook w:val="04A0" w:firstRow="1" w:lastRow="0" w:firstColumn="1" w:lastColumn="0" w:noHBand="0" w:noVBand="1"/>
      </w:tblPr>
      <w:tblGrid>
        <w:gridCol w:w="4575"/>
        <w:gridCol w:w="4501"/>
      </w:tblGrid>
      <w:tr w:rsidR="00825CE8" w:rsidTr="008E501D">
        <w:trPr>
          <w:jc w:val="center"/>
        </w:trPr>
        <w:tc>
          <w:tcPr>
            <w:tcW w:w="4644" w:type="dxa"/>
          </w:tcPr>
          <w:p w:rsidR="00825CE8" w:rsidRDefault="00825CE8" w:rsidP="002D3E15">
            <w:pPr>
              <w:spacing w:after="0" w:line="276" w:lineRule="auto"/>
              <w:jc w:val="center"/>
              <w:rPr>
                <w:b/>
                <w:sz w:val="24"/>
                <w:szCs w:val="24"/>
              </w:rPr>
            </w:pPr>
            <w:r>
              <w:rPr>
                <w:b/>
                <w:sz w:val="24"/>
                <w:szCs w:val="24"/>
              </w:rPr>
              <w:t>ZA ISPORUČITELJA:</w:t>
            </w:r>
          </w:p>
        </w:tc>
        <w:tc>
          <w:tcPr>
            <w:tcW w:w="4644" w:type="dxa"/>
          </w:tcPr>
          <w:p w:rsidR="00825CE8" w:rsidRDefault="00825CE8" w:rsidP="002D3E15">
            <w:pPr>
              <w:spacing w:after="0" w:line="276" w:lineRule="auto"/>
              <w:jc w:val="center"/>
              <w:rPr>
                <w:b/>
                <w:sz w:val="24"/>
                <w:szCs w:val="24"/>
              </w:rPr>
            </w:pPr>
            <w:r>
              <w:rPr>
                <w:b/>
                <w:sz w:val="24"/>
                <w:szCs w:val="24"/>
              </w:rPr>
              <w:t>ZA NARUČITELJA:</w:t>
            </w:r>
          </w:p>
          <w:p w:rsidR="00825CE8" w:rsidRDefault="00825CE8" w:rsidP="002D3E15">
            <w:pPr>
              <w:spacing w:after="0" w:line="276" w:lineRule="auto"/>
              <w:jc w:val="center"/>
              <w:rPr>
                <w:b/>
                <w:sz w:val="24"/>
                <w:szCs w:val="24"/>
              </w:rPr>
            </w:pPr>
          </w:p>
        </w:tc>
      </w:tr>
      <w:tr w:rsidR="00825CE8" w:rsidTr="008E501D">
        <w:trPr>
          <w:jc w:val="center"/>
        </w:trPr>
        <w:tc>
          <w:tcPr>
            <w:tcW w:w="4644" w:type="dxa"/>
          </w:tcPr>
          <w:p w:rsidR="00825CE8" w:rsidRDefault="00825CE8" w:rsidP="002D3E15">
            <w:pPr>
              <w:spacing w:after="0" w:line="276" w:lineRule="auto"/>
              <w:jc w:val="center"/>
              <w:rPr>
                <w:b/>
                <w:sz w:val="24"/>
                <w:szCs w:val="24"/>
              </w:rPr>
            </w:pPr>
            <w:r>
              <w:rPr>
                <w:b/>
              </w:rPr>
              <w:t>__________________</w:t>
            </w:r>
          </w:p>
        </w:tc>
        <w:tc>
          <w:tcPr>
            <w:tcW w:w="4644" w:type="dxa"/>
          </w:tcPr>
          <w:p w:rsidR="00825CE8" w:rsidRDefault="00825CE8" w:rsidP="002D3E15">
            <w:pPr>
              <w:spacing w:after="0" w:line="276" w:lineRule="auto"/>
              <w:jc w:val="center"/>
              <w:rPr>
                <w:b/>
                <w:sz w:val="24"/>
                <w:szCs w:val="24"/>
              </w:rPr>
            </w:pPr>
            <w:r>
              <w:rPr>
                <w:b/>
                <w:sz w:val="24"/>
                <w:szCs w:val="24"/>
              </w:rPr>
              <w:t>KLINIČKI BOLNIČKI CENTRA OSIJEK</w:t>
            </w:r>
          </w:p>
        </w:tc>
      </w:tr>
      <w:tr w:rsidR="00825CE8" w:rsidTr="008E501D">
        <w:trPr>
          <w:jc w:val="center"/>
        </w:trPr>
        <w:tc>
          <w:tcPr>
            <w:tcW w:w="4644" w:type="dxa"/>
          </w:tcPr>
          <w:p w:rsidR="00825CE8" w:rsidRDefault="00825CE8" w:rsidP="002D3E15">
            <w:pPr>
              <w:spacing w:after="0" w:line="276" w:lineRule="auto"/>
              <w:jc w:val="center"/>
              <w:rPr>
                <w:sz w:val="24"/>
                <w:szCs w:val="24"/>
              </w:rPr>
            </w:pPr>
            <w:r>
              <w:rPr>
                <w:sz w:val="24"/>
                <w:szCs w:val="24"/>
              </w:rPr>
              <w:t>Direktor:</w:t>
            </w:r>
          </w:p>
        </w:tc>
        <w:tc>
          <w:tcPr>
            <w:tcW w:w="4644" w:type="dxa"/>
          </w:tcPr>
          <w:p w:rsidR="00825CE8" w:rsidRDefault="00825CE8" w:rsidP="002D3E15">
            <w:pPr>
              <w:spacing w:after="0" w:line="276" w:lineRule="auto"/>
              <w:jc w:val="center"/>
              <w:rPr>
                <w:sz w:val="24"/>
                <w:szCs w:val="24"/>
              </w:rPr>
            </w:pPr>
            <w:r>
              <w:rPr>
                <w:sz w:val="24"/>
                <w:szCs w:val="24"/>
              </w:rPr>
              <w:t>Ravnatelj:</w:t>
            </w:r>
          </w:p>
        </w:tc>
      </w:tr>
      <w:tr w:rsidR="00825CE8" w:rsidTr="008E501D">
        <w:trPr>
          <w:trHeight w:val="88"/>
          <w:jc w:val="center"/>
        </w:trPr>
        <w:tc>
          <w:tcPr>
            <w:tcW w:w="4644" w:type="dxa"/>
          </w:tcPr>
          <w:p w:rsidR="00825CE8" w:rsidRDefault="00825CE8" w:rsidP="002D3E15">
            <w:pPr>
              <w:spacing w:after="0" w:line="276" w:lineRule="auto"/>
              <w:jc w:val="center"/>
              <w:rPr>
                <w:sz w:val="24"/>
                <w:szCs w:val="24"/>
              </w:rPr>
            </w:pPr>
            <w:r>
              <w:rPr>
                <w:sz w:val="24"/>
                <w:szCs w:val="24"/>
              </w:rPr>
              <w:t>___________________________________</w:t>
            </w:r>
          </w:p>
        </w:tc>
        <w:tc>
          <w:tcPr>
            <w:tcW w:w="4644" w:type="dxa"/>
          </w:tcPr>
          <w:p w:rsidR="00825CE8" w:rsidRDefault="004E6DA9" w:rsidP="002D3E15">
            <w:pPr>
              <w:spacing w:after="0" w:line="276" w:lineRule="auto"/>
              <w:jc w:val="center"/>
              <w:rPr>
                <w:sz w:val="24"/>
                <w:szCs w:val="24"/>
              </w:rPr>
            </w:pPr>
            <w:r>
              <w:rPr>
                <w:sz w:val="24"/>
                <w:szCs w:val="24"/>
              </w:rPr>
              <w:t>d</w:t>
            </w:r>
            <w:r w:rsidR="00825CE8">
              <w:rPr>
                <w:sz w:val="24"/>
                <w:szCs w:val="24"/>
              </w:rPr>
              <w:t xml:space="preserve">oc.dr.sc. Željko Zubčić, </w:t>
            </w:r>
            <w:proofErr w:type="spellStart"/>
            <w:r w:rsidR="00825CE8">
              <w:rPr>
                <w:sz w:val="24"/>
                <w:szCs w:val="24"/>
              </w:rPr>
              <w:t>dr.med</w:t>
            </w:r>
            <w:proofErr w:type="spellEnd"/>
            <w:r w:rsidR="00825CE8">
              <w:rPr>
                <w:sz w:val="24"/>
                <w:szCs w:val="24"/>
              </w:rPr>
              <w:t>.</w:t>
            </w:r>
          </w:p>
          <w:p w:rsidR="00825CE8" w:rsidRDefault="00825CE8" w:rsidP="002D3E15">
            <w:pPr>
              <w:spacing w:after="0" w:line="276" w:lineRule="auto"/>
              <w:jc w:val="center"/>
              <w:rPr>
                <w:sz w:val="24"/>
                <w:szCs w:val="24"/>
              </w:rPr>
            </w:pPr>
          </w:p>
        </w:tc>
      </w:tr>
      <w:tr w:rsidR="00825CE8" w:rsidTr="008E501D">
        <w:trPr>
          <w:jc w:val="center"/>
        </w:trPr>
        <w:tc>
          <w:tcPr>
            <w:tcW w:w="4644" w:type="dxa"/>
          </w:tcPr>
          <w:p w:rsidR="00825CE8" w:rsidRDefault="00825CE8" w:rsidP="002D3E15">
            <w:pPr>
              <w:spacing w:after="0" w:line="276" w:lineRule="auto"/>
              <w:rPr>
                <w:sz w:val="24"/>
                <w:szCs w:val="24"/>
              </w:rPr>
            </w:pPr>
            <w:r>
              <w:rPr>
                <w:sz w:val="24"/>
                <w:szCs w:val="24"/>
              </w:rPr>
              <w:t>___________________________________</w:t>
            </w:r>
          </w:p>
        </w:tc>
        <w:tc>
          <w:tcPr>
            <w:tcW w:w="4644" w:type="dxa"/>
          </w:tcPr>
          <w:p w:rsidR="00825CE8" w:rsidRDefault="00825CE8" w:rsidP="002D3E15">
            <w:pPr>
              <w:spacing w:after="0" w:line="276" w:lineRule="auto"/>
              <w:rPr>
                <w:sz w:val="24"/>
                <w:szCs w:val="24"/>
              </w:rPr>
            </w:pPr>
            <w:r>
              <w:rPr>
                <w:sz w:val="24"/>
                <w:szCs w:val="24"/>
              </w:rPr>
              <w:t>_________________________________</w:t>
            </w:r>
          </w:p>
        </w:tc>
      </w:tr>
    </w:tbl>
    <w:p w:rsidR="00825CE8" w:rsidRDefault="00825CE8" w:rsidP="002D3E15">
      <w:pPr>
        <w:spacing w:after="0" w:line="276" w:lineRule="auto"/>
        <w:rPr>
          <w:sz w:val="24"/>
          <w:szCs w:val="24"/>
        </w:rPr>
      </w:pPr>
    </w:p>
    <w:p w:rsidR="00A908AE" w:rsidRDefault="00A908AE" w:rsidP="002D3E15">
      <w:pPr>
        <w:spacing w:after="0" w:line="276" w:lineRule="auto"/>
        <w:rPr>
          <w:b/>
          <w:sz w:val="24"/>
          <w:szCs w:val="24"/>
        </w:rPr>
      </w:pPr>
    </w:p>
    <w:p w:rsidR="00825CE8" w:rsidRDefault="00825CE8" w:rsidP="002D3E15">
      <w:pPr>
        <w:spacing w:after="0" w:line="276" w:lineRule="auto"/>
        <w:rPr>
          <w:i/>
          <w:sz w:val="24"/>
          <w:szCs w:val="24"/>
        </w:rPr>
      </w:pPr>
      <w:r>
        <w:rPr>
          <w:b/>
          <w:sz w:val="24"/>
          <w:szCs w:val="24"/>
        </w:rPr>
        <w:t>_________, ___________ 2021. godine</w:t>
      </w:r>
      <w:r>
        <w:rPr>
          <w:b/>
          <w:sz w:val="24"/>
          <w:szCs w:val="24"/>
        </w:rPr>
        <w:tab/>
      </w:r>
      <w:r>
        <w:rPr>
          <w:b/>
          <w:sz w:val="24"/>
          <w:szCs w:val="24"/>
        </w:rPr>
        <w:tab/>
        <w:t xml:space="preserve"> Osijek, ___________ 2021. godine</w:t>
      </w:r>
    </w:p>
    <w:p w:rsidR="00825CE8" w:rsidRDefault="00825CE8" w:rsidP="002D3E15">
      <w:pPr>
        <w:spacing w:after="0" w:line="276" w:lineRule="auto"/>
        <w:rPr>
          <w:i/>
        </w:rPr>
      </w:pPr>
    </w:p>
    <w:p w:rsidR="00E01314" w:rsidRDefault="009C100B" w:rsidP="002D3E15">
      <w:pPr>
        <w:spacing w:line="276" w:lineRule="auto"/>
        <w:rPr>
          <w:color w:val="auto"/>
        </w:rPr>
      </w:pPr>
      <w:r w:rsidRPr="009B705A">
        <w:rPr>
          <w:b/>
        </w:rPr>
        <w:t xml:space="preserve">  </w:t>
      </w:r>
      <w:r w:rsidRPr="008E546F">
        <w:rPr>
          <w:rFonts w:asciiTheme="minorHAnsi" w:hAnsiTheme="minorHAnsi" w:cstheme="minorHAnsi"/>
        </w:rPr>
        <w:t xml:space="preserve">                      </w:t>
      </w:r>
    </w:p>
    <w:p w:rsidR="006D03C2" w:rsidRDefault="006D03C2" w:rsidP="002D3E15">
      <w:pPr>
        <w:spacing w:line="276" w:lineRule="auto"/>
      </w:pPr>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2D3E15">
      <w:pPr>
        <w:spacing w:line="276" w:lineRule="auto"/>
      </w:pPr>
    </w:p>
    <w:p w:rsidR="006D03C2" w:rsidRDefault="006D03C2" w:rsidP="002D3E15">
      <w:pPr>
        <w:spacing w:line="276" w:lineRule="auto"/>
        <w:rPr>
          <w:sz w:val="24"/>
          <w:szCs w:val="24"/>
        </w:rPr>
      </w:pPr>
    </w:p>
    <w:p w:rsidR="006D03C2" w:rsidRDefault="006D03C2" w:rsidP="002D3E15">
      <w:pPr>
        <w:spacing w:line="276" w:lineRule="auto"/>
      </w:pPr>
      <w:r>
        <w:tab/>
        <w:t>S poštovanjem,</w:t>
      </w:r>
    </w:p>
    <w:p w:rsidR="006D03C2" w:rsidRDefault="006D03C2" w:rsidP="002D3E15">
      <w:pPr>
        <w:spacing w:line="276" w:lineRule="auto"/>
      </w:pPr>
    </w:p>
    <w:p w:rsidR="006D03C2" w:rsidRDefault="006D03C2" w:rsidP="002D3E15">
      <w:pPr>
        <w:spacing w:line="276" w:lineRule="auto"/>
      </w:pPr>
    </w:p>
    <w:p w:rsidR="006D03C2" w:rsidRDefault="006D03C2" w:rsidP="002D3E15">
      <w:pPr>
        <w:spacing w:line="276" w:lineRule="auto"/>
      </w:pPr>
    </w:p>
    <w:p w:rsidR="006D03C2" w:rsidRDefault="006D03C2" w:rsidP="002D3E15">
      <w:pPr>
        <w:spacing w:line="276" w:lineRule="auto"/>
      </w:pPr>
    </w:p>
    <w:p w:rsidR="006D03C2" w:rsidRDefault="006D03C2" w:rsidP="002D3E15">
      <w:pPr>
        <w:spacing w:line="276" w:lineRule="auto"/>
        <w:rPr>
          <w:b/>
        </w:rPr>
      </w:pPr>
      <w:r>
        <w:tab/>
      </w:r>
      <w:r>
        <w:tab/>
      </w:r>
      <w:r>
        <w:tab/>
      </w:r>
      <w:r>
        <w:tab/>
      </w:r>
      <w:r>
        <w:tab/>
      </w:r>
      <w:r>
        <w:tab/>
      </w:r>
      <w:r>
        <w:tab/>
      </w:r>
      <w:r>
        <w:rPr>
          <w:b/>
        </w:rPr>
        <w:t xml:space="preserve">                      Ravnatelj</w:t>
      </w:r>
    </w:p>
    <w:p w:rsidR="001942AC" w:rsidRDefault="001942AC" w:rsidP="002D3E15">
      <w:pPr>
        <w:spacing w:line="276" w:lineRule="auto"/>
        <w:rPr>
          <w:b/>
        </w:rPr>
      </w:pPr>
    </w:p>
    <w:p w:rsidR="006D03C2" w:rsidRDefault="006D03C2" w:rsidP="002D3E15">
      <w:pPr>
        <w:spacing w:line="276" w:lineRule="auto"/>
      </w:pPr>
      <w:r>
        <w:rPr>
          <w:b/>
        </w:rPr>
        <w:tab/>
      </w:r>
      <w:r>
        <w:rPr>
          <w:b/>
        </w:rPr>
        <w:tab/>
      </w:r>
      <w:r>
        <w:rPr>
          <w:b/>
        </w:rPr>
        <w:tab/>
      </w:r>
      <w:r>
        <w:rPr>
          <w:b/>
        </w:rPr>
        <w:tab/>
      </w:r>
      <w:r>
        <w:rPr>
          <w:b/>
        </w:rPr>
        <w:tab/>
      </w:r>
      <w:r>
        <w:rPr>
          <w:b/>
        </w:rPr>
        <w:tab/>
        <w:t xml:space="preserve">              Kliničkog bolničkog centra Osijek</w:t>
      </w:r>
      <w:r>
        <w:t>:</w:t>
      </w:r>
    </w:p>
    <w:p w:rsidR="001942AC" w:rsidRDefault="001942AC" w:rsidP="002D3E15">
      <w:pPr>
        <w:spacing w:line="276" w:lineRule="auto"/>
      </w:pPr>
    </w:p>
    <w:p w:rsidR="001942AC" w:rsidRDefault="001942AC" w:rsidP="002D3E15">
      <w:pPr>
        <w:spacing w:line="276" w:lineRule="auto"/>
      </w:pPr>
    </w:p>
    <w:p w:rsidR="001942AC" w:rsidRDefault="001942AC" w:rsidP="002D3E15">
      <w:pPr>
        <w:spacing w:line="276" w:lineRule="auto"/>
      </w:pPr>
    </w:p>
    <w:p w:rsidR="006D03C2" w:rsidRDefault="001942AC" w:rsidP="002D3E15">
      <w:pPr>
        <w:spacing w:line="276" w:lineRule="auto"/>
      </w:pPr>
      <w:r>
        <w:tab/>
      </w:r>
      <w:r>
        <w:tab/>
      </w:r>
      <w:r>
        <w:tab/>
      </w:r>
      <w:r>
        <w:tab/>
      </w:r>
      <w:r>
        <w:tab/>
      </w:r>
      <w:r>
        <w:tab/>
      </w:r>
      <w:r>
        <w:tab/>
        <w:t>________________________________</w:t>
      </w:r>
    </w:p>
    <w:p w:rsidR="006D03C2" w:rsidRDefault="001942AC" w:rsidP="002D3E15">
      <w:pPr>
        <w:spacing w:line="276" w:lineRule="auto"/>
      </w:pPr>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2D3E15">
      <w:pPr>
        <w:spacing w:line="276" w:lineRule="auto"/>
      </w:pPr>
    </w:p>
    <w:p w:rsidR="006D03C2" w:rsidRDefault="006D03C2" w:rsidP="002D3E15">
      <w:pPr>
        <w:spacing w:line="276" w:lineRule="auto"/>
        <w:jc w:val="left"/>
      </w:pPr>
    </w:p>
    <w:p w:rsidR="00BC7833" w:rsidRDefault="00BC7833" w:rsidP="002D3E15">
      <w:pPr>
        <w:spacing w:line="276" w:lineRule="auto"/>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DAD" w:rsidRDefault="009A5DAD">
      <w:pPr>
        <w:spacing w:after="0" w:line="240" w:lineRule="auto"/>
      </w:pPr>
      <w:r>
        <w:separator/>
      </w:r>
    </w:p>
  </w:endnote>
  <w:endnote w:type="continuationSeparator" w:id="0">
    <w:p w:rsidR="009A5DAD" w:rsidRDefault="009A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tillium">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DAD" w:rsidRDefault="009A5DAD">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DAD" w:rsidRPr="005F383F" w:rsidRDefault="009A5DAD">
    <w:pPr>
      <w:pStyle w:val="Podnoje"/>
      <w:pBdr>
        <w:top w:val="thinThickSmallGap" w:sz="24" w:space="1" w:color="823B0B" w:themeColor="accent2" w:themeShade="7F"/>
      </w:pBdr>
      <w:rPr>
        <w:rFonts w:asciiTheme="majorHAnsi" w:hAnsiTheme="majorHAnsi"/>
      </w:rPr>
    </w:pPr>
    <w:r>
      <w:rPr>
        <w:rFonts w:asciiTheme="majorHAnsi" w:hAnsiTheme="majorHAnsi"/>
      </w:rPr>
      <w:t>JN-21/61 GODIŠNJI SERVIS SREDNJIH RASHLADNIH UREĐAJA</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6643CE" w:rsidRPr="006643CE">
      <w:rPr>
        <w:rFonts w:asciiTheme="majorHAnsi" w:hAnsiTheme="majorHAnsi"/>
        <w:noProof/>
      </w:rPr>
      <w:t>16</w:t>
    </w:r>
    <w:r>
      <w:rPr>
        <w:rFonts w:asciiTheme="majorHAnsi" w:hAnsiTheme="majorHAnsi"/>
        <w:noProof/>
      </w:rPr>
      <w:fldChar w:fldCharType="end"/>
    </w:r>
  </w:p>
  <w:p w:rsidR="009A5DAD" w:rsidRDefault="009A5DAD">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DAD" w:rsidRDefault="009A5DA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DAD" w:rsidRDefault="009A5DAD">
      <w:pPr>
        <w:spacing w:after="0" w:line="311" w:lineRule="auto"/>
        <w:ind w:left="0" w:firstLine="0"/>
      </w:pPr>
      <w:r>
        <w:separator/>
      </w:r>
    </w:p>
  </w:footnote>
  <w:footnote w:type="continuationSeparator" w:id="0">
    <w:p w:rsidR="009A5DAD" w:rsidRDefault="009A5DAD">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DAD" w:rsidRDefault="009A5DA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DAD" w:rsidRDefault="009A5DAD">
    <w:pPr>
      <w:spacing w:after="48" w:line="259" w:lineRule="auto"/>
      <w:ind w:left="0" w:firstLine="0"/>
      <w:jc w:val="left"/>
    </w:pPr>
    <w:r>
      <w:rPr>
        <w:sz w:val="24"/>
      </w:rPr>
      <w:t xml:space="preserve"> </w:t>
    </w:r>
  </w:p>
  <w:p w:rsidR="009A5DAD" w:rsidRDefault="009A5DAD">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DAD" w:rsidRDefault="009A5DAD">
    <w:pPr>
      <w:spacing w:after="48" w:line="259" w:lineRule="auto"/>
      <w:ind w:left="0" w:firstLine="0"/>
      <w:jc w:val="left"/>
    </w:pPr>
    <w:r>
      <w:rPr>
        <w:sz w:val="24"/>
      </w:rPr>
      <w:t xml:space="preserve"> </w:t>
    </w:r>
  </w:p>
  <w:p w:rsidR="009A5DAD" w:rsidRDefault="009A5DAD">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2CA166BC"/>
    <w:multiLevelType w:val="multilevel"/>
    <w:tmpl w:val="51F47F36"/>
    <w:lvl w:ilvl="0">
      <w:start w:val="3"/>
      <w:numFmt w:val="decimal"/>
      <w:lvlText w:val="%1."/>
      <w:lvlJc w:val="left"/>
      <w:pPr>
        <w:ind w:left="2203" w:hanging="360"/>
      </w:pPr>
      <w:rPr>
        <w:rFonts w:hint="default"/>
      </w:rPr>
    </w:lvl>
    <w:lvl w:ilvl="1">
      <w:start w:val="1"/>
      <w:numFmt w:val="decimal"/>
      <w:lvlText w:val="%1.%2."/>
      <w:lvlJc w:val="left"/>
      <w:pPr>
        <w:ind w:left="2563" w:hanging="360"/>
      </w:pPr>
      <w:rPr>
        <w:rFonts w:hint="default"/>
        <w:b/>
      </w:rPr>
    </w:lvl>
    <w:lvl w:ilvl="2">
      <w:start w:val="1"/>
      <w:numFmt w:val="decimal"/>
      <w:lvlText w:val="%1.%2.%3."/>
      <w:lvlJc w:val="left"/>
      <w:pPr>
        <w:ind w:left="3283" w:hanging="720"/>
      </w:pPr>
      <w:rPr>
        <w:rFonts w:hint="default"/>
      </w:rPr>
    </w:lvl>
    <w:lvl w:ilvl="3">
      <w:start w:val="1"/>
      <w:numFmt w:val="decimal"/>
      <w:lvlText w:val="%1.%2.%3.%4."/>
      <w:lvlJc w:val="left"/>
      <w:pPr>
        <w:ind w:left="3643" w:hanging="720"/>
      </w:pPr>
      <w:rPr>
        <w:rFonts w:hint="default"/>
      </w:rPr>
    </w:lvl>
    <w:lvl w:ilvl="4">
      <w:start w:val="1"/>
      <w:numFmt w:val="decimal"/>
      <w:lvlText w:val="%1.%2.%3.%4.%5."/>
      <w:lvlJc w:val="left"/>
      <w:pPr>
        <w:ind w:left="4363" w:hanging="1080"/>
      </w:pPr>
      <w:rPr>
        <w:rFonts w:hint="default"/>
      </w:rPr>
    </w:lvl>
    <w:lvl w:ilvl="5">
      <w:start w:val="1"/>
      <w:numFmt w:val="decimal"/>
      <w:lvlText w:val="%1.%2.%3.%4.%5.%6."/>
      <w:lvlJc w:val="left"/>
      <w:pPr>
        <w:ind w:left="4723" w:hanging="1080"/>
      </w:pPr>
      <w:rPr>
        <w:rFonts w:hint="default"/>
      </w:rPr>
    </w:lvl>
    <w:lvl w:ilvl="6">
      <w:start w:val="1"/>
      <w:numFmt w:val="decimal"/>
      <w:lvlText w:val="%1.%2.%3.%4.%5.%6.%7."/>
      <w:lvlJc w:val="left"/>
      <w:pPr>
        <w:ind w:left="5443" w:hanging="1440"/>
      </w:pPr>
      <w:rPr>
        <w:rFonts w:hint="default"/>
      </w:rPr>
    </w:lvl>
    <w:lvl w:ilvl="7">
      <w:start w:val="1"/>
      <w:numFmt w:val="decimal"/>
      <w:lvlText w:val="%1.%2.%3.%4.%5.%6.%7.%8."/>
      <w:lvlJc w:val="left"/>
      <w:pPr>
        <w:ind w:left="5803" w:hanging="1440"/>
      </w:pPr>
      <w:rPr>
        <w:rFonts w:hint="default"/>
      </w:rPr>
    </w:lvl>
    <w:lvl w:ilvl="8">
      <w:start w:val="1"/>
      <w:numFmt w:val="decimal"/>
      <w:lvlText w:val="%1.%2.%3.%4.%5.%6.%7.%8.%9."/>
      <w:lvlJc w:val="left"/>
      <w:pPr>
        <w:ind w:left="6523" w:hanging="1800"/>
      </w:pPr>
      <w:rPr>
        <w:rFonts w:hint="default"/>
      </w:rPr>
    </w:lvl>
  </w:abstractNum>
  <w:abstractNum w:abstractNumId="18"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360B1350"/>
    <w:multiLevelType w:val="multilevel"/>
    <w:tmpl w:val="14C6418E"/>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4"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5"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6"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0"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2" w15:restartNumberingAfterBreak="0">
    <w:nsid w:val="768E744A"/>
    <w:multiLevelType w:val="multilevel"/>
    <w:tmpl w:val="BC84A1DA"/>
    <w:lvl w:ilvl="0">
      <w:start w:val="1"/>
      <w:numFmt w:val="decimal"/>
      <w:lvlText w:val="%1."/>
      <w:lvlJc w:val="left"/>
      <w:pPr>
        <w:ind w:left="644" w:hanging="360"/>
      </w:p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3"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30"/>
  </w:num>
  <w:num w:numId="3">
    <w:abstractNumId w:val="38"/>
  </w:num>
  <w:num w:numId="4">
    <w:abstractNumId w:val="18"/>
  </w:num>
  <w:num w:numId="5">
    <w:abstractNumId w:val="44"/>
  </w:num>
  <w:num w:numId="6">
    <w:abstractNumId w:val="31"/>
  </w:num>
  <w:num w:numId="7">
    <w:abstractNumId w:val="27"/>
  </w:num>
  <w:num w:numId="8">
    <w:abstractNumId w:val="28"/>
  </w:num>
  <w:num w:numId="9">
    <w:abstractNumId w:val="24"/>
  </w:num>
  <w:num w:numId="10">
    <w:abstractNumId w:val="36"/>
  </w:num>
  <w:num w:numId="11">
    <w:abstractNumId w:val="25"/>
  </w:num>
  <w:num w:numId="12">
    <w:abstractNumId w:val="1"/>
  </w:num>
  <w:num w:numId="13">
    <w:abstractNumId w:val="3"/>
  </w:num>
  <w:num w:numId="14">
    <w:abstractNumId w:val="34"/>
  </w:num>
  <w:num w:numId="15">
    <w:abstractNumId w:val="39"/>
  </w:num>
  <w:num w:numId="16">
    <w:abstractNumId w:val="4"/>
  </w:num>
  <w:num w:numId="17">
    <w:abstractNumId w:val="29"/>
  </w:num>
  <w:num w:numId="18">
    <w:abstractNumId w:val="8"/>
  </w:num>
  <w:num w:numId="19">
    <w:abstractNumId w:val="21"/>
  </w:num>
  <w:num w:numId="20">
    <w:abstractNumId w:val="0"/>
  </w:num>
  <w:num w:numId="21">
    <w:abstractNumId w:val="37"/>
  </w:num>
  <w:num w:numId="22">
    <w:abstractNumId w:val="32"/>
    <w:lvlOverride w:ilvl="0">
      <w:startOverride w:val="1"/>
    </w:lvlOverride>
  </w:num>
  <w:num w:numId="23">
    <w:abstractNumId w:val="23"/>
    <w:lvlOverride w:ilvl="0">
      <w:startOverride w:val="1"/>
    </w:lvlOverride>
  </w:num>
  <w:num w:numId="24">
    <w:abstractNumId w:val="32"/>
  </w:num>
  <w:num w:numId="25">
    <w:abstractNumId w:val="23"/>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num>
  <w:num w:numId="29">
    <w:abstractNumId w:val="43"/>
  </w:num>
  <w:num w:numId="30">
    <w:abstractNumId w:val="26"/>
  </w:num>
  <w:num w:numId="31">
    <w:abstractNumId w:val="7"/>
  </w:num>
  <w:num w:numId="32">
    <w:abstractNumId w:val="6"/>
  </w:num>
  <w:num w:numId="33">
    <w:abstractNumId w:val="40"/>
  </w:num>
  <w:num w:numId="34">
    <w:abstractNumId w:val="5"/>
  </w:num>
  <w:num w:numId="35">
    <w:abstractNumId w:val="11"/>
  </w:num>
  <w:num w:numId="36">
    <w:abstractNumId w:val="20"/>
  </w:num>
  <w:num w:numId="37">
    <w:abstractNumId w:val="41"/>
  </w:num>
  <w:num w:numId="38">
    <w:abstractNumId w:val="9"/>
  </w:num>
  <w:num w:numId="39">
    <w:abstractNumId w:val="22"/>
  </w:num>
  <w:num w:numId="40">
    <w:abstractNumId w:val="2"/>
  </w:num>
  <w:num w:numId="41">
    <w:abstractNumId w:val="35"/>
  </w:num>
  <w:num w:numId="42">
    <w:abstractNumId w:val="14"/>
  </w:num>
  <w:num w:numId="43">
    <w:abstractNumId w:val="19"/>
  </w:num>
  <w:num w:numId="44">
    <w:abstractNumId w:val="16"/>
  </w:num>
  <w:num w:numId="45">
    <w:abstractNumId w:val="17"/>
  </w:num>
  <w:num w:numId="46">
    <w:abstractNumId w:val="15"/>
  </w:num>
  <w:num w:numId="47">
    <w:abstractNumId w:val="42"/>
  </w:num>
  <w:num w:numId="48">
    <w:abstractNumId w:val="33"/>
  </w:num>
  <w:num w:numId="49">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2240D"/>
    <w:rsid w:val="00083AAD"/>
    <w:rsid w:val="000E233B"/>
    <w:rsid w:val="00117F3C"/>
    <w:rsid w:val="00125BDD"/>
    <w:rsid w:val="0012684B"/>
    <w:rsid w:val="001359E6"/>
    <w:rsid w:val="00154200"/>
    <w:rsid w:val="001942AC"/>
    <w:rsid w:val="001C2B89"/>
    <w:rsid w:val="001F614E"/>
    <w:rsid w:val="002767B9"/>
    <w:rsid w:val="0028098E"/>
    <w:rsid w:val="002B27D6"/>
    <w:rsid w:val="002D3BA7"/>
    <w:rsid w:val="002D3E15"/>
    <w:rsid w:val="002F0632"/>
    <w:rsid w:val="0034139F"/>
    <w:rsid w:val="00341EA3"/>
    <w:rsid w:val="00377326"/>
    <w:rsid w:val="00390953"/>
    <w:rsid w:val="003D33CC"/>
    <w:rsid w:val="003D494E"/>
    <w:rsid w:val="00444211"/>
    <w:rsid w:val="004E6DA9"/>
    <w:rsid w:val="00515B91"/>
    <w:rsid w:val="00517DAF"/>
    <w:rsid w:val="00531628"/>
    <w:rsid w:val="00533F3A"/>
    <w:rsid w:val="00554EFA"/>
    <w:rsid w:val="00564677"/>
    <w:rsid w:val="005A0055"/>
    <w:rsid w:val="005A5A92"/>
    <w:rsid w:val="005F383F"/>
    <w:rsid w:val="0064154F"/>
    <w:rsid w:val="006643CE"/>
    <w:rsid w:val="00671151"/>
    <w:rsid w:val="006D03C2"/>
    <w:rsid w:val="007240EA"/>
    <w:rsid w:val="0073249C"/>
    <w:rsid w:val="00742C76"/>
    <w:rsid w:val="00815C4F"/>
    <w:rsid w:val="00817DE8"/>
    <w:rsid w:val="008249A9"/>
    <w:rsid w:val="00825CE8"/>
    <w:rsid w:val="00837A56"/>
    <w:rsid w:val="00851DEB"/>
    <w:rsid w:val="00854D61"/>
    <w:rsid w:val="00867B64"/>
    <w:rsid w:val="008C3CA3"/>
    <w:rsid w:val="008E501D"/>
    <w:rsid w:val="009336C7"/>
    <w:rsid w:val="009A5DAD"/>
    <w:rsid w:val="009C100B"/>
    <w:rsid w:val="009C2999"/>
    <w:rsid w:val="009F57D4"/>
    <w:rsid w:val="00A024A0"/>
    <w:rsid w:val="00A1495B"/>
    <w:rsid w:val="00A25BB1"/>
    <w:rsid w:val="00A908AE"/>
    <w:rsid w:val="00AA0ED6"/>
    <w:rsid w:val="00B01133"/>
    <w:rsid w:val="00B8179B"/>
    <w:rsid w:val="00B84F1E"/>
    <w:rsid w:val="00B93122"/>
    <w:rsid w:val="00BA22D6"/>
    <w:rsid w:val="00BC7833"/>
    <w:rsid w:val="00BD393F"/>
    <w:rsid w:val="00C16F9A"/>
    <w:rsid w:val="00C72404"/>
    <w:rsid w:val="00D3175A"/>
    <w:rsid w:val="00D33C8D"/>
    <w:rsid w:val="00D50AD1"/>
    <w:rsid w:val="00D66F07"/>
    <w:rsid w:val="00D97D73"/>
    <w:rsid w:val="00DB4607"/>
    <w:rsid w:val="00DB4789"/>
    <w:rsid w:val="00E01314"/>
    <w:rsid w:val="00E22101"/>
    <w:rsid w:val="00E22532"/>
    <w:rsid w:val="00E46961"/>
    <w:rsid w:val="00E82508"/>
    <w:rsid w:val="00E96CB3"/>
    <w:rsid w:val="00EB70F0"/>
    <w:rsid w:val="00EC6346"/>
    <w:rsid w:val="00F207C8"/>
    <w:rsid w:val="00F21DF1"/>
    <w:rsid w:val="00F25DFE"/>
    <w:rsid w:val="00F34D0B"/>
    <w:rsid w:val="00F60A99"/>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B98DF98"/>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paragraph" w:customStyle="1" w:styleId="Default">
    <w:name w:val="Default"/>
    <w:rsid w:val="009C100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slov">
    <w:name w:val="Title"/>
    <w:basedOn w:val="Normal"/>
    <w:link w:val="NaslovChar"/>
    <w:qFormat/>
    <w:rsid w:val="00BA22D6"/>
    <w:pPr>
      <w:spacing w:after="0" w:line="240" w:lineRule="auto"/>
      <w:ind w:left="0" w:firstLine="720"/>
      <w:jc w:val="center"/>
    </w:pPr>
    <w:rPr>
      <w:b/>
      <w:bCs/>
      <w:color w:val="auto"/>
      <w:sz w:val="28"/>
      <w:szCs w:val="20"/>
      <w:lang w:eastAsia="en-US"/>
    </w:rPr>
  </w:style>
  <w:style w:type="character" w:customStyle="1" w:styleId="NaslovChar">
    <w:name w:val="Naslov Char"/>
    <w:basedOn w:val="Zadanifontodlomka"/>
    <w:link w:val="Naslov"/>
    <w:rsid w:val="00BA22D6"/>
    <w:rPr>
      <w:rFonts w:ascii="Times New Roman" w:eastAsia="Times New Roman" w:hAnsi="Times New Roman" w:cs="Times New Roman"/>
      <w:b/>
      <w:bCs/>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D65C4-719B-4AAF-8EF9-0BF8295EF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16</Pages>
  <Words>5099</Words>
  <Characters>29070</Characters>
  <Application>Microsoft Office Word</Application>
  <DocSecurity>0</DocSecurity>
  <Lines>242</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23</cp:revision>
  <cp:lastPrinted>2021-06-16T12:32:00Z</cp:lastPrinted>
  <dcterms:created xsi:type="dcterms:W3CDTF">2021-02-22T12:17:00Z</dcterms:created>
  <dcterms:modified xsi:type="dcterms:W3CDTF">2021-06-17T06:22:00Z</dcterms:modified>
</cp:coreProperties>
</file>