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Josipa </w:t>
      </w:r>
      <w:proofErr w:type="spellStart"/>
      <w:r w:rsidRPr="008D1054">
        <w:rPr>
          <w:rFonts w:ascii="Times New Roman" w:eastAsia="Times New Roman" w:hAnsi="Times New Roman" w:cs="Arial"/>
          <w:b/>
          <w:color w:val="000000"/>
          <w:sz w:val="24"/>
          <w:szCs w:val="24"/>
          <w:lang w:eastAsia="hr-HR"/>
        </w:rPr>
        <w:t>Huttlera</w:t>
      </w:r>
      <w:proofErr w:type="spellEnd"/>
      <w:r w:rsidRPr="008D1054">
        <w:rPr>
          <w:rFonts w:ascii="Times New Roman" w:eastAsia="Times New Roman" w:hAnsi="Times New Roman" w:cs="Arial"/>
          <w:b/>
          <w:color w:val="000000"/>
          <w:sz w:val="24"/>
          <w:szCs w:val="24"/>
          <w:lang w:eastAsia="hr-HR"/>
        </w:rPr>
        <w:t xml:space="preserve">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p>
    <w:p w:rsidR="008D1054" w:rsidRP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F02F18" w:rsidRPr="00F02F18" w:rsidRDefault="00F02F18" w:rsidP="00F02F18">
      <w:pPr>
        <w:spacing w:after="0" w:line="276" w:lineRule="auto"/>
        <w:jc w:val="center"/>
        <w:rPr>
          <w:rFonts w:ascii="Times New Roman" w:eastAsia="Times New Roman" w:hAnsi="Times New Roman" w:cs="Times New Roman"/>
          <w:b/>
          <w:sz w:val="10"/>
          <w:szCs w:val="10"/>
          <w:lang w:eastAsia="hr-HR"/>
        </w:rPr>
      </w:pPr>
    </w:p>
    <w:p w:rsidR="00165C63" w:rsidRDefault="00165C63" w:rsidP="008D1054">
      <w:pPr>
        <w:spacing w:after="0" w:line="360" w:lineRule="auto"/>
        <w:ind w:left="10" w:hanging="10"/>
        <w:jc w:val="center"/>
        <w:rPr>
          <w:rFonts w:ascii="Times New Roman" w:eastAsia="Times New Roman" w:hAnsi="Times New Roman" w:cs="Times New Roman"/>
          <w:b/>
          <w:sz w:val="24"/>
          <w:szCs w:val="24"/>
          <w:lang w:eastAsia="hr-HR"/>
        </w:rPr>
      </w:pPr>
      <w:r w:rsidRPr="00165C63">
        <w:rPr>
          <w:rFonts w:ascii="Times New Roman" w:eastAsia="Times New Roman" w:hAnsi="Times New Roman" w:cs="Times New Roman"/>
          <w:b/>
          <w:sz w:val="24"/>
          <w:szCs w:val="24"/>
          <w:lang w:eastAsia="hr-HR"/>
        </w:rPr>
        <w:t xml:space="preserve">USLUGA PRIJEVOZA I KREMIRANJA PATOLOŠKOG OTPADA </w:t>
      </w:r>
    </w:p>
    <w:p w:rsidR="008D1054" w:rsidRPr="00F02F18" w:rsidRDefault="008D1054" w:rsidP="008D1054">
      <w:pPr>
        <w:spacing w:after="0" w:line="360" w:lineRule="auto"/>
        <w:ind w:left="10" w:hanging="10"/>
        <w:jc w:val="center"/>
        <w:rPr>
          <w:rFonts w:ascii="Times New Roman" w:eastAsia="Times New Roman" w:hAnsi="Times New Roman" w:cs="Arial"/>
          <w:b/>
          <w:bCs/>
          <w:color w:val="000000"/>
          <w:sz w:val="24"/>
          <w:szCs w:val="24"/>
          <w:lang w:eastAsia="hr-HR"/>
        </w:rPr>
      </w:pPr>
      <w:r w:rsidRPr="00F02F18">
        <w:rPr>
          <w:rFonts w:ascii="Times New Roman" w:eastAsia="Times New Roman" w:hAnsi="Times New Roman" w:cs="Arial"/>
          <w:b/>
          <w:color w:val="000000"/>
          <w:sz w:val="24"/>
          <w:szCs w:val="24"/>
          <w:lang w:eastAsia="hr-HR"/>
        </w:rPr>
        <w:t>za potrebe Kliničkog bolničkog centra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JN-23/</w:t>
      </w:r>
      <w:r w:rsidR="00165C63">
        <w:rPr>
          <w:rFonts w:ascii="Times New Roman" w:eastAsia="Times New Roman" w:hAnsi="Times New Roman" w:cs="Times New Roman"/>
          <w:b/>
          <w:color w:val="000000"/>
          <w:sz w:val="24"/>
          <w:szCs w:val="24"/>
          <w:lang w:eastAsia="hr-HR"/>
        </w:rPr>
        <w:t>61</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165C63">
        <w:rPr>
          <w:rFonts w:ascii="Times New Roman" w:eastAsia="Times New Roman" w:hAnsi="Times New Roman" w:cs="Arial"/>
          <w:b/>
          <w:sz w:val="24"/>
          <w:szCs w:val="24"/>
          <w:lang w:eastAsia="hr-HR"/>
        </w:rPr>
        <w:t>listopad</w:t>
      </w:r>
      <w:r w:rsidRPr="009B6DF4">
        <w:rPr>
          <w:rFonts w:ascii="Times New Roman" w:eastAsia="Times New Roman" w:hAnsi="Times New Roman" w:cs="Arial"/>
          <w:b/>
          <w:sz w:val="24"/>
          <w:szCs w:val="24"/>
          <w:lang w:eastAsia="hr-HR"/>
        </w:rPr>
        <w:t xml:space="preserve"> 20</w:t>
      </w:r>
      <w:bookmarkStart w:id="0" w:name="_GoBack"/>
      <w:bookmarkEnd w:id="0"/>
      <w:r w:rsidRPr="009B6DF4">
        <w:rPr>
          <w:rFonts w:ascii="Times New Roman" w:eastAsia="Times New Roman" w:hAnsi="Times New Roman" w:cs="Arial"/>
          <w:b/>
          <w:sz w:val="24"/>
          <w:szCs w:val="24"/>
          <w:lang w:eastAsia="hr-HR"/>
        </w:rPr>
        <w:t>2</w:t>
      </w:r>
      <w:r w:rsidR="008D1054" w:rsidRPr="009B6DF4">
        <w:rPr>
          <w:rFonts w:ascii="Times New Roman" w:eastAsia="Times New Roman" w:hAnsi="Times New Roman" w:cs="Arial"/>
          <w:b/>
          <w:sz w:val="24"/>
          <w:szCs w:val="24"/>
          <w:lang w:eastAsia="hr-HR"/>
        </w:rPr>
        <w:t>3</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165C63" w:rsidRDefault="00165C63" w:rsidP="00165C63">
      <w:pPr>
        <w:keepNext/>
        <w:keepLines/>
        <w:spacing w:after="0" w:line="276" w:lineRule="auto"/>
        <w:jc w:val="both"/>
        <w:rPr>
          <w:rFonts w:ascii="Times New Roman" w:eastAsia="Times New Roman" w:hAnsi="Times New Roman" w:cs="Times New Roman"/>
          <w:b/>
          <w:bCs/>
          <w:color w:val="000000"/>
          <w:sz w:val="24"/>
          <w:szCs w:val="28"/>
          <w:lang w:val="x-none"/>
        </w:rPr>
      </w:pP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izvršenje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2.5. Rok po</w:t>
        </w:r>
        <w:r w:rsidR="00F02F18">
          <w:rPr>
            <w:rFonts w:ascii="Times New Roman" w:eastAsia="Times New Roman" w:hAnsi="Times New Roman" w:cs="Times New Roman"/>
            <w:noProof/>
            <w:u w:val="single"/>
          </w:rPr>
          <w:t>četka usluge, duljina trajanja okvirnog sporazuma/u</w:t>
        </w:r>
        <w:r w:rsidR="00816B14" w:rsidRPr="009B6DF4">
          <w:rPr>
            <w:rFonts w:ascii="Times New Roman" w:eastAsia="Times New Roman" w:hAnsi="Times New Roman" w:cs="Times New Roman"/>
            <w:noProof/>
            <w:u w:val="single"/>
          </w:rPr>
          <w:t>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6</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9B6DF4" w:rsidP="005D66FA">
      <w:pPr>
        <w:tabs>
          <w:tab w:val="right" w:leader="dot" w:pos="9062"/>
        </w:tabs>
        <w:spacing w:after="100" w:line="276" w:lineRule="auto"/>
        <w:jc w:val="both"/>
        <w:rPr>
          <w:rFonts w:ascii="Calibri" w:eastAsia="Times New Roman" w:hAnsi="Calibri" w:cs="Times New Roman"/>
          <w:noProof/>
          <w:lang w:eastAsia="hr-HR"/>
        </w:rPr>
      </w:pPr>
      <w:r>
        <w:t xml:space="preserve">  </w:t>
      </w:r>
      <w:r w:rsidR="005D66FA">
        <w:t xml:space="preserve">  </w:t>
      </w:r>
      <w:hyperlink w:anchor="_Toc71875949" w:history="1">
        <w:r w:rsidR="00816B14" w:rsidRPr="009B6DF4">
          <w:rPr>
            <w:rFonts w:ascii="Times New Roman" w:eastAsia="Times New Roman" w:hAnsi="Times New Roman" w:cs="Times New Roman"/>
            <w:noProof/>
            <w:u w:val="single"/>
          </w:rPr>
          <w:t>5.</w:t>
        </w:r>
        <w:r w:rsidR="005D66FA">
          <w:rPr>
            <w:rFonts w:ascii="Times New Roman" w:eastAsia="Times New Roman" w:hAnsi="Times New Roman" w:cs="Times New Roman"/>
            <w:noProof/>
            <w:u w:val="single"/>
          </w:rPr>
          <w:t>1</w:t>
        </w:r>
        <w:r w:rsidR="00816B14" w:rsidRPr="009B6DF4">
          <w:rPr>
            <w:rFonts w:ascii="Times New Roman" w:eastAsia="Times New Roman" w:hAnsi="Times New Roman" w:cs="Times New Roman"/>
            <w:noProof/>
            <w:u w:val="single"/>
          </w:rPr>
          <w:t>.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w:t>
        </w:r>
        <w:r w:rsidR="005D66FA">
          <w:rPr>
            <w:rFonts w:ascii="Times New Roman" w:eastAsia="Times New Roman" w:hAnsi="Times New Roman" w:cs="Times New Roman"/>
            <w:noProof/>
            <w:u w:val="single"/>
          </w:rPr>
          <w:t>2</w:t>
        </w:r>
        <w:r w:rsidR="00816B14" w:rsidRPr="009B6DF4">
          <w:rPr>
            <w:rFonts w:ascii="Times New Roman" w:eastAsia="Times New Roman" w:hAnsi="Times New Roman" w:cs="Times New Roman"/>
            <w:noProof/>
            <w:u w:val="single"/>
          </w:rPr>
          <w:t>.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5D66FA">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165C63"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9B6DF4">
          <w:rPr>
            <w:rFonts w:ascii="Times New Roman" w:eastAsia="Times New Roman" w:hAnsi="Times New Roman" w:cs="Times New Roman"/>
            <w:noProof/>
            <w:u w:val="single"/>
          </w:rPr>
          <w:t>Prilog 2.</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IZJAVA O NEKAŽNJAVANJU:</w:t>
        </w:r>
        <w:r w:rsidR="00816B14" w:rsidRPr="009B6DF4">
          <w:rPr>
            <w:rFonts w:ascii="Times New Roman" w:eastAsia="Times New Roman" w:hAnsi="Times New Roman" w:cs="Times New Roman"/>
            <w:noProof/>
            <w:webHidden/>
          </w:rPr>
          <w:tab/>
        </w:r>
      </w:hyperlink>
      <w:r w:rsidR="005D66FA">
        <w:rPr>
          <w:rFonts w:ascii="Times New Roman" w:eastAsia="Times New Roman" w:hAnsi="Times New Roman" w:cs="Times New Roman"/>
          <w:noProof/>
        </w:rPr>
        <w:t>11</w:t>
      </w: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1" w:name="_Toc461013721"/>
      <w:bookmarkStart w:id="2" w:name="_Toc474478034"/>
      <w:bookmarkStart w:id="3" w:name="_Toc474751435"/>
      <w:bookmarkStart w:id="4" w:name="_Toc474751490"/>
      <w:bookmarkStart w:id="5" w:name="_Toc474751544"/>
      <w:bookmarkStart w:id="6"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t xml:space="preserve">Sukladno odredbama Pravilnika o provedbi nabave robe, usluga i radova na koju se ne primjenjuje Zakon o javnoj nabavi, </w:t>
      </w:r>
      <w:proofErr w:type="spellStart"/>
      <w:r w:rsidR="008D1054" w:rsidRPr="008D1054">
        <w:rPr>
          <w:rFonts w:ascii="Times New Roman" w:eastAsia="Times New Roman" w:hAnsi="Times New Roman" w:cs="Times New Roman"/>
          <w:lang w:eastAsia="hr-HR"/>
        </w:rPr>
        <w:t>Urbroj</w:t>
      </w:r>
      <w:proofErr w:type="spellEnd"/>
      <w:r w:rsidR="008D1054" w:rsidRPr="008D1054">
        <w:rPr>
          <w:rFonts w:ascii="Times New Roman" w:eastAsia="Times New Roman" w:hAnsi="Times New Roman" w:cs="Times New Roman"/>
          <w:lang w:eastAsia="hr-HR"/>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165C63" w:rsidRDefault="00165C63" w:rsidP="00F02F18">
      <w:pPr>
        <w:spacing w:after="0" w:line="240" w:lineRule="auto"/>
        <w:jc w:val="center"/>
        <w:rPr>
          <w:rFonts w:ascii="Times New Roman" w:eastAsia="Times New Roman" w:hAnsi="Times New Roman" w:cs="Times New Roman"/>
          <w:b/>
          <w:sz w:val="24"/>
          <w:szCs w:val="24"/>
          <w:lang w:eastAsia="hr-HR"/>
        </w:rPr>
      </w:pPr>
      <w:r w:rsidRPr="00165C63">
        <w:rPr>
          <w:rFonts w:ascii="Times New Roman" w:eastAsia="Times New Roman" w:hAnsi="Times New Roman" w:cs="Times New Roman"/>
          <w:b/>
          <w:sz w:val="24"/>
          <w:szCs w:val="24"/>
          <w:lang w:eastAsia="hr-HR"/>
        </w:rPr>
        <w:t xml:space="preserve">USLUGA PRIJEVOZA I KREMIRANJA PATOLOŠKOG OTPADA </w:t>
      </w:r>
    </w:p>
    <w:p w:rsidR="00F02F18" w:rsidRPr="00F02F18" w:rsidRDefault="00F02F18" w:rsidP="00F02F18">
      <w:pPr>
        <w:spacing w:after="0" w:line="240" w:lineRule="auto"/>
        <w:jc w:val="center"/>
        <w:rPr>
          <w:rFonts w:ascii="Times New Roman" w:eastAsia="Times New Roman" w:hAnsi="Times New Roman" w:cs="Times New Roman"/>
          <w:b/>
          <w:sz w:val="24"/>
          <w:szCs w:val="24"/>
          <w:lang w:eastAsia="hr-HR"/>
        </w:rPr>
      </w:pPr>
      <w:r w:rsidRPr="00F02F18">
        <w:rPr>
          <w:rFonts w:ascii="Times New Roman" w:eastAsia="Times New Roman" w:hAnsi="Times New Roman" w:cs="Times New Roman"/>
          <w:b/>
          <w:sz w:val="24"/>
          <w:szCs w:val="24"/>
          <w:lang w:eastAsia="hr-HR"/>
        </w:rPr>
        <w:t>za potrebe Kliničkog bolničkog centra Osijek</w:t>
      </w:r>
    </w:p>
    <w:p w:rsidR="00816B14" w:rsidRPr="00F02F18" w:rsidRDefault="00816B14" w:rsidP="00F02F18">
      <w:pPr>
        <w:spacing w:after="0" w:line="240" w:lineRule="auto"/>
        <w:jc w:val="center"/>
        <w:rPr>
          <w:rFonts w:ascii="Times New Roman" w:eastAsia="Times New Roman" w:hAnsi="Times New Roman" w:cs="Times New Roman"/>
          <w:b/>
          <w:color w:val="000000"/>
          <w:sz w:val="24"/>
          <w:szCs w:val="24"/>
          <w:lang w:eastAsia="hr-HR"/>
        </w:rPr>
      </w:pPr>
      <w:r w:rsidRPr="00F02F18">
        <w:rPr>
          <w:rFonts w:ascii="Times New Roman" w:eastAsia="Times New Roman" w:hAnsi="Times New Roman" w:cs="Times New Roman"/>
          <w:b/>
          <w:sz w:val="24"/>
          <w:szCs w:val="24"/>
          <w:lang w:eastAsia="hr-HR"/>
        </w:rPr>
        <w:t xml:space="preserve">Evidencijski broj nabave: </w:t>
      </w:r>
      <w:r w:rsidRPr="00F02F18">
        <w:rPr>
          <w:rFonts w:ascii="Times New Roman" w:eastAsia="Times New Roman" w:hAnsi="Times New Roman" w:cs="Times New Roman"/>
          <w:b/>
          <w:color w:val="000000"/>
          <w:sz w:val="24"/>
          <w:szCs w:val="24"/>
          <w:lang w:eastAsia="hr-HR"/>
        </w:rPr>
        <w:t>JN-2</w:t>
      </w:r>
      <w:r w:rsidR="008D1054" w:rsidRPr="00F02F18">
        <w:rPr>
          <w:rFonts w:ascii="Times New Roman" w:eastAsia="Times New Roman" w:hAnsi="Times New Roman" w:cs="Times New Roman"/>
          <w:b/>
          <w:color w:val="000000"/>
          <w:sz w:val="24"/>
          <w:szCs w:val="24"/>
          <w:lang w:eastAsia="hr-HR"/>
        </w:rPr>
        <w:t>3</w:t>
      </w:r>
      <w:r w:rsidRPr="00F02F18">
        <w:rPr>
          <w:rFonts w:ascii="Times New Roman" w:eastAsia="Times New Roman" w:hAnsi="Times New Roman" w:cs="Times New Roman"/>
          <w:b/>
          <w:color w:val="000000"/>
          <w:sz w:val="24"/>
          <w:szCs w:val="24"/>
          <w:lang w:eastAsia="hr-HR"/>
        </w:rPr>
        <w:t>/</w:t>
      </w:r>
      <w:r w:rsidR="00165C63">
        <w:rPr>
          <w:rFonts w:ascii="Times New Roman" w:eastAsia="Times New Roman" w:hAnsi="Times New Roman" w:cs="Times New Roman"/>
          <w:b/>
          <w:color w:val="000000"/>
          <w:sz w:val="24"/>
          <w:szCs w:val="24"/>
          <w:lang w:eastAsia="hr-HR"/>
        </w:rPr>
        <w:t>61</w:t>
      </w:r>
    </w:p>
    <w:p w:rsidR="009B6DF4" w:rsidRPr="00F02F18"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7" w:name="_Toc71875924"/>
      <w:r w:rsidRPr="00816B14">
        <w:rPr>
          <w:rFonts w:ascii="Times New Roman" w:eastAsia="Times New Roman" w:hAnsi="Times New Roman" w:cs="Times New Roman"/>
          <w:b/>
          <w:bCs/>
          <w:color w:val="000000"/>
          <w:sz w:val="24"/>
          <w:szCs w:val="28"/>
          <w:lang w:val="x-none" w:eastAsia="x-none"/>
        </w:rPr>
        <w:t>1. OPĆI PODACI</w:t>
      </w:r>
      <w:bookmarkEnd w:id="1"/>
      <w:bookmarkEnd w:id="2"/>
      <w:bookmarkEnd w:id="3"/>
      <w:bookmarkEnd w:id="4"/>
      <w:bookmarkEnd w:id="5"/>
      <w:bookmarkEnd w:id="6"/>
      <w:bookmarkEnd w:id="7"/>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8" w:name="_Toc461013722"/>
      <w:bookmarkStart w:id="9" w:name="_Toc474478035"/>
      <w:bookmarkStart w:id="10" w:name="_Toc474751436"/>
      <w:bookmarkStart w:id="11" w:name="_Toc474751491"/>
      <w:bookmarkStart w:id="12" w:name="_Toc474751545"/>
      <w:bookmarkStart w:id="13" w:name="_Toc475006570"/>
      <w:bookmarkStart w:id="14" w:name="_Toc71875925"/>
      <w:r w:rsidRPr="00816B14">
        <w:rPr>
          <w:rFonts w:ascii="Times New Roman" w:eastAsia="Times New Roman" w:hAnsi="Times New Roman" w:cs="Times New Roman"/>
          <w:b/>
          <w:bCs/>
          <w:iCs/>
          <w:sz w:val="24"/>
          <w:szCs w:val="28"/>
          <w:lang w:val="x-none" w:eastAsia="x-none"/>
        </w:rPr>
        <w:t>1.1. Podaci o Naručitelju</w:t>
      </w:r>
      <w:bookmarkEnd w:id="8"/>
      <w:bookmarkEnd w:id="9"/>
      <w:bookmarkEnd w:id="10"/>
      <w:bookmarkEnd w:id="11"/>
      <w:bookmarkEnd w:id="12"/>
      <w:bookmarkEnd w:id="13"/>
      <w:bookmarkEnd w:id="14"/>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w:t>
      </w:r>
      <w:proofErr w:type="spellStart"/>
      <w:r w:rsidRPr="00816B14">
        <w:rPr>
          <w:rFonts w:ascii="Times New Roman" w:eastAsia="Times New Roman" w:hAnsi="Times New Roman" w:cs="Times New Roman"/>
          <w:lang w:eastAsia="hr-HR"/>
        </w:rPr>
        <w:t>telefaxa</w:t>
      </w:r>
      <w:proofErr w:type="spellEnd"/>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 w:name="_Toc461013723"/>
      <w:bookmarkStart w:id="16" w:name="_Toc474478036"/>
      <w:bookmarkStart w:id="17" w:name="_Toc474751437"/>
      <w:bookmarkStart w:id="18" w:name="_Toc474751492"/>
      <w:bookmarkStart w:id="19" w:name="_Toc474751546"/>
      <w:bookmarkStart w:id="20" w:name="_Toc475006571"/>
      <w:bookmarkStart w:id="21" w:name="_Toc71875926"/>
      <w:r w:rsidRPr="00816B14">
        <w:rPr>
          <w:rFonts w:ascii="Times New Roman" w:eastAsia="Times New Roman" w:hAnsi="Times New Roman" w:cs="Times New Roman"/>
          <w:b/>
          <w:bCs/>
          <w:iCs/>
          <w:sz w:val="24"/>
          <w:szCs w:val="28"/>
          <w:lang w:val="x-none" w:eastAsia="x-none"/>
        </w:rPr>
        <w:t>1.2. Osobe ili služba zadužena za kontakt</w:t>
      </w:r>
      <w:bookmarkEnd w:id="15"/>
      <w:bookmarkEnd w:id="16"/>
      <w:bookmarkEnd w:id="17"/>
      <w:bookmarkEnd w:id="18"/>
      <w:bookmarkEnd w:id="19"/>
      <w:bookmarkEnd w:id="20"/>
      <w:bookmarkEnd w:id="2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w:t>
      </w:r>
      <w:r w:rsidR="00ED3AA1">
        <w:rPr>
          <w:rFonts w:ascii="Times New Roman" w:eastAsia="Times New Roman" w:hAnsi="Times New Roman" w:cs="Times New Roman"/>
          <w:lang w:eastAsia="hr-HR"/>
        </w:rPr>
        <w:t>pozivom za dostavu ponuda</w:t>
      </w:r>
      <w:r w:rsidRPr="00816B14">
        <w:rPr>
          <w:rFonts w:ascii="Times New Roman" w:eastAsia="Times New Roman" w:hAnsi="Times New Roman" w:cs="Times New Roman"/>
          <w:lang w:eastAsia="hr-HR"/>
        </w:rPr>
        <w:t xml:space="preserve">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proofErr w:type="spellStart"/>
            <w:r w:rsidRPr="00816B14">
              <w:rPr>
                <w:rFonts w:ascii="Times New Roman" w:eastAsia="Times New Roman" w:hAnsi="Times New Roman" w:cs="Times New Roman"/>
                <w:b/>
                <w:sz w:val="20"/>
                <w:szCs w:val="20"/>
                <w:lang w:eastAsia="hr-HR"/>
              </w:rPr>
              <w:t>Telefax</w:t>
            </w:r>
            <w:proofErr w:type="spellEnd"/>
            <w:r w:rsidRPr="00816B14">
              <w:rPr>
                <w:rFonts w:ascii="Times New Roman" w:eastAsia="Times New Roman" w:hAnsi="Times New Roman" w:cs="Times New Roman"/>
                <w:b/>
                <w:sz w:val="20"/>
                <w:szCs w:val="20"/>
                <w:lang w:eastAsia="hr-HR"/>
              </w:rPr>
              <w:t>:</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Flegar, </w:t>
            </w:r>
            <w:r w:rsidRPr="00816B14">
              <w:rPr>
                <w:rFonts w:ascii="Times New Roman" w:eastAsia="Times New Roman" w:hAnsi="Times New Roman" w:cs="Times New Roman"/>
                <w:sz w:val="20"/>
                <w:szCs w:val="20"/>
                <w:lang w:eastAsia="hr-HR"/>
              </w:rPr>
              <w:t xml:space="preserve">dipl. </w:t>
            </w:r>
            <w:proofErr w:type="spellStart"/>
            <w:r w:rsidRPr="00816B14">
              <w:rPr>
                <w:rFonts w:ascii="Times New Roman" w:eastAsia="Times New Roman" w:hAnsi="Times New Roman" w:cs="Times New Roman"/>
                <w:sz w:val="20"/>
                <w:szCs w:val="20"/>
                <w:lang w:eastAsia="hr-HR"/>
              </w:rPr>
              <w:t>oec</w:t>
            </w:r>
            <w:proofErr w:type="spellEnd"/>
            <w:r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165C63"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D1054"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Goran Lesko</w:t>
            </w:r>
            <w:r w:rsidR="00816B14">
              <w:rPr>
                <w:rFonts w:ascii="Times New Roman" w:eastAsia="Times New Roman" w:hAnsi="Times New Roman" w:cs="Times New Roman"/>
                <w:b/>
                <w:sz w:val="20"/>
                <w:szCs w:val="20"/>
                <w:lang w:eastAsia="hr-HR"/>
              </w:rPr>
              <w:t xml:space="preserve">, </w:t>
            </w:r>
            <w:r w:rsidR="00816B14" w:rsidRPr="00816B14">
              <w:rPr>
                <w:rFonts w:ascii="Times New Roman" w:eastAsia="Times New Roman" w:hAnsi="Times New Roman" w:cs="Times New Roman"/>
                <w:sz w:val="20"/>
                <w:szCs w:val="20"/>
                <w:lang w:eastAsia="hr-HR"/>
              </w:rPr>
              <w:t>dipl.</w:t>
            </w:r>
            <w:r w:rsidR="00816B14">
              <w:rPr>
                <w:rFonts w:ascii="Times New Roman" w:eastAsia="Times New Roman" w:hAnsi="Times New Roman" w:cs="Times New Roman"/>
                <w:sz w:val="20"/>
                <w:szCs w:val="20"/>
                <w:lang w:eastAsia="hr-HR"/>
              </w:rPr>
              <w:t xml:space="preserve"> </w:t>
            </w:r>
            <w:proofErr w:type="spellStart"/>
            <w:r>
              <w:rPr>
                <w:rFonts w:ascii="Times New Roman" w:eastAsia="Times New Roman" w:hAnsi="Times New Roman" w:cs="Times New Roman"/>
                <w:sz w:val="20"/>
                <w:szCs w:val="20"/>
                <w:lang w:eastAsia="hr-HR"/>
              </w:rPr>
              <w:t>oec</w:t>
            </w:r>
            <w:proofErr w:type="spellEnd"/>
            <w:r w:rsidR="00816B14"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D105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1-112</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2" w:name="_Toc461013724"/>
      <w:bookmarkStart w:id="23" w:name="_Toc474478037"/>
      <w:bookmarkStart w:id="24" w:name="_Toc474751438"/>
      <w:bookmarkStart w:id="25" w:name="_Toc474751493"/>
      <w:bookmarkStart w:id="26" w:name="_Toc474751547"/>
      <w:bookmarkStart w:id="27" w:name="_Toc475006572"/>
      <w:bookmarkStart w:id="28" w:name="_Toc71875927"/>
      <w:r w:rsidRPr="00816B14">
        <w:rPr>
          <w:rFonts w:ascii="Times New Roman" w:eastAsia="Times New Roman" w:hAnsi="Times New Roman" w:cs="Arial"/>
          <w:b/>
          <w:bCs/>
          <w:iCs/>
          <w:sz w:val="24"/>
          <w:szCs w:val="28"/>
          <w:lang w:eastAsia="hr-HR"/>
        </w:rPr>
        <w:t>1.3. Evidencijski broj nabave</w:t>
      </w:r>
      <w:bookmarkEnd w:id="22"/>
      <w:bookmarkEnd w:id="23"/>
      <w:bookmarkEnd w:id="24"/>
      <w:bookmarkEnd w:id="25"/>
      <w:bookmarkEnd w:id="26"/>
      <w:bookmarkEnd w:id="27"/>
      <w:bookmarkEnd w:id="28"/>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8D1054">
        <w:rPr>
          <w:rFonts w:ascii="Times New Roman" w:eastAsia="Times New Roman" w:hAnsi="Times New Roman" w:cs="Times New Roman"/>
          <w:color w:val="000000"/>
          <w:lang w:eastAsia="hr-HR"/>
        </w:rPr>
        <w:t>3</w:t>
      </w:r>
      <w:r>
        <w:rPr>
          <w:rFonts w:ascii="Times New Roman" w:eastAsia="Times New Roman" w:hAnsi="Times New Roman" w:cs="Times New Roman"/>
          <w:color w:val="000000"/>
          <w:lang w:eastAsia="hr-HR"/>
        </w:rPr>
        <w:t>/</w:t>
      </w:r>
      <w:r w:rsidR="00165C63">
        <w:rPr>
          <w:rFonts w:ascii="Times New Roman" w:eastAsia="Times New Roman" w:hAnsi="Times New Roman" w:cs="Times New Roman"/>
          <w:color w:val="000000"/>
          <w:lang w:eastAsia="hr-HR"/>
        </w:rPr>
        <w:t>61</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29" w:name="_Toc461013725"/>
      <w:bookmarkStart w:id="30" w:name="_Toc474478038"/>
      <w:bookmarkStart w:id="31" w:name="_Toc474751439"/>
      <w:bookmarkStart w:id="32" w:name="_Toc474751494"/>
      <w:bookmarkStart w:id="33" w:name="_Toc474751548"/>
      <w:bookmarkStart w:id="34" w:name="_Toc475006573"/>
      <w:bookmarkStart w:id="35" w:name="_Toc71875928"/>
      <w:r w:rsidRPr="00816B14">
        <w:rPr>
          <w:rFonts w:ascii="Times New Roman" w:eastAsia="Times New Roman" w:hAnsi="Times New Roman" w:cs="Times New Roman"/>
          <w:b/>
          <w:bCs/>
          <w:iCs/>
          <w:sz w:val="24"/>
          <w:szCs w:val="28"/>
          <w:lang w:val="x-none" w:eastAsia="x-none"/>
        </w:rPr>
        <w:t xml:space="preserve">1.4. </w:t>
      </w:r>
      <w:bookmarkEnd w:id="29"/>
      <w:bookmarkEnd w:id="30"/>
      <w:r w:rsidRPr="00816B14">
        <w:rPr>
          <w:rFonts w:ascii="Times New Roman" w:eastAsia="Times New Roman" w:hAnsi="Times New Roman" w:cs="Times New Roman"/>
          <w:b/>
          <w:bCs/>
          <w:iCs/>
          <w:sz w:val="24"/>
          <w:szCs w:val="28"/>
          <w:lang w:eastAsia="x-none"/>
        </w:rPr>
        <w:t>Sukob interesa</w:t>
      </w:r>
      <w:bookmarkEnd w:id="31"/>
      <w:bookmarkEnd w:id="32"/>
      <w:bookmarkEnd w:id="33"/>
      <w:bookmarkEnd w:id="34"/>
      <w:bookmarkEnd w:id="35"/>
    </w:p>
    <w:p w:rsidR="00816B14" w:rsidRDefault="00816B14" w:rsidP="00816B14">
      <w:pPr>
        <w:spacing w:after="0" w:line="276" w:lineRule="auto"/>
        <w:jc w:val="both"/>
        <w:rPr>
          <w:rFonts w:ascii="Times New Roman" w:eastAsia="Times New Roman" w:hAnsi="Times New Roman" w:cs="Times New Roman"/>
          <w:lang w:eastAsia="hr-HR"/>
        </w:rPr>
      </w:pPr>
      <w:bookmarkStart w:id="36" w:name="_Toc461013726"/>
      <w:bookmarkStart w:id="37" w:name="_Toc474478039"/>
      <w:bookmarkStart w:id="38" w:name="_Toc474751440"/>
      <w:bookmarkStart w:id="39" w:name="_Toc474751495"/>
      <w:bookmarkStart w:id="40" w:name="_Toc474751549"/>
      <w:bookmarkStart w:id="41" w:name="_Toc475006574"/>
      <w:r w:rsidRPr="00816B14">
        <w:rPr>
          <w:rFonts w:ascii="Times New Roman" w:eastAsia="Times New Roman" w:hAnsi="Times New Roman" w:cs="Times New Roman"/>
          <w:lang w:eastAsia="hr-HR"/>
        </w:rPr>
        <w:t xml:space="preserve">Gospodarski subjekti u svojstvu ponuditelja, člana zajednice ponuditelja ili </w:t>
      </w:r>
      <w:proofErr w:type="spellStart"/>
      <w:r w:rsidRPr="00816B14">
        <w:rPr>
          <w:rFonts w:ascii="Times New Roman" w:eastAsia="Times New Roman" w:hAnsi="Times New Roman" w:cs="Times New Roman"/>
          <w:lang w:eastAsia="hr-HR"/>
        </w:rPr>
        <w:t>podugovaratelja</w:t>
      </w:r>
      <w:proofErr w:type="spellEnd"/>
      <w:r w:rsidRPr="00816B14">
        <w:rPr>
          <w:rFonts w:ascii="Times New Roman" w:eastAsia="Times New Roman" w:hAnsi="Times New Roman" w:cs="Times New Roman"/>
          <w:lang w:eastAsia="hr-HR"/>
        </w:rPr>
        <w:t xml:space="preserve"> odabranom ponuditelju s kojima Klinički bolnički centar Osijek, Josipa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 ne smije sklapati ugovore o javnoj nabavi temeljem članka 80. stavak 2. točka 2. Zakona o javnoj nabavi (NN, 120/16), a u svezi s člankom 76. stavkom 2. ZJN 2016:</w:t>
      </w:r>
    </w:p>
    <w:p w:rsidR="00F02F18" w:rsidRPr="00816B14" w:rsidRDefault="00F02F18" w:rsidP="00816B14">
      <w:pPr>
        <w:spacing w:after="0" w:line="276" w:lineRule="auto"/>
        <w:jc w:val="both"/>
        <w:rPr>
          <w:rFonts w:ascii="Times New Roman" w:eastAsia="Times New Roman" w:hAnsi="Times New Roman" w:cs="Times New Roman"/>
          <w:lang w:eastAsia="hr-HR"/>
        </w:rPr>
      </w:pP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CONSULTING, obrt za usluge, Županijska 11, 31000 Osijek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d.o.o, F. </w:t>
      </w:r>
      <w:proofErr w:type="spellStart"/>
      <w:r w:rsidRPr="002A3090">
        <w:rPr>
          <w:rFonts w:ascii="Times New Roman" w:eastAsia="Calibri" w:hAnsi="Times New Roman" w:cs="Times New Roman"/>
        </w:rPr>
        <w:t>Šepera</w:t>
      </w:r>
      <w:proofErr w:type="spellEnd"/>
      <w:r w:rsidRPr="002A3090">
        <w:rPr>
          <w:rFonts w:ascii="Times New Roman" w:eastAsia="Calibri" w:hAnsi="Times New Roman" w:cs="Times New Roman"/>
        </w:rPr>
        <w:t xml:space="preserve"> 14, 31431 Čepin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Poliklinika Sveti Ante d.o.o., Zrinjevac 4,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Centar za profesionalnu rehabilitaciju Osijek, Tadije </w:t>
      </w:r>
      <w:proofErr w:type="spellStart"/>
      <w:r w:rsidRPr="002A3090">
        <w:rPr>
          <w:rFonts w:ascii="Times New Roman" w:eastAsia="Calibri" w:hAnsi="Times New Roman" w:cs="Times New Roman"/>
        </w:rPr>
        <w:t>Smičiklasa</w:t>
      </w:r>
      <w:proofErr w:type="spellEnd"/>
      <w:r w:rsidRPr="002A3090">
        <w:rPr>
          <w:rFonts w:ascii="Times New Roman" w:eastAsia="Calibri" w:hAnsi="Times New Roman" w:cs="Times New Roman"/>
        </w:rPr>
        <w:t xml:space="preserve"> 2,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proofErr w:type="spellStart"/>
      <w:r w:rsidRPr="002A3090">
        <w:rPr>
          <w:rFonts w:ascii="Times New Roman" w:eastAsia="Calibri" w:hAnsi="Times New Roman" w:cs="Times New Roman"/>
        </w:rPr>
        <w:t>Cesting</w:t>
      </w:r>
      <w:proofErr w:type="spellEnd"/>
      <w:r w:rsidRPr="002A3090">
        <w:rPr>
          <w:rFonts w:ascii="Times New Roman" w:eastAsia="Calibri" w:hAnsi="Times New Roman" w:cs="Times New Roman"/>
        </w:rPr>
        <w:t xml:space="preserve"> d.o.o., Vinkovačka cesta 63a,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Dom zdravlja Osječko-baranjske županije, Park kralja Petra Krešimira IV/6, 31000 Osijek</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2" w:name="_Toc71875929"/>
      <w:r w:rsidRPr="00816B14">
        <w:rPr>
          <w:rFonts w:ascii="Times New Roman" w:eastAsia="Times New Roman" w:hAnsi="Times New Roman" w:cs="Times New Roman"/>
          <w:b/>
          <w:bCs/>
          <w:iCs/>
          <w:sz w:val="24"/>
          <w:szCs w:val="28"/>
          <w:lang w:val="x-none" w:eastAsia="x-none"/>
        </w:rPr>
        <w:t>1.5. Vrsta postupka javne nabave</w:t>
      </w:r>
      <w:bookmarkEnd w:id="36"/>
      <w:bookmarkEnd w:id="37"/>
      <w:bookmarkEnd w:id="38"/>
      <w:bookmarkEnd w:id="39"/>
      <w:bookmarkEnd w:id="40"/>
      <w:bookmarkEnd w:id="41"/>
      <w:bookmarkEnd w:id="4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3" w:name="_Toc461013727"/>
      <w:bookmarkStart w:id="44" w:name="_Toc474478040"/>
      <w:bookmarkStart w:id="45" w:name="_Toc474751441"/>
      <w:bookmarkStart w:id="46" w:name="_Toc474751496"/>
      <w:bookmarkStart w:id="47" w:name="_Toc474751550"/>
      <w:bookmarkStart w:id="48" w:name="_Toc475006575"/>
      <w:bookmarkStart w:id="49" w:name="_Toc71875930"/>
      <w:r w:rsidRPr="00816B14">
        <w:rPr>
          <w:rFonts w:ascii="Times New Roman" w:eastAsia="Times New Roman" w:hAnsi="Times New Roman" w:cs="Times New Roman"/>
          <w:b/>
          <w:bCs/>
          <w:iCs/>
          <w:sz w:val="24"/>
          <w:szCs w:val="28"/>
          <w:lang w:val="x-none" w:eastAsia="x-none"/>
        </w:rPr>
        <w:t>1.6. Procijenjena vrijednost nabave</w:t>
      </w:r>
      <w:bookmarkEnd w:id="43"/>
      <w:bookmarkEnd w:id="44"/>
      <w:bookmarkEnd w:id="45"/>
      <w:bookmarkEnd w:id="46"/>
      <w:bookmarkEnd w:id="47"/>
      <w:bookmarkEnd w:id="48"/>
      <w:bookmarkEnd w:id="4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F02F18">
        <w:rPr>
          <w:rFonts w:ascii="Times New Roman" w:eastAsia="Times New Roman" w:hAnsi="Times New Roman" w:cs="Times New Roman"/>
          <w:lang w:eastAsia="hr-HR"/>
        </w:rPr>
        <w:t>1</w:t>
      </w:r>
      <w:r w:rsidR="00165C63">
        <w:rPr>
          <w:rFonts w:ascii="Times New Roman" w:eastAsia="Times New Roman" w:hAnsi="Times New Roman" w:cs="Times New Roman"/>
          <w:lang w:eastAsia="hr-HR"/>
        </w:rPr>
        <w:t>0</w:t>
      </w:r>
      <w:r w:rsidR="008D1054" w:rsidRPr="008D1054">
        <w:rPr>
          <w:rFonts w:ascii="Times New Roman" w:eastAsia="Times New Roman" w:hAnsi="Times New Roman" w:cs="Times New Roman"/>
          <w:lang w:eastAsia="hr-HR"/>
        </w:rPr>
        <w:t>.</w:t>
      </w:r>
      <w:r w:rsidR="00165C63">
        <w:rPr>
          <w:rFonts w:ascii="Times New Roman" w:eastAsia="Times New Roman" w:hAnsi="Times New Roman" w:cs="Times New Roman"/>
          <w:lang w:eastAsia="hr-HR"/>
        </w:rPr>
        <w:t>7</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w:t>
      </w:r>
      <w:r w:rsidR="00F02F18">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 xml:space="preserve">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50" w:name="_Toc461013728"/>
      <w:bookmarkStart w:id="51" w:name="_Toc474478041"/>
      <w:bookmarkStart w:id="52" w:name="_Toc474751442"/>
      <w:bookmarkStart w:id="53" w:name="_Toc474751497"/>
      <w:bookmarkStart w:id="54" w:name="_Toc474751551"/>
      <w:bookmarkStart w:id="55" w:name="_Toc475006576"/>
      <w:bookmarkStart w:id="56" w:name="_Toc71875931"/>
      <w:r w:rsidRPr="00816B14">
        <w:rPr>
          <w:rFonts w:ascii="Times New Roman" w:eastAsia="Times New Roman" w:hAnsi="Times New Roman" w:cs="Times New Roman"/>
          <w:b/>
          <w:bCs/>
          <w:iCs/>
          <w:sz w:val="24"/>
          <w:szCs w:val="28"/>
          <w:lang w:val="x-none" w:eastAsia="x-none"/>
        </w:rPr>
        <w:t>1.7. Vrsta ugovora o nabavi</w:t>
      </w:r>
      <w:bookmarkEnd w:id="50"/>
      <w:bookmarkEnd w:id="51"/>
      <w:bookmarkEnd w:id="52"/>
      <w:bookmarkEnd w:id="53"/>
      <w:bookmarkEnd w:id="54"/>
      <w:bookmarkEnd w:id="55"/>
      <w:bookmarkEnd w:id="56"/>
    </w:p>
    <w:p w:rsidR="00EE6548" w:rsidRPr="00EE6548" w:rsidRDefault="00EE6548" w:rsidP="00EE6548">
      <w:pPr>
        <w:spacing w:after="0" w:line="240" w:lineRule="auto"/>
        <w:jc w:val="both"/>
        <w:rPr>
          <w:rFonts w:ascii="Times New Roman" w:eastAsia="Times New Roman" w:hAnsi="Times New Roman" w:cs="Times New Roman"/>
          <w:color w:val="000000"/>
          <w:sz w:val="24"/>
          <w:szCs w:val="24"/>
        </w:rPr>
      </w:pPr>
      <w:r w:rsidRPr="00EE6548">
        <w:rPr>
          <w:rFonts w:ascii="Times New Roman" w:eastAsia="Times New Roman" w:hAnsi="Times New Roman" w:cs="Times New Roman"/>
          <w:color w:val="000000"/>
        </w:rPr>
        <w:t xml:space="preserve">Nakon odabira najpovoljnije prihvatljive ponude u predmetnom postupku sukladno kriteriju odabira, Naručitelj će s odabranim ponuditeljem sklopiti </w:t>
      </w:r>
      <w:r>
        <w:rPr>
          <w:rFonts w:ascii="Times New Roman" w:eastAsia="Times New Roman" w:hAnsi="Times New Roman" w:cs="Times New Roman"/>
          <w:color w:val="000000"/>
        </w:rPr>
        <w:t xml:space="preserve">okvirni </w:t>
      </w:r>
      <w:r w:rsidR="00165C63">
        <w:rPr>
          <w:rFonts w:ascii="Times New Roman" w:eastAsia="Times New Roman" w:hAnsi="Times New Roman" w:cs="Times New Roman"/>
          <w:color w:val="000000"/>
        </w:rPr>
        <w:t>ugovor</w:t>
      </w:r>
      <w:r w:rsidRPr="00EE6548">
        <w:rPr>
          <w:rFonts w:ascii="Times New Roman" w:eastAsia="Times New Roman" w:hAnsi="Times New Roman" w:cs="Times New Roman"/>
          <w:color w:val="000000"/>
        </w:rPr>
        <w:t xml:space="preserve"> o izvršenju usluge na razdoblje od </w:t>
      </w:r>
      <w:r>
        <w:rPr>
          <w:rFonts w:ascii="Times New Roman" w:eastAsia="Times New Roman" w:hAnsi="Times New Roman" w:cs="Times New Roman"/>
          <w:color w:val="000000"/>
        </w:rPr>
        <w:t>1 (</w:t>
      </w:r>
      <w:r w:rsidRPr="00EE6548">
        <w:rPr>
          <w:rFonts w:ascii="Times New Roman" w:eastAsia="Times New Roman" w:hAnsi="Times New Roman" w:cs="Times New Roman"/>
          <w:color w:val="000000"/>
        </w:rPr>
        <w:t>jedne</w:t>
      </w:r>
      <w:r>
        <w:rPr>
          <w:rFonts w:ascii="Times New Roman" w:eastAsia="Times New Roman" w:hAnsi="Times New Roman" w:cs="Times New Roman"/>
          <w:color w:val="000000"/>
        </w:rPr>
        <w:t>)</w:t>
      </w:r>
      <w:r w:rsidRPr="00EE6548">
        <w:rPr>
          <w:rFonts w:ascii="Times New Roman" w:eastAsia="Times New Roman" w:hAnsi="Times New Roman" w:cs="Times New Roman"/>
          <w:color w:val="000000"/>
        </w:rPr>
        <w:t xml:space="preserve"> godine. Na temelju ugovora tijekom razdoblja od jedne godine sukcesivno će se izdavati narudžbenice sukladno stvarnim potrebama naručitelja</w:t>
      </w:r>
      <w:r w:rsidRPr="00EE6548">
        <w:rPr>
          <w:rFonts w:ascii="Times New Roman" w:eastAsia="Times New Roman" w:hAnsi="Times New Roman" w:cs="Times New Roman"/>
          <w:color w:val="000000"/>
          <w:sz w:val="24"/>
          <w:szCs w:val="24"/>
        </w:rPr>
        <w:t>.</w:t>
      </w:r>
    </w:p>
    <w:p w:rsidR="00EE6548" w:rsidRPr="00816B14" w:rsidRDefault="00EE6548"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7" w:name="_Toc461013731"/>
      <w:bookmarkStart w:id="58" w:name="_Toc474478044"/>
      <w:bookmarkStart w:id="59" w:name="_Toc474751445"/>
      <w:bookmarkStart w:id="60" w:name="_Toc474751500"/>
      <w:bookmarkStart w:id="61" w:name="_Toc474751554"/>
      <w:bookmarkStart w:id="62" w:name="_Toc475006579"/>
      <w:bookmarkStart w:id="63"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57"/>
      <w:bookmarkEnd w:id="58"/>
      <w:bookmarkEnd w:id="59"/>
      <w:bookmarkEnd w:id="60"/>
      <w:bookmarkEnd w:id="61"/>
      <w:bookmarkEnd w:id="62"/>
      <w:r w:rsidRPr="00816B14">
        <w:rPr>
          <w:rFonts w:ascii="Times New Roman" w:eastAsia="Times New Roman" w:hAnsi="Times New Roman" w:cs="Times New Roman"/>
          <w:b/>
          <w:bCs/>
          <w:color w:val="000000"/>
          <w:sz w:val="24"/>
          <w:szCs w:val="28"/>
          <w:lang w:eastAsia="x-none"/>
        </w:rPr>
        <w:t>NABAVE</w:t>
      </w:r>
      <w:bookmarkEnd w:id="63"/>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4" w:name="_Toc461013732"/>
      <w:bookmarkStart w:id="65" w:name="_Toc474478045"/>
      <w:bookmarkStart w:id="66" w:name="_Toc474751446"/>
      <w:bookmarkStart w:id="67" w:name="_Toc474751501"/>
      <w:bookmarkStart w:id="68" w:name="_Toc474751555"/>
      <w:bookmarkStart w:id="69" w:name="_Toc475006580"/>
      <w:bookmarkStart w:id="70" w:name="_Toc71875933"/>
      <w:r w:rsidRPr="00816B14">
        <w:rPr>
          <w:rFonts w:ascii="Times New Roman" w:eastAsia="Times New Roman" w:hAnsi="Times New Roman" w:cs="Times New Roman"/>
          <w:b/>
          <w:bCs/>
          <w:iCs/>
          <w:sz w:val="24"/>
          <w:szCs w:val="28"/>
          <w:lang w:val="x-none" w:eastAsia="x-none"/>
        </w:rPr>
        <w:t xml:space="preserve">2.1. </w:t>
      </w:r>
      <w:bookmarkEnd w:id="64"/>
      <w:bookmarkEnd w:id="65"/>
      <w:r w:rsidRPr="00816B14">
        <w:rPr>
          <w:rFonts w:ascii="Times New Roman" w:eastAsia="Times New Roman" w:hAnsi="Times New Roman" w:cs="Times New Roman"/>
          <w:b/>
          <w:bCs/>
          <w:iCs/>
          <w:sz w:val="24"/>
          <w:szCs w:val="28"/>
          <w:lang w:eastAsia="x-none"/>
        </w:rPr>
        <w:t>Predmet nabave</w:t>
      </w:r>
      <w:bookmarkEnd w:id="66"/>
      <w:bookmarkEnd w:id="67"/>
      <w:bookmarkEnd w:id="68"/>
      <w:bookmarkEnd w:id="69"/>
      <w:bookmarkEnd w:id="70"/>
    </w:p>
    <w:p w:rsidR="00816B14" w:rsidRPr="00816B14" w:rsidRDefault="00816B14" w:rsidP="00816B14">
      <w:pPr>
        <w:spacing w:after="200" w:line="240" w:lineRule="auto"/>
        <w:jc w:val="both"/>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00165C63" w:rsidRPr="00165C63">
        <w:rPr>
          <w:rFonts w:ascii="Times New Roman" w:eastAsia="Times New Roman" w:hAnsi="Times New Roman" w:cs="Times New Roman"/>
          <w:color w:val="000000"/>
          <w:lang w:eastAsia="hr-HR"/>
        </w:rPr>
        <w:t xml:space="preserve">USLUGA PRIJEVOZA I KREMIRANJA PATOLOŠKOG OTPADA </w:t>
      </w:r>
      <w:r w:rsidRPr="00816B14">
        <w:rPr>
          <w:rFonts w:ascii="Times New Roman" w:eastAsia="Times New Roman" w:hAnsi="Times New Roman" w:cs="Times New Roman"/>
          <w:color w:val="000000"/>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1" w:name="_Toc457212051"/>
      <w:bookmarkStart w:id="72" w:name="_Toc474751447"/>
      <w:bookmarkStart w:id="73" w:name="_Toc474751502"/>
      <w:bookmarkStart w:id="74" w:name="_Toc474751556"/>
      <w:bookmarkStart w:id="75" w:name="_Toc475006581"/>
      <w:bookmarkStart w:id="76" w:name="_Toc71875934"/>
      <w:bookmarkStart w:id="77" w:name="_Toc461013733"/>
      <w:bookmarkStart w:id="78"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1"/>
      <w:bookmarkEnd w:id="72"/>
      <w:bookmarkEnd w:id="73"/>
      <w:bookmarkEnd w:id="74"/>
      <w:bookmarkEnd w:id="75"/>
      <w:bookmarkEnd w:id="76"/>
    </w:p>
    <w:p w:rsidR="00EE6548" w:rsidRDefault="00EE6548" w:rsidP="00EE6548">
      <w:pPr>
        <w:keepNext/>
        <w:spacing w:after="60" w:line="240" w:lineRule="auto"/>
        <w:outlineLvl w:val="1"/>
        <w:rPr>
          <w:rFonts w:ascii="Times New Roman" w:eastAsia="Times New Roman" w:hAnsi="Times New Roman" w:cs="Times New Roman"/>
          <w:lang w:eastAsia="hr-HR"/>
        </w:rPr>
      </w:pPr>
      <w:bookmarkStart w:id="79" w:name="_Toc461013734"/>
      <w:bookmarkStart w:id="80" w:name="_Toc474478047"/>
      <w:bookmarkStart w:id="81" w:name="_Toc474751450"/>
      <w:bookmarkStart w:id="82" w:name="_Toc474751505"/>
      <w:bookmarkStart w:id="83" w:name="_Toc474751559"/>
      <w:bookmarkStart w:id="84" w:name="_Toc475006584"/>
      <w:bookmarkStart w:id="85" w:name="_Toc71875935"/>
      <w:bookmarkEnd w:id="77"/>
      <w:bookmarkEnd w:id="78"/>
      <w:r w:rsidRPr="00EE6548">
        <w:rPr>
          <w:rFonts w:ascii="Times New Roman" w:eastAsia="Times New Roman" w:hAnsi="Times New Roman" w:cs="Times New Roman"/>
          <w:lang w:eastAsia="hr-HR"/>
        </w:rPr>
        <w:t xml:space="preserve">Predmet nabave je </w:t>
      </w:r>
      <w:r w:rsidR="00165C63" w:rsidRPr="00165C63">
        <w:rPr>
          <w:rFonts w:ascii="Times New Roman" w:eastAsia="Times New Roman" w:hAnsi="Times New Roman" w:cs="Times New Roman"/>
          <w:lang w:eastAsia="hr-HR"/>
        </w:rPr>
        <w:t xml:space="preserve">Usluga prijevoza i kremiranja patološkog otpada (KB 18 01 02 – dijelovi ljudskog tijela i organi) </w:t>
      </w:r>
      <w:r w:rsidRPr="00EE6548">
        <w:rPr>
          <w:rFonts w:ascii="Times New Roman" w:eastAsia="Times New Roman" w:hAnsi="Times New Roman" w:cs="Times New Roman"/>
          <w:lang w:eastAsia="hr-HR"/>
        </w:rPr>
        <w:t>za potrebe KBC-a Osijek. Opis, svojstva i minimalne tehničke karakteristike predmeta nabave opisane su u troškovniku predmeta nabave, koji čini sastavni dio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r w:rsidRPr="00816B14">
        <w:rPr>
          <w:rFonts w:ascii="Times New Roman" w:eastAsia="Times New Roman" w:hAnsi="Times New Roman" w:cs="Times New Roman"/>
          <w:b/>
          <w:bCs/>
          <w:iCs/>
          <w:sz w:val="24"/>
          <w:szCs w:val="28"/>
          <w:lang w:val="x-none" w:eastAsia="x-none"/>
        </w:rPr>
        <w:t>2.3. Troškovnik</w:t>
      </w:r>
      <w:bookmarkEnd w:id="79"/>
      <w:bookmarkEnd w:id="80"/>
      <w:bookmarkEnd w:id="81"/>
      <w:bookmarkEnd w:id="82"/>
      <w:bookmarkEnd w:id="83"/>
      <w:bookmarkEnd w:id="84"/>
      <w:bookmarkEnd w:id="85"/>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6" w:name="_Toc474751451"/>
      <w:bookmarkStart w:id="87" w:name="_Toc474751506"/>
      <w:bookmarkStart w:id="88" w:name="_Toc474751560"/>
      <w:bookmarkStart w:id="89" w:name="_Toc475006585"/>
      <w:bookmarkStart w:id="90" w:name="_Toc71875936"/>
      <w:r w:rsidRPr="00816B14">
        <w:rPr>
          <w:rFonts w:ascii="Times New Roman" w:eastAsia="Times New Roman" w:hAnsi="Times New Roman" w:cs="Times New Roman"/>
          <w:b/>
          <w:bCs/>
          <w:iCs/>
          <w:sz w:val="24"/>
          <w:szCs w:val="28"/>
          <w:lang w:eastAsia="x-none"/>
        </w:rPr>
        <w:t xml:space="preserve">2.4. Mjesto </w:t>
      </w:r>
      <w:bookmarkEnd w:id="86"/>
      <w:bookmarkEnd w:id="87"/>
      <w:bookmarkEnd w:id="88"/>
      <w:bookmarkEnd w:id="89"/>
      <w:r w:rsidR="00F95834">
        <w:rPr>
          <w:rFonts w:ascii="Times New Roman" w:eastAsia="Times New Roman" w:hAnsi="Times New Roman" w:cs="Times New Roman"/>
          <w:b/>
          <w:bCs/>
          <w:iCs/>
          <w:sz w:val="24"/>
          <w:szCs w:val="28"/>
          <w:lang w:eastAsia="x-none"/>
        </w:rPr>
        <w:t xml:space="preserve">izvršenja </w:t>
      </w:r>
      <w:r w:rsidRPr="00816B14">
        <w:rPr>
          <w:rFonts w:ascii="Times New Roman" w:eastAsia="Times New Roman" w:hAnsi="Times New Roman" w:cs="Times New Roman"/>
          <w:b/>
          <w:bCs/>
          <w:iCs/>
          <w:sz w:val="24"/>
          <w:szCs w:val="28"/>
          <w:lang w:eastAsia="x-none"/>
        </w:rPr>
        <w:t>usluge</w:t>
      </w:r>
      <w:bookmarkEnd w:id="9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w:t>
      </w:r>
      <w:r w:rsidR="00EE6548">
        <w:rPr>
          <w:rFonts w:ascii="Times New Roman" w:eastAsia="Times New Roman" w:hAnsi="Times New Roman" w:cs="Times New Roman"/>
          <w:lang w:eastAsia="hr-HR"/>
        </w:rPr>
        <w:t>i</w:t>
      </w:r>
      <w:r w:rsidRPr="00816B14">
        <w:rPr>
          <w:rFonts w:ascii="Times New Roman" w:eastAsia="Times New Roman" w:hAnsi="Times New Roman" w:cs="Times New Roman"/>
          <w:lang w:eastAsia="hr-HR"/>
        </w:rPr>
        <w:t xml:space="preserve"> bolničk</w:t>
      </w:r>
      <w:r w:rsidR="00EE6548">
        <w:rPr>
          <w:rFonts w:ascii="Times New Roman" w:eastAsia="Times New Roman" w:hAnsi="Times New Roman" w:cs="Times New Roman"/>
          <w:lang w:eastAsia="hr-HR"/>
        </w:rPr>
        <w:t>o</w:t>
      </w:r>
      <w:r w:rsidRPr="00816B14">
        <w:rPr>
          <w:rFonts w:ascii="Times New Roman" w:eastAsia="Times New Roman" w:hAnsi="Times New Roman" w:cs="Times New Roman"/>
          <w:lang w:eastAsia="hr-HR"/>
        </w:rPr>
        <w:t xml:space="preserve"> centra Osijek,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1" w:name="_Toc461013736"/>
      <w:bookmarkStart w:id="92" w:name="_Toc474478049"/>
      <w:bookmarkStart w:id="93" w:name="_Toc474751452"/>
      <w:bookmarkStart w:id="94" w:name="_Toc474751507"/>
      <w:bookmarkStart w:id="95" w:name="_Toc474751561"/>
      <w:bookmarkStart w:id="96" w:name="_Toc475006586"/>
      <w:bookmarkStart w:id="97" w:name="_Toc71875937"/>
      <w:r w:rsidRPr="00816B14">
        <w:rPr>
          <w:rFonts w:ascii="Times New Roman" w:eastAsia="Times New Roman" w:hAnsi="Times New Roman" w:cs="Times New Roman"/>
          <w:b/>
          <w:bCs/>
          <w:iCs/>
          <w:sz w:val="24"/>
          <w:szCs w:val="28"/>
          <w:lang w:val="x-none" w:eastAsia="x-none"/>
        </w:rPr>
        <w:t xml:space="preserve">2.5. </w:t>
      </w:r>
      <w:bookmarkEnd w:id="91"/>
      <w:bookmarkEnd w:id="92"/>
      <w:bookmarkEnd w:id="93"/>
      <w:bookmarkEnd w:id="94"/>
      <w:bookmarkEnd w:id="95"/>
      <w:bookmarkEnd w:id="96"/>
      <w:r w:rsidR="00F95834">
        <w:rPr>
          <w:rFonts w:ascii="Times New Roman" w:eastAsia="Times New Roman" w:hAnsi="Times New Roman" w:cs="Times New Roman"/>
          <w:b/>
          <w:bCs/>
          <w:iCs/>
          <w:sz w:val="24"/>
          <w:szCs w:val="28"/>
          <w:lang w:eastAsia="x-none"/>
        </w:rPr>
        <w:t>Početak pružanja</w:t>
      </w:r>
      <w:r w:rsidRPr="00816B14">
        <w:rPr>
          <w:rFonts w:ascii="Times New Roman" w:eastAsia="Times New Roman" w:hAnsi="Times New Roman" w:cs="Times New Roman"/>
          <w:b/>
          <w:bCs/>
          <w:iCs/>
          <w:sz w:val="24"/>
          <w:szCs w:val="28"/>
          <w:lang w:eastAsia="x-none"/>
        </w:rPr>
        <w:t xml:space="preserve"> usluge, duljina trajanja ugovora</w:t>
      </w:r>
      <w:bookmarkEnd w:id="97"/>
      <w:r w:rsidRPr="00816B14">
        <w:rPr>
          <w:rFonts w:ascii="Times New Roman" w:eastAsia="Times New Roman" w:hAnsi="Times New Roman" w:cs="Times New Roman"/>
          <w:b/>
          <w:bCs/>
          <w:iCs/>
          <w:sz w:val="24"/>
          <w:szCs w:val="28"/>
          <w:lang w:eastAsia="x-none"/>
        </w:rPr>
        <w:t xml:space="preserve"> </w:t>
      </w:r>
    </w:p>
    <w:p w:rsidR="00EE6548" w:rsidRDefault="00EE6548" w:rsidP="00814329">
      <w:pPr>
        <w:pStyle w:val="Tijeloteksta"/>
        <w:jc w:val="both"/>
        <w:rPr>
          <w:bCs/>
          <w:iCs/>
          <w:sz w:val="22"/>
          <w:szCs w:val="22"/>
          <w:lang w:val="hr-HR"/>
        </w:rPr>
      </w:pPr>
      <w:r>
        <w:rPr>
          <w:bCs/>
          <w:iCs/>
          <w:sz w:val="22"/>
          <w:szCs w:val="22"/>
          <w:lang w:val="hr-HR"/>
        </w:rPr>
        <w:t xml:space="preserve">Danom obostranog potpisa okvirnog </w:t>
      </w:r>
      <w:r w:rsidR="00121D20">
        <w:rPr>
          <w:bCs/>
          <w:iCs/>
          <w:sz w:val="22"/>
          <w:szCs w:val="22"/>
          <w:lang w:val="hr-HR"/>
        </w:rPr>
        <w:t>ugovora</w:t>
      </w:r>
      <w:r>
        <w:rPr>
          <w:bCs/>
          <w:iCs/>
          <w:sz w:val="22"/>
          <w:szCs w:val="22"/>
          <w:lang w:val="hr-HR"/>
        </w:rPr>
        <w:t xml:space="preserve"> u</w:t>
      </w:r>
      <w:r w:rsidRPr="00EE6548">
        <w:rPr>
          <w:bCs/>
          <w:iCs/>
          <w:sz w:val="22"/>
          <w:szCs w:val="22"/>
          <w:lang w:val="hr-HR"/>
        </w:rPr>
        <w:t xml:space="preserve">slugu je potrebno izvršavati sukcesivno, temeljem narudžbi Naručitelja, sukladno njegovim stvarnim potrebama, u roku od </w:t>
      </w:r>
      <w:r w:rsidR="00165C63">
        <w:rPr>
          <w:bCs/>
          <w:iCs/>
          <w:sz w:val="22"/>
          <w:szCs w:val="22"/>
          <w:lang w:val="hr-HR"/>
        </w:rPr>
        <w:t>3</w:t>
      </w:r>
      <w:r w:rsidRPr="00EE6548">
        <w:rPr>
          <w:bCs/>
          <w:iCs/>
          <w:sz w:val="22"/>
          <w:szCs w:val="22"/>
          <w:lang w:val="hr-HR"/>
        </w:rPr>
        <w:t xml:space="preserve"> (</w:t>
      </w:r>
      <w:r w:rsidR="00165C63">
        <w:rPr>
          <w:bCs/>
          <w:iCs/>
          <w:sz w:val="22"/>
          <w:szCs w:val="22"/>
          <w:lang w:val="hr-HR"/>
        </w:rPr>
        <w:t>tri</w:t>
      </w:r>
      <w:r w:rsidRPr="00EE6548">
        <w:rPr>
          <w:bCs/>
          <w:iCs/>
          <w:sz w:val="22"/>
          <w:szCs w:val="22"/>
          <w:lang w:val="hr-HR"/>
        </w:rPr>
        <w:t xml:space="preserve">) dana od dana primitka narudžbenice, odnosno prema uvjetima izvršenja definiranim </w:t>
      </w:r>
      <w:r>
        <w:rPr>
          <w:bCs/>
          <w:iCs/>
          <w:sz w:val="22"/>
          <w:szCs w:val="22"/>
          <w:lang w:val="hr-HR"/>
        </w:rPr>
        <w:t xml:space="preserve">okvirnim </w:t>
      </w:r>
      <w:r w:rsidRPr="00EE6548">
        <w:rPr>
          <w:bCs/>
          <w:iCs/>
          <w:sz w:val="22"/>
          <w:szCs w:val="22"/>
          <w:lang w:val="hr-HR"/>
        </w:rPr>
        <w:t>ugovorom o nabavi</w:t>
      </w:r>
      <w:r>
        <w:rPr>
          <w:bCs/>
          <w:iCs/>
          <w:sz w:val="22"/>
          <w:szCs w:val="22"/>
          <w:lang w:val="hr-HR"/>
        </w:rPr>
        <w:t xml:space="preserve"> usluge</w:t>
      </w:r>
      <w:r w:rsidRPr="00EE6548">
        <w:rPr>
          <w:bCs/>
          <w:iCs/>
          <w:sz w:val="22"/>
          <w:szCs w:val="22"/>
          <w:lang w:val="hr-HR"/>
        </w:rPr>
        <w:t xml:space="preserve"> koji će se sklopiti s ponuditeljem čija je ponuda najpovoljnija za predmet nabave.</w:t>
      </w:r>
    </w:p>
    <w:p w:rsidR="00814329" w:rsidRPr="00EE6548" w:rsidRDefault="00EE6548" w:rsidP="00814329">
      <w:pPr>
        <w:pStyle w:val="Tijeloteksta"/>
        <w:jc w:val="both"/>
        <w:rPr>
          <w:sz w:val="22"/>
          <w:szCs w:val="22"/>
        </w:rPr>
      </w:pPr>
      <w:r>
        <w:rPr>
          <w:sz w:val="22"/>
          <w:szCs w:val="22"/>
          <w:lang w:val="hr-HR"/>
        </w:rPr>
        <w:t xml:space="preserve">Okvirni </w:t>
      </w:r>
      <w:r w:rsidR="00121D20">
        <w:rPr>
          <w:sz w:val="22"/>
          <w:szCs w:val="22"/>
          <w:lang w:val="hr-HR"/>
        </w:rPr>
        <w:t>ugovor</w:t>
      </w:r>
      <w:r>
        <w:rPr>
          <w:sz w:val="22"/>
          <w:szCs w:val="22"/>
          <w:lang w:val="hr-HR"/>
        </w:rPr>
        <w:t xml:space="preserve"> se potpisuje na razdoblje od 1 (jedne) godine.</w:t>
      </w:r>
    </w:p>
    <w:p w:rsidR="00816B14" w:rsidRDefault="00816B1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Pr="00816B1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8" w:name="_Toc461013738"/>
      <w:bookmarkStart w:id="99" w:name="_Toc474478051"/>
      <w:bookmarkStart w:id="100" w:name="_Toc474751454"/>
      <w:bookmarkStart w:id="101" w:name="_Toc474751509"/>
      <w:bookmarkStart w:id="102" w:name="_Toc474751563"/>
      <w:bookmarkStart w:id="103" w:name="_Toc475006588"/>
      <w:bookmarkStart w:id="104" w:name="_Toc71875938"/>
      <w:r w:rsidRPr="00816B14">
        <w:rPr>
          <w:rFonts w:ascii="Times New Roman" w:eastAsia="Times New Roman" w:hAnsi="Times New Roman" w:cs="Times New Roman"/>
          <w:b/>
          <w:bCs/>
          <w:color w:val="000000"/>
          <w:sz w:val="24"/>
          <w:szCs w:val="28"/>
          <w:lang w:val="x-none" w:eastAsia="x-none"/>
        </w:rPr>
        <w:t xml:space="preserve">3. </w:t>
      </w:r>
      <w:bookmarkEnd w:id="98"/>
      <w:bookmarkEnd w:id="99"/>
      <w:r w:rsidRPr="00816B14">
        <w:rPr>
          <w:rFonts w:ascii="Times New Roman" w:eastAsia="Times New Roman" w:hAnsi="Times New Roman" w:cs="Times New Roman"/>
          <w:b/>
          <w:bCs/>
          <w:color w:val="000000"/>
          <w:sz w:val="24"/>
          <w:szCs w:val="28"/>
          <w:lang w:eastAsia="x-none"/>
        </w:rPr>
        <w:t>KRITERIJ ZA KVALITATIVNI ODABIR GOSPODARSKOG SUBJEKTA</w:t>
      </w:r>
      <w:bookmarkEnd w:id="100"/>
      <w:bookmarkEnd w:id="101"/>
      <w:bookmarkEnd w:id="102"/>
      <w:bookmarkEnd w:id="103"/>
      <w:bookmarkEnd w:id="104"/>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0C6061">
      <w:pPr>
        <w:numPr>
          <w:ilvl w:val="0"/>
          <w:numId w:val="6"/>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 xml:space="preserve">je gospodarski subjekt koji ima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816B14">
        <w:rPr>
          <w:rFonts w:ascii="Times New Roman" w:eastAsia="Times New Roman" w:hAnsi="Times New Roman" w:cs="Times New Roman"/>
          <w:bCs/>
          <w:color w:val="000000"/>
          <w:lang w:eastAsia="hr-HR"/>
        </w:rPr>
        <w:t>podtočaka</w:t>
      </w:r>
      <w:proofErr w:type="spellEnd"/>
      <w:r w:rsidRPr="00816B14">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816B14">
        <w:rPr>
          <w:rFonts w:ascii="Times New Roman" w:eastAsia="Times New Roman" w:hAnsi="Times New Roman" w:cs="Times New Roman"/>
          <w:bCs/>
          <w:color w:val="000000"/>
          <w:lang w:eastAsia="hr-HR"/>
        </w:rPr>
        <w:t>nastana</w:t>
      </w:r>
      <w:proofErr w:type="spellEnd"/>
      <w:r w:rsidRPr="00816B14">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 xml:space="preserve">Ponuditelji mogu dostaviti izvadak iz kaznene evidencije ili drugog odgovarajućeg registra ili, ako to nije moguće, jednakovrijedni dokument nadležne sudske ili upravne vlasti u državi poslovnog </w:t>
      </w:r>
      <w:proofErr w:type="spellStart"/>
      <w:r w:rsidRPr="00816B14">
        <w:rPr>
          <w:rFonts w:ascii="Times New Roman" w:eastAsia="Times New Roman" w:hAnsi="Times New Roman" w:cs="Times New Roman"/>
          <w:color w:val="231F20"/>
          <w:lang w:eastAsia="hr-HR"/>
        </w:rPr>
        <w:t>nastana</w:t>
      </w:r>
      <w:proofErr w:type="spellEnd"/>
      <w:r w:rsidRPr="00816B14">
        <w:rPr>
          <w:rFonts w:ascii="Times New Roman" w:eastAsia="Times New Roman" w:hAnsi="Times New Roman" w:cs="Times New Roman"/>
          <w:color w:val="231F20"/>
          <w:lang w:eastAsia="hr-HR"/>
        </w:rPr>
        <w:t xml:space="preserve">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240B17" w:rsidRPr="008948A6" w:rsidRDefault="00816B14" w:rsidP="008948A6">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948A6" w:rsidRPr="008948A6" w:rsidRDefault="008948A6" w:rsidP="008948A6">
      <w:pPr>
        <w:spacing w:after="0" w:line="240" w:lineRule="auto"/>
        <w:ind w:left="360"/>
        <w:jc w:val="both"/>
        <w:rPr>
          <w:rFonts w:ascii="Times New Roman" w:eastAsia="Times New Roman" w:hAnsi="Times New Roman" w:cs="Times New Roman"/>
          <w:color w:val="000000"/>
        </w:rPr>
      </w:pPr>
    </w:p>
    <w:p w:rsidR="008948A6" w:rsidRDefault="00121D20" w:rsidP="00121D20">
      <w:pPr>
        <w:numPr>
          <w:ilvl w:val="0"/>
          <w:numId w:val="6"/>
        </w:numPr>
        <w:spacing w:after="0" w:line="240" w:lineRule="auto"/>
        <w:jc w:val="both"/>
        <w:rPr>
          <w:rFonts w:ascii="Times New Roman" w:eastAsia="Times New Roman" w:hAnsi="Times New Roman" w:cs="Times New Roman"/>
          <w:color w:val="000000"/>
        </w:rPr>
      </w:pPr>
      <w:r w:rsidRPr="00121D20">
        <w:rPr>
          <w:rFonts w:ascii="Times New Roman" w:eastAsia="Times New Roman" w:hAnsi="Times New Roman" w:cs="Times New Roman"/>
          <w:color w:val="000000"/>
        </w:rPr>
        <w:t>Pružatelj usluge treba priložiti dokaz da je upisan u Očevidnik prijevoznika otpada i registriran za prijevoz pokojnika</w:t>
      </w:r>
    </w:p>
    <w:p w:rsidR="008948A6" w:rsidRDefault="008948A6" w:rsidP="00121D20">
      <w:pPr>
        <w:pStyle w:val="Odlomakpopisa"/>
        <w:rPr>
          <w:color w:val="000000"/>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5" w:name="_Toc461013745"/>
      <w:bookmarkStart w:id="106" w:name="_Toc474478058"/>
      <w:bookmarkStart w:id="107" w:name="_Toc474751462"/>
      <w:bookmarkStart w:id="108" w:name="_Toc474751517"/>
      <w:bookmarkStart w:id="109" w:name="_Toc474751571"/>
      <w:bookmarkStart w:id="110" w:name="_Toc475006596"/>
      <w:bookmarkStart w:id="111" w:name="_Toc71875939"/>
      <w:r w:rsidRPr="00816B14">
        <w:rPr>
          <w:rFonts w:ascii="Times New Roman" w:eastAsia="Times New Roman" w:hAnsi="Times New Roman" w:cs="Times New Roman"/>
          <w:b/>
          <w:bCs/>
          <w:color w:val="000000"/>
          <w:sz w:val="24"/>
          <w:szCs w:val="28"/>
          <w:lang w:eastAsia="x-none"/>
        </w:rPr>
        <w:t>4</w:t>
      </w:r>
      <w:r w:rsidRPr="00816B14">
        <w:rPr>
          <w:rFonts w:ascii="Times New Roman" w:eastAsia="Times New Roman" w:hAnsi="Times New Roman" w:cs="Times New Roman"/>
          <w:b/>
          <w:bCs/>
          <w:color w:val="000000"/>
          <w:sz w:val="24"/>
          <w:szCs w:val="28"/>
          <w:lang w:val="x-none" w:eastAsia="x-none"/>
        </w:rPr>
        <w:t>. PODACI O PONUDI</w:t>
      </w:r>
      <w:bookmarkEnd w:id="105"/>
      <w:bookmarkEnd w:id="106"/>
      <w:bookmarkEnd w:id="107"/>
      <w:bookmarkEnd w:id="108"/>
      <w:bookmarkEnd w:id="109"/>
      <w:bookmarkEnd w:id="110"/>
      <w:bookmarkEnd w:id="11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2" w:name="_Toc437413101"/>
      <w:bookmarkStart w:id="113" w:name="_Toc440616571"/>
      <w:bookmarkStart w:id="114" w:name="_Toc461013746"/>
      <w:bookmarkStart w:id="115" w:name="_Toc474478059"/>
      <w:bookmarkStart w:id="116" w:name="_Toc474751463"/>
      <w:bookmarkStart w:id="117" w:name="_Toc474751518"/>
      <w:bookmarkStart w:id="118" w:name="_Toc474751572"/>
      <w:bookmarkStart w:id="119" w:name="_Toc475006597"/>
      <w:bookmarkStart w:id="120"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1" w:name="_Toc461013747"/>
      <w:bookmarkStart w:id="122" w:name="_Toc474478060"/>
      <w:bookmarkEnd w:id="112"/>
      <w:bookmarkEnd w:id="113"/>
      <w:bookmarkEnd w:id="114"/>
      <w:bookmarkEnd w:id="115"/>
      <w:r w:rsidRPr="00816B14">
        <w:rPr>
          <w:rFonts w:ascii="Times New Roman" w:eastAsia="Times New Roman" w:hAnsi="Times New Roman" w:cs="Times New Roman"/>
          <w:b/>
          <w:bCs/>
          <w:iCs/>
          <w:sz w:val="24"/>
          <w:szCs w:val="28"/>
          <w:lang w:val="x-none" w:eastAsia="x-none"/>
        </w:rPr>
        <w:t>.  Sadržaj ponude</w:t>
      </w:r>
      <w:bookmarkEnd w:id="116"/>
      <w:bookmarkEnd w:id="117"/>
      <w:bookmarkEnd w:id="118"/>
      <w:bookmarkEnd w:id="119"/>
      <w:bookmarkEnd w:id="120"/>
      <w:bookmarkEnd w:id="121"/>
      <w:bookmarkEnd w:id="122"/>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3" w:name="_Toc71875941"/>
      <w:r w:rsidRPr="00816B14">
        <w:rPr>
          <w:rFonts w:ascii="Times New Roman" w:eastAsia="Times New Roman" w:hAnsi="Times New Roman" w:cs="Times New Roman"/>
          <w:b/>
          <w:bCs/>
          <w:iCs/>
          <w:sz w:val="24"/>
          <w:szCs w:val="28"/>
          <w:lang w:eastAsia="x-none"/>
        </w:rPr>
        <w:t>Datum, vrijeme, mjesto i način dostave ponuda</w:t>
      </w:r>
      <w:bookmarkEnd w:id="123"/>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r w:rsidR="00121D20" w:rsidRPr="00121D20">
        <w:rPr>
          <w:rFonts w:ascii="Times New Roman" w:eastAsia="Times New Roman" w:hAnsi="Times New Roman" w:cs="Times New Roman"/>
          <w:b/>
          <w:bCs/>
          <w:u w:val="single"/>
          <w:lang w:eastAsia="hr-HR"/>
        </w:rPr>
        <w:t>8</w:t>
      </w:r>
      <w:r w:rsidR="00224C12" w:rsidRPr="00121D20">
        <w:rPr>
          <w:rFonts w:ascii="Times New Roman" w:eastAsia="Times New Roman" w:hAnsi="Times New Roman" w:cs="Times New Roman"/>
          <w:b/>
          <w:u w:val="single"/>
          <w:lang w:eastAsia="hr-HR"/>
        </w:rPr>
        <w:t>.</w:t>
      </w:r>
      <w:r w:rsidR="00121D20">
        <w:rPr>
          <w:rFonts w:ascii="Times New Roman" w:eastAsia="Times New Roman" w:hAnsi="Times New Roman" w:cs="Times New Roman"/>
          <w:b/>
          <w:u w:val="single"/>
          <w:lang w:eastAsia="hr-HR"/>
        </w:rPr>
        <w:t>11</w:t>
      </w:r>
      <w:r w:rsidR="00224C12" w:rsidRPr="002A3090">
        <w:rPr>
          <w:rFonts w:ascii="Times New Roman" w:eastAsia="Times New Roman" w:hAnsi="Times New Roman" w:cs="Times New Roman"/>
          <w:b/>
          <w:u w:val="single"/>
          <w:lang w:eastAsia="hr-HR"/>
        </w:rPr>
        <w:t>.202</w:t>
      </w:r>
      <w:r w:rsidR="008D1054" w:rsidRPr="002A3090">
        <w:rPr>
          <w:rFonts w:ascii="Times New Roman" w:eastAsia="Times New Roman" w:hAnsi="Times New Roman" w:cs="Times New Roman"/>
          <w:b/>
          <w:u w:val="single"/>
          <w:lang w:eastAsia="hr-HR"/>
        </w:rPr>
        <w:t>3</w:t>
      </w:r>
      <w:r w:rsidR="00224C12" w:rsidRPr="002A3090">
        <w:rPr>
          <w:rFonts w:ascii="Times New Roman" w:eastAsia="Times New Roman" w:hAnsi="Times New Roman" w:cs="Times New Roman"/>
          <w:b/>
          <w:u w:val="single"/>
          <w:lang w:eastAsia="hr-HR"/>
        </w:rPr>
        <w:t>. godine do 1</w:t>
      </w:r>
      <w:r w:rsidR="008D1054" w:rsidRPr="002A3090">
        <w:rPr>
          <w:rFonts w:ascii="Times New Roman" w:eastAsia="Times New Roman" w:hAnsi="Times New Roman" w:cs="Times New Roman"/>
          <w:b/>
          <w:u w:val="single"/>
          <w:lang w:eastAsia="hr-HR"/>
        </w:rPr>
        <w:t>2</w:t>
      </w:r>
      <w:r w:rsidRPr="002A3090">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121D20" w:rsidRDefault="00816B14" w:rsidP="00816B14">
      <w:pPr>
        <w:spacing w:after="0" w:line="240" w:lineRule="auto"/>
        <w:jc w:val="both"/>
        <w:rPr>
          <w:rFonts w:ascii="Times New Roman" w:eastAsia="Times New Roman" w:hAnsi="Times New Roman" w:cs="Times New Roman"/>
          <w:b/>
          <w:bCs/>
          <w:sz w:val="16"/>
          <w:szCs w:val="16"/>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r w:rsidR="00121D20">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 xml:space="preserve">J. </w:t>
      </w:r>
      <w:proofErr w:type="spellStart"/>
      <w:r w:rsidRPr="00816B14">
        <w:rPr>
          <w:rFonts w:ascii="Times New Roman" w:eastAsia="Times New Roman" w:hAnsi="Times New Roman" w:cs="Times New Roman"/>
          <w:b/>
          <w:bCs/>
          <w:lang w:eastAsia="hr-HR"/>
        </w:rPr>
        <w:t>Huttlera</w:t>
      </w:r>
      <w:proofErr w:type="spellEnd"/>
      <w:r w:rsidRPr="00816B14">
        <w:rPr>
          <w:rFonts w:ascii="Times New Roman" w:eastAsia="Times New Roman" w:hAnsi="Times New Roman" w:cs="Times New Roman"/>
          <w:b/>
          <w:bCs/>
          <w:lang w:eastAsia="hr-HR"/>
        </w:rPr>
        <w:t xml:space="preserve">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816B14" w:rsidRPr="00121D20" w:rsidRDefault="00816B14" w:rsidP="00816B14">
      <w:pPr>
        <w:spacing w:after="0" w:line="240" w:lineRule="auto"/>
        <w:jc w:val="both"/>
        <w:rPr>
          <w:rFonts w:ascii="Times New Roman" w:eastAsia="Times New Roman" w:hAnsi="Times New Roman" w:cs="Times New Roman"/>
          <w:sz w:val="16"/>
          <w:szCs w:val="16"/>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121D20">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00121D20" w:rsidRPr="00121D20">
        <w:rPr>
          <w:rFonts w:ascii="Times New Roman" w:eastAsia="Times New Roman" w:hAnsi="Times New Roman" w:cs="Times New Roman"/>
          <w:b/>
          <w:bCs/>
          <w:lang w:eastAsia="hr-HR"/>
        </w:rPr>
        <w:t>USLUGA PRIJEVOZA I KREMIRANJA PATOLOŠKOG OTPADA</w:t>
      </w:r>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23</w:t>
      </w:r>
      <w:r w:rsidR="009B292C">
        <w:rPr>
          <w:rFonts w:ascii="Times New Roman" w:eastAsia="Times New Roman" w:hAnsi="Times New Roman" w:cs="Times New Roman"/>
          <w:b/>
          <w:bCs/>
          <w:color w:val="000000"/>
          <w:lang w:eastAsia="hr-HR"/>
        </w:rPr>
        <w:t>/</w:t>
      </w:r>
      <w:r w:rsidR="00121D20">
        <w:rPr>
          <w:rFonts w:ascii="Times New Roman" w:eastAsia="Times New Roman" w:hAnsi="Times New Roman" w:cs="Times New Roman"/>
          <w:b/>
          <w:bCs/>
          <w:color w:val="000000"/>
          <w:lang w:eastAsia="hr-HR"/>
        </w:rPr>
        <w:t>61</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4" w:name="_Toc474751467"/>
      <w:bookmarkStart w:id="125" w:name="_Toc474751522"/>
      <w:bookmarkStart w:id="126" w:name="_Toc474751576"/>
      <w:bookmarkStart w:id="127" w:name="_Toc475006601"/>
      <w:bookmarkStart w:id="128" w:name="_Toc461013752"/>
      <w:bookmarkStart w:id="129"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0" w:name="_Toc71875942"/>
      <w:r w:rsidRPr="00816B14">
        <w:rPr>
          <w:rFonts w:ascii="Times New Roman" w:eastAsia="Times New Roman" w:hAnsi="Times New Roman" w:cs="Times New Roman"/>
          <w:b/>
          <w:bCs/>
          <w:iCs/>
          <w:sz w:val="24"/>
          <w:szCs w:val="28"/>
          <w:lang w:val="x-none" w:eastAsia="x-none"/>
        </w:rPr>
        <w:t>4.3. Rok valjanosti ponude</w:t>
      </w:r>
      <w:bookmarkEnd w:id="13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1"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1"/>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2"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4"/>
      <w:bookmarkEnd w:id="125"/>
      <w:bookmarkEnd w:id="126"/>
      <w:bookmarkEnd w:id="127"/>
      <w:bookmarkEnd w:id="13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Cijena ponude je nepromjenjiva tijekom trajanja </w:t>
      </w:r>
      <w:r w:rsidR="008948A6">
        <w:rPr>
          <w:rFonts w:ascii="Times New Roman" w:eastAsia="Times New Roman" w:hAnsi="Times New Roman" w:cs="Times New Roman"/>
          <w:lang w:eastAsia="hr-HR"/>
        </w:rPr>
        <w:t xml:space="preserve">okvirnog </w:t>
      </w:r>
      <w:r w:rsidR="00121D20">
        <w:rPr>
          <w:rFonts w:ascii="Times New Roman" w:eastAsia="Times New Roman" w:hAnsi="Times New Roman" w:cs="Times New Roman"/>
          <w:lang w:eastAsia="hr-HR"/>
        </w:rPr>
        <w:t>ugovora</w:t>
      </w:r>
      <w:r w:rsidRPr="00816B14">
        <w:rPr>
          <w:rFonts w:ascii="Times New Roman" w:eastAsia="Times New Roman" w:hAnsi="Times New Roman" w:cs="Times New Roman"/>
          <w:lang w:eastAsia="hr-HR"/>
        </w:rPr>
        <w:t xml:space="preserve">. </w:t>
      </w:r>
      <w:bookmarkStart w:id="133" w:name="_Toc461013755"/>
      <w:bookmarkStart w:id="134" w:name="_Toc474478068"/>
      <w:bookmarkStart w:id="135" w:name="_Toc474751468"/>
      <w:bookmarkStart w:id="136" w:name="_Toc474751523"/>
      <w:bookmarkStart w:id="137" w:name="_Toc474751577"/>
      <w:bookmarkStart w:id="138" w:name="_Toc475006602"/>
      <w:bookmarkEnd w:id="128"/>
      <w:bookmarkEnd w:id="129"/>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40" w:name="_Toc461013758"/>
      <w:bookmarkStart w:id="141" w:name="_Toc474478071"/>
      <w:bookmarkStart w:id="142" w:name="_Toc474751471"/>
      <w:bookmarkStart w:id="143" w:name="_Toc474751526"/>
      <w:bookmarkStart w:id="144" w:name="_Toc474751580"/>
      <w:bookmarkStart w:id="145" w:name="_Toc475006605"/>
      <w:bookmarkEnd w:id="133"/>
      <w:bookmarkEnd w:id="134"/>
      <w:bookmarkEnd w:id="135"/>
      <w:bookmarkEnd w:id="136"/>
      <w:bookmarkEnd w:id="137"/>
      <w:bookmarkEnd w:id="138"/>
      <w:r w:rsidRPr="00816B14">
        <w:rPr>
          <w:rFonts w:ascii="Times New Roman" w:eastAsia="Times New Roman" w:hAnsi="Times New Roman" w:cs="Times New Roman"/>
          <w:b/>
          <w:bCs/>
          <w:iCs/>
          <w:sz w:val="24"/>
          <w:szCs w:val="28"/>
          <w:lang w:val="x-none" w:eastAsia="x-none"/>
        </w:rPr>
        <w:t>Jezik i pismo ponude</w:t>
      </w:r>
      <w:bookmarkEnd w:id="139"/>
      <w:bookmarkEnd w:id="140"/>
      <w:bookmarkEnd w:id="141"/>
      <w:bookmarkEnd w:id="142"/>
      <w:bookmarkEnd w:id="143"/>
      <w:bookmarkEnd w:id="144"/>
      <w:bookmarkEnd w:id="145"/>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948A6" w:rsidRDefault="008948A6" w:rsidP="00121D20">
      <w:pPr>
        <w:keepNext/>
        <w:keepLines/>
        <w:spacing w:line="276" w:lineRule="auto"/>
        <w:jc w:val="both"/>
        <w:outlineLvl w:val="0"/>
        <w:rPr>
          <w:rFonts w:ascii="Times New Roman" w:eastAsia="Times New Roman" w:hAnsi="Times New Roman" w:cs="Times New Roman"/>
          <w:b/>
          <w:bCs/>
          <w:color w:val="000000"/>
          <w:sz w:val="24"/>
          <w:szCs w:val="28"/>
          <w:lang w:eastAsia="x-none"/>
        </w:rPr>
      </w:pPr>
      <w:bookmarkStart w:id="146" w:name="_Toc461013759"/>
      <w:bookmarkStart w:id="147" w:name="_Toc474478072"/>
      <w:bookmarkStart w:id="148" w:name="_Toc474751472"/>
      <w:bookmarkStart w:id="149" w:name="_Toc474751527"/>
      <w:bookmarkStart w:id="150" w:name="_Toc474751581"/>
      <w:bookmarkStart w:id="151" w:name="_Toc475006606"/>
      <w:bookmarkStart w:id="152" w:name="_Toc71875946"/>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r w:rsidRPr="00816B14">
        <w:rPr>
          <w:rFonts w:ascii="Times New Roman" w:eastAsia="Times New Roman" w:hAnsi="Times New Roman" w:cs="Times New Roman"/>
          <w:b/>
          <w:bCs/>
          <w:color w:val="000000"/>
          <w:sz w:val="24"/>
          <w:szCs w:val="28"/>
          <w:lang w:eastAsia="x-none"/>
        </w:rPr>
        <w:t>5</w:t>
      </w:r>
      <w:r w:rsidRPr="00816B14">
        <w:rPr>
          <w:rFonts w:ascii="Times New Roman" w:eastAsia="Times New Roman" w:hAnsi="Times New Roman" w:cs="Times New Roman"/>
          <w:b/>
          <w:bCs/>
          <w:color w:val="000000"/>
          <w:sz w:val="24"/>
          <w:szCs w:val="28"/>
          <w:lang w:val="x-none" w:eastAsia="x-none"/>
        </w:rPr>
        <w:t>.  OSTALE ODREDBE</w:t>
      </w:r>
      <w:bookmarkEnd w:id="146"/>
      <w:bookmarkEnd w:id="147"/>
      <w:bookmarkEnd w:id="148"/>
      <w:bookmarkEnd w:id="149"/>
      <w:bookmarkEnd w:id="150"/>
      <w:bookmarkEnd w:id="151"/>
      <w:bookmarkEnd w:id="15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3" w:name="_Toc461013767"/>
      <w:bookmarkStart w:id="154" w:name="_Toc474478080"/>
      <w:bookmarkStart w:id="155" w:name="_Toc474751480"/>
      <w:bookmarkStart w:id="156" w:name="_Toc474751534"/>
      <w:bookmarkStart w:id="157" w:name="_Toc474751588"/>
      <w:bookmarkStart w:id="158" w:name="_Toc475006613"/>
      <w:bookmarkStart w:id="159" w:name="_Toc71875949"/>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00121D20">
        <w:rPr>
          <w:rFonts w:ascii="Times New Roman" w:eastAsia="Times New Roman" w:hAnsi="Times New Roman" w:cs="Times New Roman"/>
          <w:b/>
          <w:bCs/>
          <w:iCs/>
          <w:sz w:val="24"/>
          <w:szCs w:val="28"/>
          <w:lang w:eastAsia="x-none"/>
        </w:rPr>
        <w:t>1</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odabiru ili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poništenju</w:t>
      </w:r>
      <w:bookmarkEnd w:id="153"/>
      <w:bookmarkEnd w:id="154"/>
      <w:bookmarkEnd w:id="155"/>
      <w:bookmarkEnd w:id="156"/>
      <w:bookmarkEnd w:id="157"/>
      <w:bookmarkEnd w:id="158"/>
      <w:bookmarkEnd w:id="15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w:t>
      </w:r>
      <w:r w:rsidR="006D2356">
        <w:rPr>
          <w:rFonts w:ascii="Times New Roman" w:eastAsia="Times New Roman" w:hAnsi="Times New Roman" w:cs="Times New Roman"/>
          <w:lang w:eastAsia="hr-HR"/>
        </w:rPr>
        <w:t>roka za dostavu ponude, iznosi 3</w:t>
      </w:r>
      <w:r w:rsidRPr="00816B14">
        <w:rPr>
          <w:rFonts w:ascii="Times New Roman" w:eastAsia="Times New Roman" w:hAnsi="Times New Roman" w:cs="Times New Roman"/>
          <w:lang w:eastAsia="hr-HR"/>
        </w:rPr>
        <w:t xml:space="preserve">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0" w:name="_Toc461013768"/>
      <w:bookmarkStart w:id="161" w:name="_Toc474478081"/>
      <w:bookmarkStart w:id="162" w:name="_Toc474751481"/>
      <w:bookmarkStart w:id="163" w:name="_Toc474751535"/>
      <w:bookmarkStart w:id="164" w:name="_Toc474751589"/>
      <w:bookmarkStart w:id="165" w:name="_Toc475006614"/>
      <w:bookmarkStart w:id="166" w:name="_Toc71875950"/>
      <w:r w:rsidRPr="00816B14">
        <w:rPr>
          <w:rFonts w:ascii="Times New Roman" w:eastAsia="Times New Roman" w:hAnsi="Times New Roman" w:cs="Times New Roman"/>
          <w:b/>
          <w:bCs/>
          <w:iCs/>
          <w:sz w:val="24"/>
          <w:szCs w:val="28"/>
          <w:lang w:eastAsia="x-none"/>
        </w:rPr>
        <w:t>5.</w:t>
      </w:r>
      <w:r w:rsidR="00121D20">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Rok, način i uvjeti plaćanja</w:t>
      </w:r>
      <w:bookmarkEnd w:id="160"/>
      <w:bookmarkEnd w:id="161"/>
      <w:bookmarkEnd w:id="162"/>
      <w:bookmarkEnd w:id="163"/>
      <w:bookmarkEnd w:id="164"/>
      <w:bookmarkEnd w:id="165"/>
      <w:bookmarkEnd w:id="166"/>
    </w:p>
    <w:p w:rsidR="008948A6" w:rsidRPr="008948A6" w:rsidRDefault="008948A6" w:rsidP="008948A6">
      <w:pPr>
        <w:spacing w:before="120" w:after="120" w:line="240" w:lineRule="auto"/>
        <w:jc w:val="both"/>
        <w:rPr>
          <w:rFonts w:ascii="Times New Roman" w:eastAsia="Times New Roman" w:hAnsi="Times New Roman" w:cs="Times New Roman"/>
          <w:lang w:eastAsia="hr-HR"/>
        </w:rPr>
      </w:pPr>
      <w:bookmarkStart w:id="167" w:name="_Toc474751489"/>
      <w:bookmarkStart w:id="168" w:name="_Toc474751543"/>
      <w:bookmarkStart w:id="169" w:name="_Toc474751597"/>
      <w:bookmarkStart w:id="170" w:name="_Toc475006622"/>
      <w:r w:rsidRPr="008948A6">
        <w:rPr>
          <w:rFonts w:ascii="Times New Roman" w:eastAsia="Times New Roman" w:hAnsi="Times New Roman" w:cs="Times New Roman"/>
          <w:lang w:eastAsia="hr-HR"/>
        </w:rPr>
        <w:t>Ponuditelj</w:t>
      </w:r>
      <w:r>
        <w:rPr>
          <w:rFonts w:ascii="Times New Roman" w:eastAsia="Times New Roman" w:hAnsi="Times New Roman" w:cs="Times New Roman"/>
          <w:lang w:eastAsia="hr-HR"/>
        </w:rPr>
        <w:t>/izvršitelj usluge</w:t>
      </w:r>
      <w:r w:rsidRPr="008948A6">
        <w:rPr>
          <w:rFonts w:ascii="Times New Roman" w:eastAsia="Times New Roman" w:hAnsi="Times New Roman" w:cs="Times New Roman"/>
          <w:lang w:eastAsia="hr-HR"/>
        </w:rPr>
        <w:t xml:space="preserve"> je dužan ispostaviti e-Račune, a Naručitelj je obvezan zaprimati e-Račune sukladno Zakonu o elektroničkom izdavanju računa u javnoj nabavi (NN 94/18).</w:t>
      </w:r>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 xml:space="preserve">Plaćanje će se vršiti na temelju izdanih mjesečnih računa u roku od 60 (šezdeset) dana od dana zaprimanja računa u KBC-u Osijek i odobrenju od nadzornog tijela Naručitelja, na temelju Zakona o financijskom poslovanju i </w:t>
      </w:r>
      <w:proofErr w:type="spellStart"/>
      <w:r w:rsidRPr="008948A6">
        <w:rPr>
          <w:rFonts w:ascii="Times New Roman" w:eastAsia="Times New Roman" w:hAnsi="Times New Roman" w:cs="Times New Roman"/>
          <w:lang w:eastAsia="hr-HR"/>
        </w:rPr>
        <w:t>predstečajnoj</w:t>
      </w:r>
      <w:proofErr w:type="spellEnd"/>
      <w:r w:rsidRPr="008948A6">
        <w:rPr>
          <w:rFonts w:ascii="Times New Roman" w:eastAsia="Times New Roman" w:hAnsi="Times New Roman" w:cs="Times New Roman"/>
          <w:lang w:eastAsia="hr-HR"/>
        </w:rPr>
        <w:t xml:space="preserve"> nagodbi (NN 108/12, 144/12, 81/13, 71/15,078/15), i temeljem Zakona o elektroničkom izdavanju računa u javnoj nabavi (NN 94/18). Plaćanje se vrši na IBAN odabranog ponuditelja ili </w:t>
      </w:r>
      <w:proofErr w:type="spellStart"/>
      <w:r w:rsidRPr="008948A6">
        <w:rPr>
          <w:rFonts w:ascii="Times New Roman" w:eastAsia="Times New Roman" w:hAnsi="Times New Roman" w:cs="Times New Roman"/>
          <w:lang w:eastAsia="hr-HR"/>
        </w:rPr>
        <w:t>podugovaratelja</w:t>
      </w:r>
      <w:proofErr w:type="spellEnd"/>
    </w:p>
    <w:p w:rsidR="008948A6" w:rsidRPr="008948A6" w:rsidRDefault="008948A6" w:rsidP="008948A6">
      <w:pPr>
        <w:spacing w:before="120" w:after="120" w:line="240" w:lineRule="auto"/>
        <w:jc w:val="both"/>
        <w:rPr>
          <w:rFonts w:ascii="Times New Roman" w:eastAsia="Times New Roman" w:hAnsi="Times New Roman" w:cs="Times New Roman"/>
          <w:lang w:eastAsia="hr-HR"/>
        </w:rPr>
      </w:pPr>
      <w:r w:rsidRPr="008948A6">
        <w:rPr>
          <w:rFonts w:ascii="Times New Roman" w:eastAsia="Times New Roman" w:hAnsi="Times New Roman" w:cs="Times New Roman"/>
          <w:lang w:eastAsia="hr-HR"/>
        </w:rPr>
        <w:t xml:space="preserve">Nema predujma niti primjene valutne klauzule. </w:t>
      </w:r>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71" w:name="_Toc71875951"/>
      <w:r w:rsidRPr="00816B14">
        <w:rPr>
          <w:rFonts w:ascii="Times New Roman" w:eastAsia="Times New Roman" w:hAnsi="Times New Roman" w:cs="Times New Roman"/>
          <w:b/>
          <w:bCs/>
          <w:color w:val="000000"/>
          <w:sz w:val="24"/>
          <w:szCs w:val="28"/>
          <w:lang w:eastAsia="x-none"/>
        </w:rPr>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71"/>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5D66FA" w:rsidRDefault="00121D20" w:rsidP="00816B14">
      <w:pPr>
        <w:spacing w:after="0" w:line="240" w:lineRule="auto"/>
        <w:jc w:val="center"/>
        <w:rPr>
          <w:rFonts w:ascii="Times New Roman" w:eastAsia="Times New Roman" w:hAnsi="Times New Roman" w:cs="Arial"/>
          <w:b/>
          <w:sz w:val="24"/>
          <w:szCs w:val="24"/>
          <w:lang w:eastAsia="hr-HR"/>
        </w:rPr>
      </w:pPr>
      <w:r w:rsidRPr="00121D20">
        <w:rPr>
          <w:rFonts w:ascii="Times New Roman" w:eastAsia="Times New Roman" w:hAnsi="Times New Roman" w:cs="Arial"/>
          <w:b/>
          <w:sz w:val="24"/>
          <w:szCs w:val="24"/>
          <w:lang w:eastAsia="hr-HR"/>
        </w:rPr>
        <w:t xml:space="preserve">USLUGA PRIJEVOZA I KREMIRANJA PATOLOŠKOG OTPADA </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Default="00816B14" w:rsidP="005D66FA">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8D1054">
        <w:rPr>
          <w:rFonts w:ascii="Times New Roman" w:eastAsia="Times New Roman" w:hAnsi="Times New Roman" w:cs="Arial"/>
          <w:b/>
          <w:lang w:eastAsia="hr-HR"/>
        </w:rPr>
        <w:t>3</w:t>
      </w:r>
      <w:r w:rsidR="005D66FA">
        <w:rPr>
          <w:rFonts w:ascii="Times New Roman" w:eastAsia="Times New Roman" w:hAnsi="Times New Roman" w:cs="Arial"/>
          <w:b/>
          <w:lang w:eastAsia="hr-HR"/>
        </w:rPr>
        <w:t>/61</w:t>
      </w:r>
    </w:p>
    <w:p w:rsidR="005D66FA" w:rsidRDefault="005D66FA" w:rsidP="005D66FA">
      <w:pPr>
        <w:spacing w:after="0" w:line="240" w:lineRule="auto"/>
        <w:jc w:val="center"/>
        <w:rPr>
          <w:rFonts w:ascii="Times New Roman" w:eastAsia="Times New Roman" w:hAnsi="Times New Roman" w:cs="Arial"/>
          <w:b/>
          <w:lang w:eastAsia="hr-HR"/>
        </w:rPr>
      </w:pPr>
    </w:p>
    <w:p w:rsidR="005D66FA" w:rsidRPr="00816B14" w:rsidRDefault="005D66FA" w:rsidP="005D66FA">
      <w:pPr>
        <w:spacing w:after="0" w:line="240" w:lineRule="auto"/>
        <w:jc w:val="center"/>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D1054">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D105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proofErr w:type="spellStart"/>
      <w:r w:rsidRPr="00816B14">
        <w:rPr>
          <w:rFonts w:ascii="Times New Roman" w:eastAsia="Times New Roman" w:hAnsi="Times New Roman" w:cs="Times New Roman"/>
          <w:lang w:eastAsia="x-none"/>
        </w:rPr>
        <w:t>J.Huttlera</w:t>
      </w:r>
      <w:proofErr w:type="spellEnd"/>
      <w:r w:rsidRPr="00816B14">
        <w:rPr>
          <w:rFonts w:ascii="Times New Roman" w:eastAsia="Times New Roman" w:hAnsi="Times New Roman" w:cs="Times New Roman"/>
          <w:lang w:eastAsia="x-none"/>
        </w:rPr>
        <w:t xml:space="preserve">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proofErr w:type="spellStart"/>
            <w:r w:rsidRPr="00816B14">
              <w:rPr>
                <w:rFonts w:ascii="Times New Roman" w:eastAsia="Times New Roman" w:hAnsi="Times New Roman" w:cs="Times New Roman"/>
                <w:b/>
                <w:bCs/>
                <w:sz w:val="18"/>
                <w:szCs w:val="18"/>
                <w:lang w:eastAsia="x-none"/>
              </w:rPr>
              <w:t>Podizvoditelj</w:t>
            </w:r>
            <w:proofErr w:type="spellEnd"/>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Dio ugovora koji će izvršiti </w:t>
            </w:r>
            <w:proofErr w:type="spellStart"/>
            <w:r w:rsidRPr="00816B14">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Vrijednost radova koje će izvršiti </w:t>
            </w:r>
            <w:proofErr w:type="spellStart"/>
            <w:r w:rsidRPr="00816B14">
              <w:rPr>
                <w:rFonts w:ascii="Times New Roman" w:eastAsia="Times New Roman" w:hAnsi="Times New Roman" w:cs="Times New Roman"/>
                <w:b/>
                <w:bCs/>
                <w:sz w:val="18"/>
                <w:szCs w:val="18"/>
                <w:lang w:eastAsia="x-none"/>
              </w:rPr>
              <w:t>podizvoditelj</w:t>
            </w:r>
            <w:proofErr w:type="spellEnd"/>
            <w:r w:rsidRPr="00816B14">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Broj žiro </w:t>
            </w:r>
            <w:proofErr w:type="spellStart"/>
            <w:r w:rsidRPr="00816B14">
              <w:rPr>
                <w:rFonts w:ascii="Times New Roman" w:eastAsia="Times New Roman" w:hAnsi="Times New Roman" w:cs="Times New Roman"/>
                <w:b/>
                <w:bCs/>
                <w:sz w:val="18"/>
                <w:szCs w:val="18"/>
                <w:lang w:eastAsia="x-none"/>
              </w:rPr>
              <w:t>rč</w:t>
            </w:r>
            <w:proofErr w:type="spellEnd"/>
            <w:r w:rsidRPr="00816B14">
              <w:rPr>
                <w:rFonts w:ascii="Times New Roman" w:eastAsia="Times New Roman" w:hAnsi="Times New Roman" w:cs="Times New Roman"/>
                <w:b/>
                <w:bCs/>
                <w:sz w:val="18"/>
                <w:szCs w:val="18"/>
                <w:lang w:eastAsia="x-none"/>
              </w:rPr>
              <w:t>.,</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 xml:space="preserve">ukoliko ima više </w:t>
      </w:r>
      <w:proofErr w:type="spellStart"/>
      <w:r w:rsidRPr="00816B14">
        <w:rPr>
          <w:rFonts w:ascii="Times New Roman" w:eastAsia="Times New Roman" w:hAnsi="Times New Roman" w:cs="Times New Roman"/>
          <w:b/>
          <w:bCs/>
          <w:sz w:val="18"/>
          <w:szCs w:val="18"/>
          <w:lang w:eastAsia="x-none"/>
        </w:rPr>
        <w:t>podizvoditelja</w:t>
      </w:r>
      <w:proofErr w:type="spellEnd"/>
      <w:r w:rsidRPr="00816B14">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816B14">
        <w:rPr>
          <w:rFonts w:ascii="Times New Roman" w:eastAsia="Times New Roman" w:hAnsi="Times New Roman" w:cs="Times New Roman"/>
          <w:b/>
          <w:bCs/>
          <w:sz w:val="18"/>
          <w:szCs w:val="18"/>
          <w:lang w:eastAsia="x-none"/>
        </w:rPr>
        <w:t>podizvoditelja</w:t>
      </w:r>
      <w:proofErr w:type="spellEnd"/>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CIJENA PONUDE</w:t>
      </w:r>
    </w:p>
    <w:p w:rsidR="00560022" w:rsidRDefault="00560022" w:rsidP="00816B14">
      <w:pPr>
        <w:spacing w:after="0" w:line="240" w:lineRule="auto"/>
        <w:jc w:val="center"/>
        <w:rPr>
          <w:rFonts w:ascii="Times New Roman" w:eastAsia="Times New Roman" w:hAnsi="Times New Roman" w:cs="Arial"/>
          <w:b/>
          <w:sz w:val="24"/>
          <w:szCs w:val="24"/>
          <w:lang w:eastAsia="hr-HR"/>
        </w:rPr>
      </w:pPr>
    </w:p>
    <w:p w:rsidR="005D66FA" w:rsidRDefault="005D66FA" w:rsidP="005D66FA">
      <w:pPr>
        <w:spacing w:after="0" w:line="240" w:lineRule="auto"/>
        <w:jc w:val="center"/>
        <w:rPr>
          <w:rFonts w:ascii="Times New Roman" w:eastAsia="Times New Roman" w:hAnsi="Times New Roman" w:cs="Arial"/>
          <w:b/>
          <w:sz w:val="24"/>
          <w:szCs w:val="24"/>
          <w:lang w:eastAsia="hr-HR"/>
        </w:rPr>
      </w:pPr>
      <w:r w:rsidRPr="005D66FA">
        <w:rPr>
          <w:rFonts w:ascii="Times New Roman" w:eastAsia="Times New Roman" w:hAnsi="Times New Roman" w:cs="Arial"/>
          <w:b/>
          <w:sz w:val="24"/>
          <w:szCs w:val="24"/>
          <w:lang w:eastAsia="hr-HR"/>
        </w:rPr>
        <w:t>USLUGA PRIJEVOZA I KREMIRANJA PATOLOŠKOG OTPADA</w:t>
      </w:r>
    </w:p>
    <w:p w:rsidR="00816B14" w:rsidRPr="00816B14" w:rsidRDefault="00816B14" w:rsidP="005D66FA">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5D66FA">
      <w:pPr>
        <w:spacing w:after="0" w:line="240" w:lineRule="auto"/>
        <w:jc w:val="center"/>
        <w:rPr>
          <w:rFonts w:ascii="Times New Roman" w:eastAsia="Times New Roman" w:hAnsi="Times New Roman" w:cs="Arial"/>
          <w:b/>
          <w:sz w:val="24"/>
          <w:szCs w:val="24"/>
          <w:lang w:eastAsia="hr-HR"/>
        </w:rPr>
      </w:pPr>
    </w:p>
    <w:p w:rsidR="00816B14" w:rsidRPr="00816B14" w:rsidRDefault="00816B14" w:rsidP="005D66FA">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DA206C">
        <w:rPr>
          <w:rFonts w:ascii="Times New Roman" w:eastAsia="Times New Roman" w:hAnsi="Times New Roman" w:cs="Arial"/>
          <w:b/>
          <w:color w:val="000000"/>
          <w:lang w:eastAsia="hr-HR"/>
        </w:rPr>
        <w:t>3</w:t>
      </w:r>
      <w:r w:rsidR="009B292C">
        <w:rPr>
          <w:rFonts w:ascii="Times New Roman" w:eastAsia="Times New Roman" w:hAnsi="Times New Roman" w:cs="Arial"/>
          <w:b/>
          <w:color w:val="000000"/>
          <w:lang w:eastAsia="hr-HR"/>
        </w:rPr>
        <w:t>/</w:t>
      </w:r>
      <w:r w:rsidR="005D66FA">
        <w:rPr>
          <w:rFonts w:ascii="Times New Roman" w:eastAsia="Times New Roman" w:hAnsi="Times New Roman" w:cs="Arial"/>
          <w:b/>
          <w:color w:val="000000"/>
          <w:lang w:eastAsia="hr-HR"/>
        </w:rPr>
        <w:t>61</w:t>
      </w:r>
    </w:p>
    <w:p w:rsidR="00816B14" w:rsidRPr="00816B14" w:rsidRDefault="00816B14" w:rsidP="005D66FA">
      <w:pPr>
        <w:spacing w:after="200" w:line="276" w:lineRule="auto"/>
        <w:jc w:val="center"/>
        <w:rPr>
          <w:rFonts w:ascii="Times New Roman" w:eastAsia="Times New Roman" w:hAnsi="Times New Roman" w:cs="Times New Roman"/>
          <w:b/>
          <w:lang w:eastAsia="x-none"/>
        </w:rPr>
      </w:pPr>
    </w:p>
    <w:p w:rsidR="00816B14" w:rsidRPr="00816B14" w:rsidRDefault="00816B14" w:rsidP="005D66FA">
      <w:pPr>
        <w:spacing w:after="200" w:line="276" w:lineRule="auto"/>
        <w:jc w:val="center"/>
        <w:rPr>
          <w:rFonts w:ascii="Times New Roman" w:eastAsia="Times New Roman" w:hAnsi="Times New Roman" w:cs="Times New Roman"/>
          <w:b/>
          <w:lang w:eastAsia="x-none"/>
        </w:rPr>
      </w:pPr>
    </w:p>
    <w:p w:rsidR="00816B14" w:rsidRPr="00816B14" w:rsidRDefault="00816B14" w:rsidP="005D66FA">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proofErr w:type="spellStart"/>
            <w:r w:rsidRPr="00816B14">
              <w:rPr>
                <w:rFonts w:ascii="Times New Roman" w:eastAsia="Times New Roman" w:hAnsi="Times New Roman" w:cs="Times New Roman"/>
                <w:b/>
                <w:lang w:val="en-US" w:eastAsia="x-none"/>
              </w:rPr>
              <w:t>Iznos</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ponude</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izražen</w:t>
            </w:r>
            <w:proofErr w:type="spellEnd"/>
            <w:r w:rsidRPr="00816B14">
              <w:rPr>
                <w:rFonts w:ascii="Times New Roman" w:eastAsia="Times New Roman" w:hAnsi="Times New Roman" w:cs="Times New Roman"/>
                <w:b/>
                <w:lang w:val="en-US" w:eastAsia="x-none"/>
              </w:rPr>
              <w:t xml:space="preserve">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Default="00816B14" w:rsidP="00816B14">
      <w:pPr>
        <w:spacing w:after="0" w:line="240" w:lineRule="auto"/>
        <w:jc w:val="both"/>
        <w:rPr>
          <w:rFonts w:ascii="Times New Roman" w:eastAsia="Times New Roman" w:hAnsi="Times New Roman" w:cs="Times New Roman"/>
          <w:lang w:eastAsia="x-none"/>
        </w:rPr>
      </w:pPr>
    </w:p>
    <w:p w:rsidR="005D66FA" w:rsidRPr="00816B14" w:rsidRDefault="005D66FA"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DA206C">
        <w:rPr>
          <w:rFonts w:ascii="Times New Roman" w:eastAsia="Times New Roman" w:hAnsi="Times New Roman" w:cs="Times New Roman"/>
          <w:lang w:eastAsia="x-none"/>
        </w:rPr>
        <w:t>3</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5D66FA" w:rsidRPr="00816B14" w:rsidRDefault="005D66FA" w:rsidP="00816B14">
      <w:pPr>
        <w:spacing w:after="200" w:line="276" w:lineRule="auto"/>
        <w:jc w:val="center"/>
        <w:rPr>
          <w:rFonts w:ascii="Times New Roman" w:eastAsia="Times New Roman" w:hAnsi="Times New Roman" w:cs="Times New Roman"/>
          <w:b/>
          <w:lang w:eastAsia="x-none"/>
        </w:rPr>
      </w:pPr>
    </w:p>
    <w:p w:rsidR="00816B14" w:rsidRPr="00816B14" w:rsidRDefault="005D66FA"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Pr>
          <w:rFonts w:ascii="Times New Roman" w:eastAsia="Times New Roman" w:hAnsi="Times New Roman" w:cs="Times New Roman"/>
          <w:b/>
          <w:bCs/>
          <w:color w:val="000000"/>
          <w:sz w:val="24"/>
          <w:szCs w:val="28"/>
          <w:lang w:val="x-none" w:eastAsia="x-none"/>
        </w:rPr>
        <w:t>Prilog 2</w:t>
      </w:r>
      <w:r w:rsidR="0094265F" w:rsidRPr="00816B14">
        <w:rPr>
          <w:rFonts w:ascii="Times New Roman" w:eastAsia="Times New Roman" w:hAnsi="Times New Roman" w:cs="Times New Roman"/>
          <w:b/>
          <w:bCs/>
          <w:color w:val="000000"/>
          <w:sz w:val="24"/>
          <w:szCs w:val="28"/>
          <w:lang w:val="x-none" w:eastAsia="x-none"/>
        </w:rPr>
        <w:t>.</w:t>
      </w:r>
      <w:r w:rsidR="0094265F">
        <w:rPr>
          <w:rFonts w:ascii="Times New Roman" w:eastAsia="Times New Roman" w:hAnsi="Times New Roman" w:cs="Times New Roman"/>
          <w:b/>
          <w:bCs/>
          <w:color w:val="000000"/>
          <w:sz w:val="24"/>
          <w:szCs w:val="28"/>
          <w:lang w:eastAsia="x-none"/>
        </w:rPr>
        <w:t xml:space="preserve"> </w:t>
      </w:r>
      <w:r w:rsidR="0094265F"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2C0414">
        <w:rPr>
          <w:rFonts w:ascii="Times New Roman" w:eastAsia="Times New Roman" w:hAnsi="Times New Roman" w:cs="Times New Roman"/>
          <w:bCs/>
          <w:lang w:eastAsia="hr-HR"/>
        </w:rPr>
        <w:t>nastana</w:t>
      </w:r>
      <w:proofErr w:type="spellEnd"/>
      <w:r w:rsidRPr="002C0414">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roofErr w:type="spellStart"/>
      <w:r w:rsidRPr="002C0414">
        <w:rPr>
          <w:rFonts w:ascii="Times New Roman" w:eastAsia="Times New Roman" w:hAnsi="Times New Roman" w:cs="Times New Roman"/>
          <w:bCs/>
          <w:lang w:eastAsia="hr-HR"/>
        </w:rPr>
        <w:t>m.p</w:t>
      </w:r>
      <w:proofErr w:type="spellEnd"/>
      <w:r w:rsidRPr="002C0414">
        <w:rPr>
          <w:rFonts w:ascii="Times New Roman" w:eastAsia="Times New Roman" w:hAnsi="Times New Roman" w:cs="Times New Roman"/>
          <w:bCs/>
          <w:lang w:eastAsia="hr-HR"/>
        </w:rPr>
        <w:t>.</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2C0414">
        <w:rPr>
          <w:rFonts w:ascii="Times New Roman" w:eastAsia="Times New Roman" w:hAnsi="Times New Roman" w:cs="Times New Roman"/>
          <w:sz w:val="18"/>
          <w:szCs w:val="18"/>
          <w:lang w:eastAsia="hr-HR"/>
        </w:rPr>
        <w:t>nastana</w:t>
      </w:r>
      <w:proofErr w:type="spellEnd"/>
      <w:r w:rsidRPr="002C0414">
        <w:rPr>
          <w:rFonts w:ascii="Times New Roman" w:eastAsia="Times New Roman" w:hAnsi="Times New Roman" w:cs="Times New Roman"/>
          <w:sz w:val="18"/>
          <w:szCs w:val="18"/>
          <w:lang w:eastAsia="hr-HR"/>
        </w:rPr>
        <w:t xml:space="preserve"> gospodarskog subjekta, odnosno državi čiji je osoba državljanin.</w:t>
      </w:r>
    </w:p>
    <w:p w:rsidR="00816B14" w:rsidRPr="0094265F" w:rsidRDefault="0094265F" w:rsidP="00816B14">
      <w:pPr>
        <w:spacing w:after="200" w:line="276" w:lineRule="auto"/>
        <w:jc w:val="both"/>
        <w:rPr>
          <w:rFonts w:ascii="Times New Roman" w:eastAsia="Times New Roman" w:hAnsi="Times New Roman" w:cs="Times New Roman"/>
          <w:bCs/>
          <w:lang w:eastAsia="x-none"/>
        </w:rPr>
      </w:pPr>
      <w:r w:rsidRPr="002C0414">
        <w:rPr>
          <w:rFonts w:ascii="Times New Roman" w:eastAsia="Times New Roman" w:hAnsi="Times New Roman" w:cs="Times New Roman"/>
          <w:b/>
          <w:bCs/>
          <w:color w:val="000000"/>
          <w:lang w:val="x-none" w:eastAsia="x-none"/>
        </w:rPr>
        <w:br w:type="page"/>
      </w:r>
    </w:p>
    <w:p w:rsidR="00816B14" w:rsidRPr="00816B14" w:rsidRDefault="00816B14" w:rsidP="00B71193">
      <w:pPr>
        <w:keepNext/>
        <w:keepLines/>
        <w:spacing w:before="480" w:after="0" w:line="276" w:lineRule="auto"/>
        <w:jc w:val="both"/>
        <w:outlineLvl w:val="0"/>
        <w:rPr>
          <w:rFonts w:ascii="Times New Roman" w:eastAsia="Times New Roman" w:hAnsi="Times New Roman" w:cs="Times New Roman"/>
          <w:lang w:eastAsia="x-none"/>
        </w:rPr>
      </w:pPr>
      <w:bookmarkStart w:id="172" w:name="_Toc71875953"/>
      <w:r w:rsidRPr="00816B14">
        <w:rPr>
          <w:rFonts w:ascii="Times New Roman" w:eastAsia="Times New Roman" w:hAnsi="Times New Roman" w:cs="Times New Roman"/>
          <w:b/>
          <w:bCs/>
          <w:color w:val="000000"/>
          <w:sz w:val="24"/>
          <w:szCs w:val="28"/>
          <w:lang w:val="x-none" w:eastAsia="x-none"/>
        </w:rPr>
        <w:tab/>
      </w:r>
      <w:bookmarkEnd w:id="172"/>
    </w:p>
    <w:p w:rsidR="00816B14" w:rsidRPr="00816B14"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color w:val="000000"/>
        </w:rPr>
        <w:t xml:space="preserve">Poziv za dostavu ponude i troškovnik predmeta nabave objavljeni su sukladno </w:t>
      </w:r>
      <w:r w:rsidR="009B6DF4" w:rsidRPr="009B6DF4">
        <w:rPr>
          <w:rFonts w:ascii="Times New Roman" w:eastAsia="Times New Roman" w:hAnsi="Times New Roman" w:cs="Times New Roman"/>
          <w:color w:val="000000"/>
        </w:rPr>
        <w:t xml:space="preserve">odredbama Pravilnika o provedbi nabave robe, usluga i radova na koju se ne primjenjuje Zakon o javnoj nabavi, </w:t>
      </w:r>
      <w:proofErr w:type="spellStart"/>
      <w:r w:rsidR="009B6DF4" w:rsidRPr="009B6DF4">
        <w:rPr>
          <w:rFonts w:ascii="Times New Roman" w:eastAsia="Times New Roman" w:hAnsi="Times New Roman" w:cs="Times New Roman"/>
          <w:color w:val="000000"/>
        </w:rPr>
        <w:t>Urbroj</w:t>
      </w:r>
      <w:proofErr w:type="spellEnd"/>
      <w:r w:rsidR="009B6DF4" w:rsidRPr="009B6DF4">
        <w:rPr>
          <w:rFonts w:ascii="Times New Roman" w:eastAsia="Times New Roman" w:hAnsi="Times New Roman" w:cs="Times New Roman"/>
          <w:color w:val="000000"/>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816B14">
        <w:rPr>
          <w:rFonts w:ascii="Times New Roman" w:eastAsia="Times New Roman" w:hAnsi="Times New Roman" w:cs="Times New Roman"/>
          <w:color w:val="000000"/>
        </w:rPr>
        <w:t xml:space="preserve"> na službenoj internet stranici KBC-a Osijek: </w:t>
      </w:r>
      <w:hyperlink r:id="rId10" w:history="1">
        <w:r w:rsidRPr="00816B14">
          <w:rPr>
            <w:rFonts w:ascii="Times New Roman" w:eastAsia="Times New Roman" w:hAnsi="Times New Roman" w:cs="Times New Roman"/>
            <w:color w:val="0000FF"/>
            <w:u w:val="single"/>
          </w:rPr>
          <w:t>www.kbco.hr</w:t>
        </w:r>
      </w:hyperlink>
      <w:r w:rsidRPr="00816B14">
        <w:rPr>
          <w:rFonts w:ascii="Times New Roman" w:eastAsia="Times New Roman" w:hAnsi="Times New Roman" w:cs="Times New Roman"/>
          <w:color w:val="000000"/>
        </w:rPr>
        <w:t>.</w:t>
      </w:r>
    </w:p>
    <w:p w:rsidR="00816B14" w:rsidRPr="00816B14" w:rsidRDefault="00816B14" w:rsidP="00ED3AA1">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proofErr w:type="spellStart"/>
      <w:r w:rsidRPr="00816B14">
        <w:rPr>
          <w:rFonts w:ascii="Times New Roman" w:eastAsia="Times New Roman" w:hAnsi="Times New Roman" w:cs="Times New Roman"/>
          <w:lang w:eastAsia="x-none"/>
        </w:rPr>
        <w:t>sc</w:t>
      </w:r>
      <w:proofErr w:type="spellEnd"/>
      <w:r w:rsidRPr="00816B14">
        <w:rPr>
          <w:rFonts w:ascii="Times New Roman" w:eastAsia="Times New Roman" w:hAnsi="Times New Roman" w:cs="Times New Roman"/>
          <w:lang w:eastAsia="x-none"/>
        </w:rPr>
        <w:t>. Željko Zubčić,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67"/>
    <w:bookmarkEnd w:id="168"/>
    <w:bookmarkEnd w:id="169"/>
    <w:bookmarkEnd w:id="170"/>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C63" w:rsidRDefault="00165C63">
      <w:pPr>
        <w:spacing w:after="0" w:line="240" w:lineRule="auto"/>
      </w:pPr>
      <w:r>
        <w:separator/>
      </w:r>
    </w:p>
  </w:endnote>
  <w:endnote w:type="continuationSeparator" w:id="0">
    <w:p w:rsidR="00165C63" w:rsidRDefault="00165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C63" w:rsidRPr="00F02F18" w:rsidRDefault="00165C63" w:rsidP="00F02F18">
    <w:pPr>
      <w:pStyle w:val="Podnoje"/>
      <w:pBdr>
        <w:top w:val="thinThickSmallGap" w:sz="24" w:space="1" w:color="622423"/>
      </w:pBdr>
      <w:tabs>
        <w:tab w:val="clear" w:pos="4536"/>
      </w:tabs>
      <w:rPr>
        <w:rFonts w:ascii="Cambria" w:hAnsi="Cambria"/>
      </w:rPr>
    </w:pPr>
    <w:r>
      <w:rPr>
        <w:rFonts w:ascii="Cambria" w:hAnsi="Cambria"/>
      </w:rPr>
      <w:t>JN-23/61</w:t>
    </w:r>
    <w:r>
      <w:rPr>
        <w:rFonts w:ascii="Cambria" w:hAnsi="Cambria"/>
      </w:rPr>
      <w:tab/>
      <w:t xml:space="preserve">Stranica </w:t>
    </w:r>
    <w:r>
      <w:fldChar w:fldCharType="begin"/>
    </w:r>
    <w:r>
      <w:instrText xml:space="preserve"> PAGE   \* MERGEFORMAT </w:instrText>
    </w:r>
    <w:r>
      <w:fldChar w:fldCharType="separate"/>
    </w:r>
    <w:r w:rsidR="005D66FA" w:rsidRPr="005D66FA">
      <w:rPr>
        <w:rFonts w:ascii="Cambria" w:hAnsi="Cambria"/>
        <w:noProof/>
      </w:rPr>
      <w:t>13</w:t>
    </w:r>
    <w:r>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C63" w:rsidRDefault="00165C63">
      <w:pPr>
        <w:spacing w:after="0" w:line="240" w:lineRule="auto"/>
      </w:pPr>
      <w:r>
        <w:separator/>
      </w:r>
    </w:p>
  </w:footnote>
  <w:footnote w:type="continuationSeparator" w:id="0">
    <w:p w:rsidR="00165C63" w:rsidRDefault="00165C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C63" w:rsidRPr="00E47EDD" w:rsidRDefault="00165C63"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5" w15:restartNumberingAfterBreak="0">
    <w:nsid w:val="475542C6"/>
    <w:multiLevelType w:val="hybridMultilevel"/>
    <w:tmpl w:val="BCFC8598"/>
    <w:lvl w:ilvl="0" w:tplc="766A5B6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60B0FC4"/>
    <w:multiLevelType w:val="hybridMultilevel"/>
    <w:tmpl w:val="A56A7F64"/>
    <w:lvl w:ilvl="0" w:tplc="B6E28D28">
      <w:start w:val="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0"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1"/>
  </w:num>
  <w:num w:numId="2">
    <w:abstractNumId w:val="6"/>
  </w:num>
  <w:num w:numId="3">
    <w:abstractNumId w:val="17"/>
    <w:lvlOverride w:ilvl="0">
      <w:startOverride w:val="1"/>
    </w:lvlOverride>
  </w:num>
  <w:num w:numId="4">
    <w:abstractNumId w:val="14"/>
    <w:lvlOverride w:ilvl="0">
      <w:startOverride w:val="1"/>
    </w:lvlOverride>
  </w:num>
  <w:num w:numId="5">
    <w:abstractNumId w:val="7"/>
  </w:num>
  <w:num w:numId="6">
    <w:abstractNumId w:val="11"/>
  </w:num>
  <w:num w:numId="7">
    <w:abstractNumId w:val="19"/>
  </w:num>
  <w:num w:numId="8">
    <w:abstractNumId w:val="9"/>
  </w:num>
  <w:num w:numId="9">
    <w:abstractNumId w:val="3"/>
  </w:num>
  <w:num w:numId="10">
    <w:abstractNumId w:val="2"/>
  </w:num>
  <w:num w:numId="11">
    <w:abstractNumId w:val="1"/>
  </w:num>
  <w:num w:numId="12">
    <w:abstractNumId w:val="4"/>
  </w:num>
  <w:num w:numId="13">
    <w:abstractNumId w:val="0"/>
  </w:num>
  <w:num w:numId="14">
    <w:abstractNumId w:val="16"/>
  </w:num>
  <w:num w:numId="15">
    <w:abstractNumId w:val="5"/>
  </w:num>
  <w:num w:numId="16">
    <w:abstractNumId w:val="12"/>
  </w:num>
  <w:num w:numId="17">
    <w:abstractNumId w:val="13"/>
  </w:num>
  <w:num w:numId="18">
    <w:abstractNumId w:val="20"/>
  </w:num>
  <w:num w:numId="19">
    <w:abstractNumId w:val="10"/>
  </w:num>
  <w:num w:numId="20">
    <w:abstractNumId w:val="8"/>
  </w:num>
  <w:num w:numId="21">
    <w:abstractNumId w:val="18"/>
  </w:num>
  <w:num w:numId="22">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B14"/>
    <w:rsid w:val="00021354"/>
    <w:rsid w:val="000B4825"/>
    <w:rsid w:val="000B634B"/>
    <w:rsid w:val="000C6061"/>
    <w:rsid w:val="00121D20"/>
    <w:rsid w:val="00165C63"/>
    <w:rsid w:val="001F2A97"/>
    <w:rsid w:val="001F7454"/>
    <w:rsid w:val="00224C12"/>
    <w:rsid w:val="00240B17"/>
    <w:rsid w:val="0024248C"/>
    <w:rsid w:val="0027671A"/>
    <w:rsid w:val="002A3090"/>
    <w:rsid w:val="0034262F"/>
    <w:rsid w:val="003A101C"/>
    <w:rsid w:val="00451825"/>
    <w:rsid w:val="00493778"/>
    <w:rsid w:val="00523489"/>
    <w:rsid w:val="00560022"/>
    <w:rsid w:val="00596CEE"/>
    <w:rsid w:val="005C0C83"/>
    <w:rsid w:val="005D66FA"/>
    <w:rsid w:val="00624621"/>
    <w:rsid w:val="00625357"/>
    <w:rsid w:val="006B0562"/>
    <w:rsid w:val="006D2356"/>
    <w:rsid w:val="006D679E"/>
    <w:rsid w:val="00730FB6"/>
    <w:rsid w:val="00764C09"/>
    <w:rsid w:val="00770092"/>
    <w:rsid w:val="00814329"/>
    <w:rsid w:val="00816B14"/>
    <w:rsid w:val="0082162E"/>
    <w:rsid w:val="00833F62"/>
    <w:rsid w:val="008948A6"/>
    <w:rsid w:val="008D1054"/>
    <w:rsid w:val="00901F79"/>
    <w:rsid w:val="0091202B"/>
    <w:rsid w:val="0094265F"/>
    <w:rsid w:val="009B292C"/>
    <w:rsid w:val="009B6DF4"/>
    <w:rsid w:val="00B02005"/>
    <w:rsid w:val="00B668DE"/>
    <w:rsid w:val="00B71193"/>
    <w:rsid w:val="00BB2F3A"/>
    <w:rsid w:val="00BB5304"/>
    <w:rsid w:val="00C654C5"/>
    <w:rsid w:val="00CC435E"/>
    <w:rsid w:val="00D10B33"/>
    <w:rsid w:val="00DA206C"/>
    <w:rsid w:val="00E34FE6"/>
    <w:rsid w:val="00E53656"/>
    <w:rsid w:val="00E65169"/>
    <w:rsid w:val="00ED3AA1"/>
    <w:rsid w:val="00EE6548"/>
    <w:rsid w:val="00F02F18"/>
    <w:rsid w:val="00F958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25E44"/>
  <w15:chartTrackingRefBased/>
  <w15:docId w15:val="{E4EBDDAF-D823-4200-AD43-96356476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3794</Words>
  <Characters>21626</Characters>
  <Application>Microsoft Office Word</Application>
  <DocSecurity>0</DocSecurity>
  <Lines>180</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Lesko Goran</cp:lastModifiedBy>
  <cp:revision>2</cp:revision>
  <cp:lastPrinted>2023-10-30T10:19:00Z</cp:lastPrinted>
  <dcterms:created xsi:type="dcterms:W3CDTF">2023-10-30T10:20:00Z</dcterms:created>
  <dcterms:modified xsi:type="dcterms:W3CDTF">2023-10-30T10:20:00Z</dcterms:modified>
</cp:coreProperties>
</file>