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5F" w:rsidRPr="001E53A2" w:rsidRDefault="0085315F" w:rsidP="008531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1E53A2">
        <w:rPr>
          <w:rFonts w:cs="Times New Roman"/>
          <w:b/>
          <w:i/>
          <w:sz w:val="24"/>
          <w:szCs w:val="24"/>
          <w:u w:val="single"/>
        </w:rPr>
        <w:t>OSNOVNI PODACI O USTANOVI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Naziv: 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Pr="001E53A2">
        <w:rPr>
          <w:rFonts w:cs="Times New Roman"/>
        </w:rPr>
        <w:t>Klinički bolnički centar Osijek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RKP broj: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Pr="001E53A2">
        <w:rPr>
          <w:rFonts w:cs="Times New Roman"/>
        </w:rPr>
        <w:t>26400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Matični broj: 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Pr="001E53A2">
        <w:rPr>
          <w:rFonts w:cs="Times New Roman"/>
        </w:rPr>
        <w:t>03018822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OIB: 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Pr="001E53A2">
        <w:rPr>
          <w:rFonts w:cs="Times New Roman"/>
        </w:rPr>
        <w:t>89819375646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Pošta i mjesto: 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Pr="001E53A2">
        <w:rPr>
          <w:rFonts w:cs="Times New Roman"/>
        </w:rPr>
        <w:t>31000 Osijek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Adresa sjedišta: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  <w:t>Josipa Huttlera 4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Razina: 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="0081503B" w:rsidRPr="001E53A2">
        <w:rPr>
          <w:rFonts w:cs="Times New Roman"/>
        </w:rPr>
        <w:tab/>
      </w:r>
      <w:r w:rsidRPr="001E53A2">
        <w:rPr>
          <w:rFonts w:cs="Times New Roman"/>
        </w:rPr>
        <w:t>11</w:t>
      </w:r>
    </w:p>
    <w:p w:rsidR="008708D4" w:rsidRPr="001E53A2" w:rsidRDefault="00524E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Razdjel: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8708D4" w:rsidRPr="001E53A2">
        <w:rPr>
          <w:rFonts w:cs="Times New Roman"/>
        </w:rPr>
        <w:t>096</w:t>
      </w:r>
    </w:p>
    <w:p w:rsidR="008708D4" w:rsidRPr="001E53A2" w:rsidRDefault="00524E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Šifra djelatnosti: </w:t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8708D4" w:rsidRPr="001E53A2">
        <w:rPr>
          <w:rFonts w:cs="Times New Roman"/>
        </w:rPr>
        <w:t>8610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Šifra županije/grada: </w:t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Pr="001E53A2">
        <w:rPr>
          <w:rFonts w:cs="Times New Roman"/>
        </w:rPr>
        <w:t>312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Oznaka razdoblja: </w:t>
      </w:r>
      <w:r w:rsidRPr="001E53A2">
        <w:rPr>
          <w:rFonts w:cs="Times New Roman"/>
        </w:rPr>
        <w:tab/>
      </w:r>
      <w:r w:rsidR="00524E5F" w:rsidRPr="001E53A2">
        <w:rPr>
          <w:rFonts w:cs="Times New Roman"/>
        </w:rPr>
        <w:tab/>
      </w:r>
      <w:r w:rsidR="008E658F" w:rsidRPr="001E53A2">
        <w:rPr>
          <w:rFonts w:cs="Times New Roman"/>
        </w:rPr>
        <w:t>2022</w:t>
      </w:r>
      <w:r w:rsidRPr="001E53A2">
        <w:rPr>
          <w:rFonts w:cs="Times New Roman"/>
        </w:rPr>
        <w:t>-12</w:t>
      </w:r>
    </w:p>
    <w:p w:rsidR="008708D4" w:rsidRPr="001E53A2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Klinički bolnički centar Osijek je javna zdravstvena ustanova čiji je osnivač Republika Hrvatska.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Naziv Klinički bolnički centar dobiven je rješenjem Ministarstva zdravstva i socijalne skrbi  klasa: UP/I - 510 - 07/ 09 - 01/08 br. 534 - 07 -1-2/3-09 - 4 od 19.10.2009. godine. 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Sukladno odredbama Zakona o zdravstvenoj zaštiti  KBC Osijek je ustanova koja na sekundarnoj i tercijarnoj razini obavlja djelatnosti: bolničkog liječenja, specijalističko-konzilijarne zdravstvene zaštite, dnevne bolničke opskrbe, medicinsko-biokemijskog laboratorija, bolničkog ljekarništva, te znanstvena i nastavna djelatnost.  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Ustrojstvo, ovlasti i ostala područja iz djelokruga rada ustanove uređeni su općim aktima koje čine Statut, pravilnici, poslovnici te odluke.</w:t>
      </w:r>
    </w:p>
    <w:p w:rsidR="0023020B" w:rsidRPr="001E53A2" w:rsidRDefault="0023020B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Pravilnikom o unutarnjem ustrojstvu i sistematizaciji radnih mjesta KBC Osijek, koji je stupio na snagu 08.09.2015.g. te njegovim izmjenama na dan 3</w:t>
      </w:r>
      <w:r w:rsidR="0023020B" w:rsidRPr="001E53A2">
        <w:rPr>
          <w:rFonts w:cs="Times New Roman"/>
        </w:rPr>
        <w:t>1</w:t>
      </w:r>
      <w:r w:rsidRPr="001E53A2">
        <w:rPr>
          <w:rFonts w:cs="Times New Roman"/>
        </w:rPr>
        <w:t>.</w:t>
      </w:r>
      <w:r w:rsidR="0023020B" w:rsidRPr="001E53A2">
        <w:rPr>
          <w:rFonts w:cs="Times New Roman"/>
        </w:rPr>
        <w:t>12</w:t>
      </w:r>
      <w:r w:rsidRPr="001E53A2">
        <w:rPr>
          <w:rFonts w:cs="Times New Roman"/>
        </w:rPr>
        <w:t>.202</w:t>
      </w:r>
      <w:r w:rsidR="008E658F" w:rsidRPr="001E53A2">
        <w:rPr>
          <w:rFonts w:cs="Times New Roman"/>
        </w:rPr>
        <w:t>2</w:t>
      </w:r>
      <w:r w:rsidRPr="001E53A2">
        <w:rPr>
          <w:rFonts w:cs="Times New Roman"/>
        </w:rPr>
        <w:t>. ustrojene su slijedeće organizacijske jedinice:</w:t>
      </w:r>
    </w:p>
    <w:p w:rsidR="008708D4" w:rsidRPr="001E53A2" w:rsidRDefault="0085315F" w:rsidP="004253FA">
      <w:pPr>
        <w:pStyle w:val="Odlomakpopisa"/>
        <w:numPr>
          <w:ilvl w:val="0"/>
          <w:numId w:val="5"/>
        </w:numPr>
        <w:spacing w:after="100" w:afterAutospacing="1" w:line="0" w:lineRule="atLeast"/>
        <w:ind w:left="708" w:firstLine="708"/>
        <w:jc w:val="both"/>
        <w:rPr>
          <w:rFonts w:cs="Times New Roman"/>
        </w:rPr>
      </w:pPr>
      <w:r w:rsidRPr="001E53A2">
        <w:rPr>
          <w:rFonts w:cs="Times New Roman"/>
        </w:rPr>
        <w:t xml:space="preserve">za obavljanje zdravstvene, nastavne i znanstvene  djelatnosti: </w:t>
      </w:r>
    </w:p>
    <w:p w:rsidR="000D436D" w:rsidRPr="001E53A2" w:rsidRDefault="0085315F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1E53A2">
        <w:rPr>
          <w:rFonts w:cs="Times New Roman"/>
        </w:rPr>
        <w:t>- 12 klinika (Klinika za kirurgiju, Klinika za pedijatriju, Klinika za neurologiju, Klinika za infektologiju, Klinika za otorinolaringologiju i kirurgiju glave i vrata, Klinika za neurokirurgiju, Klinika za unutarnje bolesti, Klinika za psihijatriju, Klinika za ginekologiju i opstetriciju, Klinika za anesteziologiju, reanimatologiju i intenzivno liječenje, Klinika za očne boles</w:t>
      </w:r>
      <w:r w:rsidR="000D436D" w:rsidRPr="001E53A2">
        <w:rPr>
          <w:rFonts w:cs="Times New Roman"/>
        </w:rPr>
        <w:t>t</w:t>
      </w:r>
      <w:r w:rsidRPr="001E53A2">
        <w:rPr>
          <w:rFonts w:cs="Times New Roman"/>
        </w:rPr>
        <w:t xml:space="preserve">i, Klinika za ortopediju i traumatologiju), </w:t>
      </w:r>
    </w:p>
    <w:p w:rsidR="000D436D" w:rsidRPr="001E53A2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1E53A2">
        <w:rPr>
          <w:rFonts w:cs="Times New Roman"/>
        </w:rPr>
        <w:t xml:space="preserve">- </w:t>
      </w:r>
      <w:r w:rsidR="0085315F" w:rsidRPr="001E53A2">
        <w:rPr>
          <w:rFonts w:cs="Times New Roman"/>
        </w:rPr>
        <w:t>6 kliničkih zavoda (Klinički zavod za kliničku citologiju, Klinički zavod za patologiju i sudsku medicinu, Klinički zavod za transfuzijsku medicinu, Klinički zavod za nuklearnu medicinu i zaštitu od zračenja, Klinički zavod za dijagnostičku i intervencijsku radiologiju, Klinički zavod  za laboratorijsku dijagnostiku),</w:t>
      </w:r>
    </w:p>
    <w:p w:rsidR="000D436D" w:rsidRPr="001E53A2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1E53A2">
        <w:rPr>
          <w:rFonts w:cs="Times New Roman"/>
        </w:rPr>
        <w:t>-</w:t>
      </w:r>
      <w:r w:rsidR="0085315F" w:rsidRPr="001E53A2">
        <w:rPr>
          <w:rFonts w:cs="Times New Roman"/>
        </w:rPr>
        <w:t xml:space="preserve"> 6 zavoda (Zavod za fizikalnu medicinu i rehabilitaciju, Zavod za onkologiju, Zavod za dječju i adolescentnu psihijatriju, Zavod za urologiju, Zavod za maksilofacijalnu i oralnu kirurgiju, Zavod za dermatologiju i venerologiju,), </w:t>
      </w:r>
    </w:p>
    <w:p w:rsidR="0085315F" w:rsidRPr="001E53A2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1E53A2">
        <w:rPr>
          <w:rFonts w:cs="Times New Roman"/>
        </w:rPr>
        <w:t xml:space="preserve">- te </w:t>
      </w:r>
      <w:r w:rsidR="0085315F" w:rsidRPr="001E53A2">
        <w:rPr>
          <w:rFonts w:cs="Times New Roman"/>
        </w:rPr>
        <w:t>Ob</w:t>
      </w:r>
      <w:r w:rsidR="00F00959" w:rsidRPr="001E53A2">
        <w:rPr>
          <w:rFonts w:cs="Times New Roman"/>
        </w:rPr>
        <w:t>jedinjeni hitni bolnički prijam</w:t>
      </w:r>
      <w:r w:rsidR="0085315F" w:rsidRPr="001E53A2">
        <w:rPr>
          <w:rFonts w:cs="Times New Roman"/>
        </w:rPr>
        <w:t>, Bolnička lj</w:t>
      </w:r>
      <w:r w:rsidR="008708D4" w:rsidRPr="001E53A2">
        <w:rPr>
          <w:rFonts w:cs="Times New Roman"/>
        </w:rPr>
        <w:t>ekarna i Centralno naručivanje</w:t>
      </w:r>
    </w:p>
    <w:p w:rsidR="000D436D" w:rsidRPr="001E53A2" w:rsidRDefault="000D436D" w:rsidP="00F00959">
      <w:pPr>
        <w:spacing w:after="100" w:afterAutospacing="1" w:line="0" w:lineRule="atLeast"/>
        <w:ind w:left="1080" w:firstLine="336"/>
        <w:jc w:val="both"/>
        <w:rPr>
          <w:rFonts w:cs="Times New Roman"/>
        </w:rPr>
      </w:pPr>
    </w:p>
    <w:p w:rsidR="0085315F" w:rsidRPr="001E53A2" w:rsidRDefault="0085315F" w:rsidP="00F00959">
      <w:pPr>
        <w:spacing w:after="100" w:afterAutospacing="1" w:line="0" w:lineRule="atLeast"/>
        <w:ind w:left="1080" w:firstLine="336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 xml:space="preserve">b) za obavljanje nezdravstvenih djelatnosti: </w:t>
      </w:r>
      <w:r w:rsidR="008708D4" w:rsidRPr="001E53A2">
        <w:rPr>
          <w:rFonts w:cs="Times New Roman"/>
        </w:rPr>
        <w:tab/>
      </w:r>
      <w:r w:rsidRPr="001E53A2">
        <w:rPr>
          <w:rFonts w:cs="Times New Roman"/>
        </w:rPr>
        <w:t xml:space="preserve">Ravnateljstvo, Služba za pravne, kadrovske i opće poslove,  Služba ekonomsko financijskih poslova, Služba za tehničke poslove, Služba za informatiku,  Služba za poslove nabave, Služba za uslužne djelatnosti, Služba za unutarnju reviziju i Služba za fakturiranje, obračun prihoda i administrativne poslove.  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Na dan </w:t>
      </w:r>
      <w:r w:rsidR="0023020B" w:rsidRPr="001E53A2">
        <w:rPr>
          <w:rFonts w:cs="Times New Roman"/>
        </w:rPr>
        <w:t>31</w:t>
      </w:r>
      <w:r w:rsidRPr="001E53A2">
        <w:rPr>
          <w:rFonts w:cs="Times New Roman"/>
        </w:rPr>
        <w:t>.</w:t>
      </w:r>
      <w:r w:rsidR="0023020B" w:rsidRPr="001E53A2">
        <w:rPr>
          <w:rFonts w:cs="Times New Roman"/>
        </w:rPr>
        <w:t>12</w:t>
      </w:r>
      <w:r w:rsidRPr="001E53A2">
        <w:rPr>
          <w:rFonts w:cs="Times New Roman"/>
        </w:rPr>
        <w:t>.202</w:t>
      </w:r>
      <w:r w:rsidR="00A66C0D" w:rsidRPr="001E53A2">
        <w:rPr>
          <w:rFonts w:cs="Times New Roman"/>
        </w:rPr>
        <w:t>2</w:t>
      </w:r>
      <w:r w:rsidRPr="001E53A2">
        <w:rPr>
          <w:rFonts w:cs="Times New Roman"/>
        </w:rPr>
        <w:t>.g. u KBC Osijek zaposleno je 3.0</w:t>
      </w:r>
      <w:r w:rsidR="00A66C0D" w:rsidRPr="001E53A2">
        <w:rPr>
          <w:rFonts w:cs="Times New Roman"/>
        </w:rPr>
        <w:t>53</w:t>
      </w:r>
      <w:r w:rsidRPr="001E53A2">
        <w:rPr>
          <w:rFonts w:cs="Times New Roman"/>
        </w:rPr>
        <w:t xml:space="preserve"> radnika od kojih je </w:t>
      </w:r>
      <w:r w:rsidR="00A66C0D" w:rsidRPr="001E53A2">
        <w:rPr>
          <w:rFonts w:cs="Times New Roman"/>
        </w:rPr>
        <w:t>5</w:t>
      </w:r>
      <w:r w:rsidRPr="001E53A2">
        <w:rPr>
          <w:rFonts w:cs="Times New Roman"/>
        </w:rPr>
        <w:t xml:space="preserve"> pripravnika na teret H</w:t>
      </w:r>
      <w:r w:rsidR="00AE0119" w:rsidRPr="001E53A2">
        <w:rPr>
          <w:rFonts w:cs="Times New Roman"/>
        </w:rPr>
        <w:t>ZZO</w:t>
      </w:r>
      <w:r w:rsidRPr="001E53A2">
        <w:rPr>
          <w:rFonts w:cs="Times New Roman"/>
        </w:rPr>
        <w:t>. Struktura uposlenih radnika je slijedeća: 2</w:t>
      </w:r>
      <w:r w:rsidR="0023020B" w:rsidRPr="001E53A2">
        <w:rPr>
          <w:rFonts w:cs="Times New Roman"/>
        </w:rPr>
        <w:t>.38</w:t>
      </w:r>
      <w:r w:rsidR="00A66C0D" w:rsidRPr="001E53A2">
        <w:rPr>
          <w:rFonts w:cs="Times New Roman"/>
        </w:rPr>
        <w:t>9</w:t>
      </w:r>
      <w:r w:rsidRPr="001E53A2">
        <w:rPr>
          <w:rFonts w:cs="Times New Roman"/>
        </w:rPr>
        <w:t xml:space="preserve"> zdravstveni radnici, 6</w:t>
      </w:r>
      <w:r w:rsidR="00A66C0D" w:rsidRPr="001E53A2">
        <w:rPr>
          <w:rFonts w:cs="Times New Roman"/>
        </w:rPr>
        <w:t>64</w:t>
      </w:r>
      <w:r w:rsidRPr="001E53A2">
        <w:rPr>
          <w:rFonts w:cs="Times New Roman"/>
        </w:rPr>
        <w:t xml:space="preserve"> nezdravstveni radnici. 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Ustanova na dan </w:t>
      </w:r>
      <w:r w:rsidR="00AE0119" w:rsidRPr="001E53A2">
        <w:rPr>
          <w:rFonts w:cs="Times New Roman"/>
        </w:rPr>
        <w:t>31.12.202</w:t>
      </w:r>
      <w:r w:rsidR="00A66C0D" w:rsidRPr="001E53A2">
        <w:rPr>
          <w:rFonts w:cs="Times New Roman"/>
        </w:rPr>
        <w:t>2</w:t>
      </w:r>
      <w:r w:rsidR="00AE0119" w:rsidRPr="001E53A2">
        <w:rPr>
          <w:rFonts w:cs="Times New Roman"/>
        </w:rPr>
        <w:t>.</w:t>
      </w:r>
      <w:r w:rsidRPr="001E53A2">
        <w:rPr>
          <w:rFonts w:cs="Times New Roman"/>
        </w:rPr>
        <w:t xml:space="preserve"> ima </w:t>
      </w:r>
      <w:r w:rsidR="00A66C0D" w:rsidRPr="001E53A2">
        <w:rPr>
          <w:rFonts w:cs="Times New Roman"/>
        </w:rPr>
        <w:t>155</w:t>
      </w:r>
      <w:r w:rsidRPr="001E53A2">
        <w:rPr>
          <w:rFonts w:cs="Times New Roman"/>
        </w:rPr>
        <w:t xml:space="preserve"> specijalizanata. </w:t>
      </w:r>
    </w:p>
    <w:p w:rsidR="0085315F" w:rsidRPr="001E53A2" w:rsidRDefault="008708D4" w:rsidP="0085315F">
      <w:pPr>
        <w:spacing w:after="100" w:afterAutospacing="1" w:line="0" w:lineRule="atLeast"/>
        <w:ind w:firstLine="708"/>
        <w:jc w:val="both"/>
        <w:rPr>
          <w:rFonts w:cs="Times New Roman"/>
        </w:rPr>
      </w:pPr>
      <w:r w:rsidRPr="001E53A2">
        <w:rPr>
          <w:rFonts w:cs="Times New Roman"/>
        </w:rPr>
        <w:t>Č</w:t>
      </w:r>
      <w:r w:rsidR="0085315F" w:rsidRPr="001E53A2">
        <w:rPr>
          <w:rFonts w:cs="Times New Roman"/>
        </w:rPr>
        <w:t xml:space="preserve">lanovi Upravnog vijeća Kliničkog bolničkog centra Osijek </w:t>
      </w:r>
      <w:r w:rsidR="00AD134A" w:rsidRPr="001E53A2">
        <w:rPr>
          <w:rFonts w:cs="Times New Roman"/>
        </w:rPr>
        <w:t xml:space="preserve">na dan 31.12.2022.g. </w:t>
      </w:r>
      <w:r w:rsidR="0085315F" w:rsidRPr="001E53A2">
        <w:rPr>
          <w:rFonts w:cs="Times New Roman"/>
        </w:rPr>
        <w:t xml:space="preserve">su:  </w:t>
      </w:r>
    </w:p>
    <w:p w:rsidR="0085315F" w:rsidRPr="001E53A2" w:rsidRDefault="00B6652F" w:rsidP="0085315F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Gordan Žanić – </w:t>
      </w:r>
      <w:r w:rsidR="0085315F" w:rsidRPr="001E53A2">
        <w:rPr>
          <w:rFonts w:cs="Times New Roman"/>
        </w:rPr>
        <w:t>predsjednik</w:t>
      </w:r>
      <w:r w:rsidRPr="001E53A2">
        <w:rPr>
          <w:rFonts w:cs="Times New Roman"/>
        </w:rPr>
        <w:t>, imenovan od Vlade RH 09.06.202</w:t>
      </w:r>
      <w:r w:rsidR="00665F3A" w:rsidRPr="001E53A2">
        <w:rPr>
          <w:rFonts w:cs="Times New Roman"/>
        </w:rPr>
        <w:t>2</w:t>
      </w:r>
      <w:r w:rsidRPr="001E53A2">
        <w:rPr>
          <w:rFonts w:cs="Times New Roman"/>
        </w:rPr>
        <w:t>.</w:t>
      </w:r>
      <w:r w:rsidR="00AD134A" w:rsidRPr="001E53A2">
        <w:rPr>
          <w:rFonts w:cs="Times New Roman"/>
        </w:rPr>
        <w:t>g.</w:t>
      </w:r>
    </w:p>
    <w:p w:rsidR="00AD134A" w:rsidRPr="001E53A2" w:rsidRDefault="0085315F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Hrvoje Mihalj – član</w:t>
      </w:r>
      <w:r w:rsidR="00AD134A" w:rsidRPr="001E53A2">
        <w:rPr>
          <w:rFonts w:cs="Times New Roman"/>
        </w:rPr>
        <w:t xml:space="preserve">, imenovan od Vlade RH 18.02.2021.g. </w:t>
      </w:r>
    </w:p>
    <w:p w:rsidR="00AD134A" w:rsidRPr="001E53A2" w:rsidRDefault="0085315F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Ivan Požgain. </w:t>
      </w:r>
      <w:r w:rsidR="00AD134A" w:rsidRPr="001E53A2">
        <w:rPr>
          <w:rFonts w:cs="Times New Roman"/>
        </w:rPr>
        <w:t>–</w:t>
      </w:r>
      <w:r w:rsidRPr="001E53A2">
        <w:rPr>
          <w:rFonts w:cs="Times New Roman"/>
        </w:rPr>
        <w:t xml:space="preserve"> </w:t>
      </w:r>
      <w:r w:rsidR="00AD134A" w:rsidRPr="001E53A2">
        <w:rPr>
          <w:rFonts w:cs="Times New Roman"/>
        </w:rPr>
        <w:t xml:space="preserve">član, imenovan od Stručnog vijeća KBC OSIJEK, mandat započeo 08.02.2021.g. </w:t>
      </w:r>
    </w:p>
    <w:p w:rsidR="0085315F" w:rsidRPr="001E53A2" w:rsidRDefault="0085315F" w:rsidP="00075798">
      <w:pPr>
        <w:spacing w:after="100" w:afterAutospacing="1" w:line="0" w:lineRule="atLeast"/>
        <w:ind w:left="708" w:firstLine="12"/>
        <w:jc w:val="both"/>
        <w:rPr>
          <w:rFonts w:cs="Times New Roman"/>
        </w:rPr>
      </w:pPr>
      <w:r w:rsidRPr="001E53A2">
        <w:rPr>
          <w:rFonts w:cs="Times New Roman"/>
        </w:rPr>
        <w:t xml:space="preserve">Na 55. sjednici Upravnog vijeća KBC Osijek održanoj dana 05. lipnja 2020.g. za ravnatelja Ustanove reimenovan je doc.dr.sc. Željko Zubčić, dr.med. </w:t>
      </w:r>
    </w:p>
    <w:p w:rsidR="0023020B" w:rsidRPr="001E53A2" w:rsidRDefault="0023020B" w:rsidP="0023020B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524E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1E53A2">
        <w:rPr>
          <w:rFonts w:cs="Times New Roman"/>
          <w:b/>
          <w:i/>
          <w:sz w:val="24"/>
          <w:szCs w:val="24"/>
          <w:u w:val="single"/>
        </w:rPr>
        <w:t>RAČUNOVODSTVENE POLITIKE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  <w:b/>
          <w:u w:val="single"/>
        </w:rPr>
      </w:pPr>
    </w:p>
    <w:p w:rsidR="00230E70" w:rsidRPr="001E53A2" w:rsidRDefault="00230E70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Sukladno Zakonu o proračunu (NN </w:t>
      </w:r>
      <w:r w:rsidR="005129DD" w:rsidRPr="001E53A2">
        <w:rPr>
          <w:rFonts w:cs="Times New Roman"/>
        </w:rPr>
        <w:t>144/2021)</w:t>
      </w:r>
      <w:r w:rsidRPr="001E53A2">
        <w:rPr>
          <w:rFonts w:cs="Times New Roman"/>
        </w:rPr>
        <w:t xml:space="preserve">,  KBC Osijek kao proračunski korisnik državnog proračuna obvezan je primjenjivati računovodstvo prema Pravilniku o proračunskom računovodstvu i računskom planu (NN 124/14, NN 115/15, NN 87/16, NN 3/18, NN 126/19, NN 108/20). </w:t>
      </w:r>
    </w:p>
    <w:p w:rsidR="005129DD" w:rsidRPr="001E53A2" w:rsidRDefault="005129DD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Imovina i obveze iskazuju se po računovodstvenom načelu nastanka događaja uz primjenu metode povijesnog troška.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Vrijednost dugotrajne imovine ispravlja se po prosječnim godišnjim stopama linearnom metodom. 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Za ispravak vrijednosti imovine umanjuju se vlastiti izvori.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Prihodi i rashodi iskazuju se primjenom modificiranog računovodstvenog načela nastanka </w:t>
      </w:r>
      <w:r w:rsidR="008708D4" w:rsidRPr="001E53A2">
        <w:rPr>
          <w:rFonts w:cs="Times New Roman"/>
        </w:rPr>
        <w:t xml:space="preserve">odnosno: </w:t>
      </w:r>
    </w:p>
    <w:p w:rsidR="0085315F" w:rsidRPr="001E53A2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ne iskazuje se rashod amortizacije nefinancijske dugotrajne imovine</w:t>
      </w:r>
    </w:p>
    <w:p w:rsidR="0085315F" w:rsidRPr="001E53A2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ne iskazuju se prihodi i rashodi uslijed promjena vrijednosti nefinancijske imovine</w:t>
      </w:r>
    </w:p>
    <w:p w:rsidR="0085315F" w:rsidRPr="001E53A2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prihodi se priznaju u izvještajnom razdoblju u kojem su postali raspoloživi i pod uvjetom da su mjerljivi</w:t>
      </w:r>
    </w:p>
    <w:p w:rsidR="0085315F" w:rsidRPr="001E53A2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rashodi se priznaju na temelju nastanka poslovnog događaja i u izvještajnom razdoblju na koje se odnose neovisno o plaćanju</w:t>
      </w:r>
    </w:p>
    <w:p w:rsidR="0085315F" w:rsidRPr="001E53A2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rashodi za utrošak kratkotrajne nefinancijske imovine u djelatnosti zdravstva iskazuju se u trenutku stvarnog utroška</w:t>
      </w:r>
    </w:p>
    <w:p w:rsidR="0085315F" w:rsidRPr="001E53A2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za donacije nefinancijske imovine iskazuju se prihodi i rashodi prema procijenjenoj vrijednosti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230E70" w:rsidRPr="001E53A2" w:rsidRDefault="0085315F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 xml:space="preserve">Pravilnikom o financijskom izvještavanju u proračunskom računovodstvu (NN </w:t>
      </w:r>
      <w:r w:rsidR="005F2A5D" w:rsidRPr="001E53A2">
        <w:rPr>
          <w:rFonts w:cs="Times New Roman"/>
        </w:rPr>
        <w:t>37/22</w:t>
      </w:r>
      <w:r w:rsidRPr="001E53A2">
        <w:rPr>
          <w:rFonts w:cs="Times New Roman"/>
        </w:rPr>
        <w:t xml:space="preserve">) propisano je da se financijski izvještaji korisnika državnog proračuna za </w:t>
      </w:r>
      <w:r w:rsidR="005F2A5D" w:rsidRPr="001E53A2">
        <w:rPr>
          <w:rFonts w:cs="Times New Roman"/>
        </w:rPr>
        <w:t xml:space="preserve">proračunsku godinu koja traje od </w:t>
      </w:r>
      <w:r w:rsidR="00230E70" w:rsidRPr="001E53A2">
        <w:rPr>
          <w:rFonts w:cs="Times New Roman"/>
        </w:rPr>
        <w:t xml:space="preserve">01. siječnja do 31. prosinca sastoje od: </w:t>
      </w:r>
    </w:p>
    <w:p w:rsidR="00230E70" w:rsidRPr="001E53A2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bilance</w:t>
      </w:r>
    </w:p>
    <w:p w:rsidR="00230E70" w:rsidRPr="001E53A2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izvještaja o prihodima i rashodima, primicima i izdacima</w:t>
      </w:r>
    </w:p>
    <w:p w:rsidR="00230E70" w:rsidRPr="001E53A2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izvještaja o obvezama</w:t>
      </w:r>
    </w:p>
    <w:p w:rsidR="00230E70" w:rsidRPr="001E53A2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izvještaja o rashodima prema funkcijskoj klasifikaciji</w:t>
      </w:r>
    </w:p>
    <w:p w:rsidR="00230E70" w:rsidRPr="001E53A2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izvještaja o promjenama u vrijednosti i obujmu imovine i obveza </w:t>
      </w:r>
    </w:p>
    <w:p w:rsidR="005F2A5D" w:rsidRPr="001E53A2" w:rsidRDefault="00230E70" w:rsidP="005F2A5D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bilješki</w:t>
      </w:r>
    </w:p>
    <w:p w:rsidR="007C6463" w:rsidRPr="001E53A2" w:rsidRDefault="007C6463" w:rsidP="007C6463">
      <w:pPr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524E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1E53A2">
        <w:rPr>
          <w:rFonts w:cs="Times New Roman"/>
          <w:b/>
          <w:i/>
          <w:sz w:val="24"/>
          <w:szCs w:val="24"/>
          <w:u w:val="single"/>
        </w:rPr>
        <w:t>POJAŠNJENJA POJEDINIH POZICIJA FINANCIJSKIH IZVJEŠTAJA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E53A2" w:rsidRDefault="0085315F" w:rsidP="0085315F">
      <w:pPr>
        <w:pStyle w:val="Odlomakpopisa"/>
        <w:spacing w:after="100" w:afterAutospacing="1" w:line="0" w:lineRule="atLeast"/>
        <w:ind w:left="1800"/>
        <w:jc w:val="both"/>
        <w:rPr>
          <w:rFonts w:cs="Times New Roman"/>
          <w:b/>
          <w:u w:val="single"/>
        </w:rPr>
      </w:pPr>
      <w:r w:rsidRPr="001E53A2">
        <w:rPr>
          <w:rFonts w:cs="Times New Roman"/>
        </w:rPr>
        <w:t xml:space="preserve">             </w:t>
      </w:r>
    </w:p>
    <w:p w:rsidR="0085315F" w:rsidRPr="001E53A2" w:rsidRDefault="0085315F" w:rsidP="0085315F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1E53A2">
        <w:rPr>
          <w:rFonts w:cs="Times New Roman"/>
          <w:b/>
          <w:i/>
          <w:u w:val="single"/>
        </w:rPr>
        <w:t>Obrazac PR-RAS - Izvještaj o prihodima i rashodima, primicima i izdacima</w:t>
      </w:r>
    </w:p>
    <w:p w:rsidR="0085315F" w:rsidRPr="001E53A2" w:rsidRDefault="0085315F" w:rsidP="0085315F">
      <w:pPr>
        <w:pStyle w:val="Odlomakpopisa"/>
        <w:spacing w:after="100" w:afterAutospacing="1" w:line="0" w:lineRule="atLeast"/>
        <w:ind w:left="1080"/>
        <w:jc w:val="both"/>
        <w:rPr>
          <w:rFonts w:cs="Times New Roman"/>
          <w:b/>
          <w:i/>
          <w:u w:val="single"/>
        </w:rPr>
      </w:pPr>
    </w:p>
    <w:p w:rsidR="0085315F" w:rsidRPr="001E53A2" w:rsidRDefault="001B537A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6</w:t>
      </w:r>
      <w:r w:rsidR="0085315F" w:rsidRPr="001E53A2">
        <w:rPr>
          <w:rFonts w:cs="Times New Roman"/>
          <w:b/>
        </w:rPr>
        <w:t xml:space="preserve"> Prihodi poslovanja </w:t>
      </w:r>
    </w:p>
    <w:p w:rsidR="001B537A" w:rsidRPr="001E53A2" w:rsidRDefault="001B537A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1B537A" w:rsidRPr="001E53A2" w:rsidRDefault="001B537A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950379"/>
            <wp:effectExtent l="0" t="0" r="381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5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7A" w:rsidRPr="001E53A2" w:rsidRDefault="001B537A" w:rsidP="001B537A">
      <w:pPr>
        <w:pStyle w:val="Odlomakpopisa"/>
        <w:numPr>
          <w:ilvl w:val="0"/>
          <w:numId w:val="7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Povećani za 13% zbog povećanja prihoda od pomoći iz inozemstva i iz općeg proračuna za 22,317 mil kn, prihoda od upravnih i administrativnih pristojbi za 5,699 mil kn te prihoda iz nadležnog proračuna i od HZZO-a na temelju ugovornih obveza za130,060 mil kn. Istovremeno su smanjeni prihodi od prodaje proizvoda i pruženih usluga za -1,983 mil kn </w:t>
      </w: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7C6463" w:rsidRPr="001E53A2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85315F" w:rsidRPr="001E53A2" w:rsidRDefault="007D655F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 63</w:t>
      </w:r>
      <w:r w:rsidR="0085315F" w:rsidRPr="001E53A2">
        <w:rPr>
          <w:rFonts w:cs="Times New Roman"/>
          <w:b/>
        </w:rPr>
        <w:t xml:space="preserve"> Pomoći od inozemstva i od subjekata unutar općeg proračuna</w:t>
      </w:r>
    </w:p>
    <w:p w:rsidR="001B537A" w:rsidRPr="001E53A2" w:rsidRDefault="007D655F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989700"/>
            <wp:effectExtent l="0" t="0" r="3810" b="127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7D65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ostvarene tekuće pomoći od inozemnih vlada (indeks 42,3) 543 tis kn </w:t>
      </w:r>
      <w:r w:rsidR="0085315F" w:rsidRPr="001E53A2">
        <w:rPr>
          <w:rFonts w:cs="Times New Roman"/>
        </w:rPr>
        <w:t>odnose se na provedbu projekta Obnovljivi izvori energije za pametne održive zdravstvene centre i sveučilišne edukacijske javne zgrade (akronim RESCUE) nositelja projekta Fakultet tehničkih nauka – Univerzitet u Novom Sadu</w:t>
      </w:r>
    </w:p>
    <w:p w:rsidR="00010BC5" w:rsidRPr="001E53A2" w:rsidRDefault="00010BC5" w:rsidP="00010BC5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331344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D655F" w:rsidRPr="001E53A2" w:rsidRDefault="0085315F" w:rsidP="004253FA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ostvarene</w:t>
      </w:r>
      <w:r w:rsidR="007D655F" w:rsidRPr="001E53A2">
        <w:rPr>
          <w:rFonts w:cs="Times New Roman"/>
        </w:rPr>
        <w:t xml:space="preserve"> tekuće pomoći od institucija i tijela EU (indeks 101,3) odnose se na </w:t>
      </w:r>
      <w:r w:rsidR="00010BC5" w:rsidRPr="001E53A2">
        <w:rPr>
          <w:rFonts w:cs="Times New Roman"/>
        </w:rPr>
        <w:t xml:space="preserve">provedbu EU projekata Izgradnja i opremanje dnevnih bolnica i dnevnih kirurgija, Unapređenje objedinjenog hitnog bolničkog prijema, Priprema strateškog projekta izgradnje novog KBC-a Osijek te Centar za edukacije, rano otkrivanje i prevenciju bolesti novotvorina Osječko-baranjske županije  iz operativnog programa Učinkoviti ljudski potencijali </w:t>
      </w:r>
    </w:p>
    <w:p w:rsidR="00010BC5" w:rsidRPr="001E53A2" w:rsidRDefault="00010BC5" w:rsidP="00010BC5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823751"/>
            <wp:effectExtent l="0" t="0" r="381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81238C" w:rsidRPr="001E53A2" w:rsidRDefault="00683006" w:rsidP="0081238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ostvarene kapitalne pomoći od institucija i tijela EU (indeks 345,70) odnose se na provedbu EU projekata</w:t>
      </w:r>
      <w:r w:rsidR="0081238C" w:rsidRPr="001E53A2">
        <w:rPr>
          <w:rFonts w:cs="Times New Roman"/>
        </w:rPr>
        <w:t xml:space="preserve"> Izgradnja i opremanje dnevnih bolnica i dnevnih kirurgija, Unapređenje objedinjenog hitnog bolničkog prijema, Priprema strateškog projekta izgradnje novog KBC-a Osijek te Centar za edukacije, rano otkrivanje i prevenciju bolesti novotvorina Osječko-baranjske županije  iz operativnog programa Učinkoviti ljudski potencijali</w:t>
      </w:r>
    </w:p>
    <w:p w:rsidR="0081238C" w:rsidRPr="001E53A2" w:rsidRDefault="0081238C" w:rsidP="0081238C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84271"/>
            <wp:effectExtent l="0" t="0" r="3810" b="635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5F" w:rsidRPr="001E53A2" w:rsidRDefault="0081238C" w:rsidP="0081238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ostvarene tekuće pomoći od izvanproračunskih korisnika odnose se na sredstva HZZ-a za plaće pripravnika, pomoć HZZO-a za nabavku inzulinskih pumpi, te refundacije HZZO za plaće liječnika medicine pod nadzorom, za prethodne preglede radnika i isplaćenu COVID nagradu za radnike koji rade s pacijentima oboljelima od koronavirusa</w:t>
      </w:r>
    </w:p>
    <w:p w:rsidR="0081238C" w:rsidRPr="001E53A2" w:rsidRDefault="0081238C" w:rsidP="0081238C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84271"/>
            <wp:effectExtent l="0" t="0" r="3810" b="635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9C" w:rsidRPr="001E53A2" w:rsidRDefault="00FC669C" w:rsidP="00FC669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ostvarene kapitalne pomoći od izvanproračunskih korisnika odnosi se na uplatu Fonda za zaštitu okoliša i energetsku učinkovitost za nabavu električnog vozila</w:t>
      </w:r>
    </w:p>
    <w:p w:rsidR="00FC669C" w:rsidRPr="001E53A2" w:rsidRDefault="00FC669C" w:rsidP="00FC669C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331344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5F" w:rsidRPr="001E53A2" w:rsidRDefault="00FC669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ostvarene tekuće pomoći proračunskim korisnicima iz proračuna koji im nije nadležan odnose se na pomoć Općine Đurđenovac u iznosu 3 tis kn, Grada Osijeka 5 tis kn i Grada Belog Manastira 5 tis kn</w:t>
      </w:r>
    </w:p>
    <w:p w:rsidR="00FC669C" w:rsidRPr="001E53A2" w:rsidRDefault="00FC669C" w:rsidP="00FC669C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331344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56" w:rsidRPr="001E53A2" w:rsidRDefault="00D05A56" w:rsidP="00D05A56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ostvarene kapitalne pomoći proračunskim korisnicima iz proračuna koji im nije nadležan odnose se na pomoći općina i gradova od kojih je najznačajnija pomoć Osječko-baranjske županije u iznosi 1 mil kn za uređenje Zavoda za dematologiju i venerologiju te u iznosu od 191 tis kn za uređenje Zavoda za nefrologiju </w:t>
      </w:r>
    </w:p>
    <w:p w:rsidR="00D05A56" w:rsidRPr="001E53A2" w:rsidRDefault="00D05A56" w:rsidP="00D05A56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331344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63" w:rsidRPr="001E53A2" w:rsidRDefault="007C6463" w:rsidP="008B1A1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</w:p>
    <w:p w:rsidR="008B1A1B" w:rsidRPr="001E53A2" w:rsidRDefault="008B1A1B" w:rsidP="008B1A1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 xml:space="preserve">ostvarene tekuće pomoći od izvanproračunskog korisnika temeljem prijenosa EU sredstava odnose se na uplate HZZ-a za plaće pripravnika </w:t>
      </w:r>
    </w:p>
    <w:p w:rsidR="008B1A1B" w:rsidRPr="001E53A2" w:rsidRDefault="008B1A1B" w:rsidP="008B1A1B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496745"/>
            <wp:effectExtent l="0" t="0" r="381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1B" w:rsidRPr="001E53A2" w:rsidRDefault="008B1A1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ostvareni prijenosi između proračun</w:t>
      </w:r>
      <w:r w:rsidR="007C6463" w:rsidRPr="001E53A2">
        <w:rPr>
          <w:rFonts w:cs="Times New Roman"/>
        </w:rPr>
        <w:t>s</w:t>
      </w:r>
      <w:r w:rsidRPr="001E53A2">
        <w:rPr>
          <w:rFonts w:cs="Times New Roman"/>
        </w:rPr>
        <w:t xml:space="preserve">kih korisnika istog proračuna odnose se na uplatu Hrvatskog zavod za javno zdravstvo za refundaciju testiranja djelatnika u iznosu 159 tis, te sredstva Ministarstva zdravstva u iznosu 1,695 mil kn za nabavku </w:t>
      </w:r>
      <w:r w:rsidR="007C6463" w:rsidRPr="001E53A2">
        <w:rPr>
          <w:rFonts w:cs="Times New Roman"/>
        </w:rPr>
        <w:t xml:space="preserve">zamjenske cijevi za </w:t>
      </w:r>
      <w:r w:rsidRPr="001E53A2">
        <w:rPr>
          <w:rFonts w:cs="Times New Roman"/>
        </w:rPr>
        <w:t>uređaj za mjerenje ionizirajućeg zračenja i iznosa od 3,499 mil kn za nabavku operacijskog mikroskopa za neurokirurgiju</w:t>
      </w:r>
    </w:p>
    <w:p w:rsidR="008B1A1B" w:rsidRPr="001E53A2" w:rsidRDefault="008B1A1B" w:rsidP="008B1A1B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496745"/>
            <wp:effectExtent l="0" t="0" r="381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5315F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</w:rPr>
      </w:pPr>
    </w:p>
    <w:p w:rsidR="00656163" w:rsidRPr="001E53A2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85315F" w:rsidRPr="001E53A2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65</w:t>
      </w:r>
      <w:r w:rsidR="0085315F" w:rsidRPr="001E53A2">
        <w:rPr>
          <w:rFonts w:cs="Times New Roman"/>
          <w:b/>
        </w:rPr>
        <w:t xml:space="preserve"> Prihodi od upravnih i administrativnih pristojbi, pristojbi po posebnim propisima i naknada </w:t>
      </w:r>
    </w:p>
    <w:p w:rsidR="00656163" w:rsidRPr="001E53A2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656163" w:rsidRPr="001E53A2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279757"/>
            <wp:effectExtent l="0" t="0" r="381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7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5315F" w:rsidP="0053730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ostvareni prihodi odnose se na prihode od </w:t>
      </w:r>
      <w:r w:rsidR="00656163" w:rsidRPr="001E53A2">
        <w:rPr>
          <w:rFonts w:cs="Times New Roman"/>
        </w:rPr>
        <w:t xml:space="preserve">participacije </w:t>
      </w:r>
      <w:r w:rsidRPr="001E53A2">
        <w:rPr>
          <w:rFonts w:cs="Times New Roman"/>
        </w:rPr>
        <w:t xml:space="preserve">pacijenata </w:t>
      </w:r>
      <w:r w:rsidR="00656163" w:rsidRPr="001E53A2">
        <w:rPr>
          <w:rFonts w:cs="Times New Roman"/>
        </w:rPr>
        <w:t>te isplate odštetnih zahtjeva od strane osiguravajućih kuća. U ukupnom iznosu participacije, udio uplata pacijenata bez dopunskog osiguranja je 1,72%, udio HZZO dopunskog osiguranja je 83,20%, a udio ostalih osiguravajućih kuća je 15,08%</w:t>
      </w:r>
      <w:r w:rsidR="00537304" w:rsidRPr="001E53A2">
        <w:rPr>
          <w:rFonts w:cs="Times New Roman"/>
        </w:rPr>
        <w:t xml:space="preserve">. </w:t>
      </w:r>
      <w:r w:rsidR="001A4512" w:rsidRPr="001E53A2">
        <w:rPr>
          <w:rFonts w:cs="Times New Roman"/>
        </w:rPr>
        <w:t>Povećanje prihoda od participacije rezultat je povećanog pružanja usluga u 202</w:t>
      </w:r>
      <w:r w:rsidR="00537304" w:rsidRPr="001E53A2">
        <w:rPr>
          <w:rFonts w:cs="Times New Roman"/>
        </w:rPr>
        <w:t>2.g. u odnosu na 2021</w:t>
      </w:r>
      <w:r w:rsidR="001A4512" w:rsidRPr="001E53A2">
        <w:rPr>
          <w:rFonts w:cs="Times New Roman"/>
        </w:rPr>
        <w:t xml:space="preserve">.g. </w:t>
      </w:r>
    </w:p>
    <w:p w:rsidR="001A4512" w:rsidRPr="001E53A2" w:rsidRDefault="001A4512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37304" w:rsidRPr="001E53A2" w:rsidRDefault="00537304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37304" w:rsidRPr="001E53A2" w:rsidRDefault="00537304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85315F" w:rsidRPr="001E53A2" w:rsidRDefault="00361C68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</w:t>
      </w:r>
      <w:r w:rsidR="0085315F" w:rsidRPr="001E53A2">
        <w:rPr>
          <w:rFonts w:cs="Times New Roman"/>
          <w:b/>
        </w:rPr>
        <w:t xml:space="preserve"> 119 Prihodi od prodaje proizvoda i roba te pruženih usluga i prihodi od donacija</w:t>
      </w:r>
    </w:p>
    <w:p w:rsidR="00537304" w:rsidRPr="001E53A2" w:rsidRDefault="00537304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537304" w:rsidRPr="001E53A2" w:rsidRDefault="00537304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311864"/>
            <wp:effectExtent l="0" t="0" r="381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BC" w:rsidRPr="001E53A2" w:rsidRDefault="00DD1CBC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841248" w:rsidRPr="001E53A2" w:rsidRDefault="00537304" w:rsidP="00E84BD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 xml:space="preserve">ostvareni prihodi od </w:t>
      </w:r>
      <w:r w:rsidR="00841248" w:rsidRPr="001E53A2">
        <w:rPr>
          <w:rFonts w:cs="Times New Roman"/>
        </w:rPr>
        <w:t>prodaje proizvoda i robe odnose se na prihod od prodaje krvi Imunološkom zavodu u iznosu 1,096 mil kn</w:t>
      </w:r>
    </w:p>
    <w:p w:rsidR="00841248" w:rsidRPr="001E53A2" w:rsidRDefault="00841248" w:rsidP="00841248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</w:p>
    <w:p w:rsidR="00841248" w:rsidRPr="001E53A2" w:rsidRDefault="00841248" w:rsidP="0053730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ostvareni prihodi od pruženih usluga odnose se na pružanje usluga pacijentima bez zdravstvenog osiguranja i usluge koje KBC Osijek obavlja pod tržišnim uvjetima te se kao najznačajnije ističe</w:t>
      </w:r>
    </w:p>
    <w:p w:rsidR="00841248" w:rsidRPr="001E53A2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povećanje od 1,016 mil kn za usluge stacionara</w:t>
      </w:r>
    </w:p>
    <w:p w:rsidR="00841248" w:rsidRPr="001E53A2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smanjenje od -3,562 mil kn za usluge specijalističko-konzilijarne zaštite</w:t>
      </w:r>
    </w:p>
    <w:p w:rsidR="00841248" w:rsidRPr="001E53A2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povećanje od 1,552 mil kn za usluge ispitivanja lijekova</w:t>
      </w:r>
    </w:p>
    <w:p w:rsidR="00841248" w:rsidRPr="001E53A2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smanjenje od 340 tis kn za testiranje na COVID</w:t>
      </w:r>
    </w:p>
    <w:p w:rsidR="00841248" w:rsidRPr="001E53A2" w:rsidRDefault="00841248" w:rsidP="00841248">
      <w:pPr>
        <w:pStyle w:val="Odlomakpopisa"/>
        <w:rPr>
          <w:rFonts w:cs="Times New Roman"/>
        </w:rPr>
      </w:pPr>
    </w:p>
    <w:p w:rsidR="00841248" w:rsidRPr="001E53A2" w:rsidRDefault="00841248" w:rsidP="00841248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3099775"/>
            <wp:effectExtent l="0" t="0" r="3810" b="5715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9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48" w:rsidRPr="001E53A2" w:rsidRDefault="00E92062" w:rsidP="00E9206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 xml:space="preserve">ostvareni prihodi od donacija u iznosu </w:t>
      </w:r>
      <w:r w:rsidR="0080299C" w:rsidRPr="001E53A2">
        <w:rPr>
          <w:rFonts w:cs="Times New Roman"/>
        </w:rPr>
        <w:t xml:space="preserve">2,302 mil kn od kojih su najznačajnije 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provedba projekta „Povećanje razvoja novih proizvoda tvrtke CERTIFIKAT d.o.o.“ u iznosu 537 tis kn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donacija NEXE d.d. instrument za mikrobiologiju 250 tis kn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donacija NEXE d.d. 100 tis kn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donacija INA-INDUSTRIJA NAFTE d.d. 100 tis kn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donacija KEFO d.o.o. 65 tis kn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donacija KAIROS d.o.o. 50 tis kn</w:t>
      </w:r>
    </w:p>
    <w:p w:rsidR="0080299C" w:rsidRPr="001E53A2" w:rsidRDefault="0080299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donacija ŽITO d.o.o. 50 tis kn </w:t>
      </w:r>
    </w:p>
    <w:p w:rsidR="00E92062" w:rsidRPr="001E53A2" w:rsidRDefault="0080299C" w:rsidP="00E92062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 </w:t>
      </w:r>
      <w:r w:rsidR="00E92062" w:rsidRPr="001E53A2">
        <w:rPr>
          <w:noProof/>
          <w:lang w:eastAsia="hr-HR"/>
        </w:rPr>
        <w:drawing>
          <wp:inline distT="0" distB="0" distL="0" distR="0">
            <wp:extent cx="5939790" cy="1471797"/>
            <wp:effectExtent l="0" t="0" r="381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7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9BF" w:rsidRPr="001E53A2" w:rsidRDefault="00361C68" w:rsidP="0085315F">
      <w:pPr>
        <w:spacing w:after="100" w:afterAutospacing="1" w:line="0" w:lineRule="atLeast"/>
        <w:rPr>
          <w:rFonts w:cs="Times New Roman"/>
          <w:b/>
        </w:rPr>
      </w:pPr>
      <w:r w:rsidRPr="001E53A2">
        <w:rPr>
          <w:rFonts w:cs="Times New Roman"/>
          <w:b/>
        </w:rPr>
        <w:t>Šifra 67</w:t>
      </w:r>
      <w:r w:rsidR="0085315F" w:rsidRPr="001E53A2">
        <w:rPr>
          <w:rFonts w:cs="Times New Roman"/>
          <w:b/>
        </w:rPr>
        <w:t xml:space="preserve"> Prihodi od nadležnog proračuna i od HZZO-a na temelju ugovornih obveza</w:t>
      </w:r>
    </w:p>
    <w:p w:rsidR="009E1803" w:rsidRPr="001E53A2" w:rsidRDefault="009E1803" w:rsidP="0085315F">
      <w:pPr>
        <w:spacing w:after="100" w:afterAutospacing="1" w:line="0" w:lineRule="atLeast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152432"/>
            <wp:effectExtent l="0" t="0" r="3810" b="635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5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03" w:rsidRPr="001E53A2" w:rsidRDefault="009E180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zbog povećanih prihoda iz nadležnog proračuna za financiranje rashoda za nabavu nefinancijske imovine – u 2022.g. sva plaćanja rashoda za nabavu nefinancijske imovine podmirena su iz izvora 11, umjesto iz 43 kao u ranijih razdobljima te je priznat prihod od proračuna 6712 u ukupnom iznosu 77,401 mil kn</w:t>
      </w:r>
    </w:p>
    <w:p w:rsidR="00AE71B3" w:rsidRPr="001E53A2" w:rsidRDefault="00AE71B3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ostvareni prihodi nadležnog proračuna za financiranje redovne djelatnosti u 2022.g. odnose se na: </w:t>
      </w:r>
      <w:r w:rsidR="00C237E6" w:rsidRPr="001E53A2">
        <w:rPr>
          <w:rFonts w:cs="Times New Roman"/>
        </w:rPr>
        <w:tab/>
      </w:r>
    </w:p>
    <w:p w:rsidR="00C237E6" w:rsidRPr="001E53A2" w:rsidRDefault="00C237E6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refundacije temeljem isplaćenih sudskih presuda za dodatke u prekovremenom radu 13,025 mil kn (</w:t>
      </w:r>
      <w:r w:rsidR="000B7D69" w:rsidRPr="001E53A2">
        <w:rPr>
          <w:rFonts w:cs="Times New Roman"/>
        </w:rPr>
        <w:t xml:space="preserve">Odluka Vlade RH o isplati razlike iznosa uvećanja plaća za prekovremeni rad radnicima u sustavu zdravstva i zdravstvenog osiguranja - </w:t>
      </w:r>
      <w:r w:rsidRPr="001E53A2">
        <w:rPr>
          <w:rFonts w:cs="Times New Roman"/>
        </w:rPr>
        <w:t>faza II i faza III)</w:t>
      </w:r>
    </w:p>
    <w:p w:rsidR="00C237E6" w:rsidRPr="001E53A2" w:rsidRDefault="00C237E6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uplata za sporazume za dodatke u prekovremenom radu u iznosu 8,793 mil kn (</w:t>
      </w:r>
      <w:r w:rsidR="000B7D69" w:rsidRPr="001E53A2">
        <w:rPr>
          <w:rFonts w:cs="Times New Roman"/>
        </w:rPr>
        <w:t xml:space="preserve">Odluka Vlade RH o isplati razlike iznosa uvećanja plaća za prekovremeni rad radnicima u sustavu zdravstva i zdravstvenog osiguranja - </w:t>
      </w:r>
      <w:r w:rsidRPr="001E53A2">
        <w:rPr>
          <w:rFonts w:cs="Times New Roman"/>
        </w:rPr>
        <w:t>faza II i</w:t>
      </w:r>
      <w:r w:rsidR="000B7D69" w:rsidRPr="001E53A2">
        <w:rPr>
          <w:rFonts w:cs="Times New Roman"/>
        </w:rPr>
        <w:t xml:space="preserve"> faza III</w:t>
      </w:r>
      <w:r w:rsidRPr="001E53A2">
        <w:rPr>
          <w:rFonts w:cs="Times New Roman"/>
        </w:rPr>
        <w:t>)</w:t>
      </w:r>
    </w:p>
    <w:p w:rsidR="00C237E6" w:rsidRPr="001E53A2" w:rsidRDefault="00C237E6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sanacija za lijekove i potrošni medicinski materijal (lipanj 2022.g.) 12,254 mil kn</w:t>
      </w:r>
    </w:p>
    <w:p w:rsidR="00C237E6" w:rsidRPr="001E53A2" w:rsidRDefault="00C237E6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sanacija za lijekove i potrošni medicinski materijal (rujan 2022.g.) 62,003 mil kn</w:t>
      </w:r>
    </w:p>
    <w:p w:rsidR="00C237E6" w:rsidRPr="001E53A2" w:rsidRDefault="00C237E6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sanacija za lijekove i potrošni medicinski materijal (prosinac 2022.g.) 66,753 mil kn</w:t>
      </w:r>
    </w:p>
    <w:p w:rsidR="00125CEE" w:rsidRPr="001E53A2" w:rsidRDefault="00125CEE" w:rsidP="004253FA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provedba </w:t>
      </w:r>
      <w:r w:rsidR="004526D1" w:rsidRPr="001E53A2">
        <w:rPr>
          <w:rFonts w:cs="Times New Roman"/>
        </w:rPr>
        <w:t xml:space="preserve"> EU projekata 49 tis kn</w:t>
      </w:r>
      <w:r w:rsidRPr="001E53A2">
        <w:rPr>
          <w:rFonts w:cs="Times New Roman"/>
        </w:rPr>
        <w:t xml:space="preserve"> </w:t>
      </w:r>
    </w:p>
    <w:p w:rsidR="00AE71B3" w:rsidRPr="001E53A2" w:rsidRDefault="00AE71B3" w:rsidP="00AE71B3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84271"/>
            <wp:effectExtent l="0" t="0" r="3810" b="635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B3" w:rsidRPr="001E53A2" w:rsidRDefault="004526D1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ostvareni prihodi iz nadležnog proračuna za financiranje rashoda za nabavu nefinancijske imovine odnose se na</w:t>
      </w:r>
      <w:r w:rsidR="00E029A0" w:rsidRPr="001E53A2">
        <w:rPr>
          <w:rFonts w:cs="Times New Roman"/>
        </w:rPr>
        <w:t xml:space="preserve"> financiranje kapitalnih rashoda od kojih su najznačajniji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Phaco aparata 705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plazma sterilizatora 950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operacijske pile i bušilice 300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endoskopskog stupa 799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170 bolničkih kreveta 2,169 mil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uređaja za izvantjelesni krvotok 1,894 mil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IOL master uređaja 450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uređaja za dezintometriju 700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endoskopske opreme 250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100 bolničkih kreveta 1,549 mil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uređaja za polisomnigraiju 249 tis kn</w:t>
      </w:r>
    </w:p>
    <w:p w:rsidR="00E029A0" w:rsidRPr="001E53A2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nabava 3 operacijska stola 1,451 mil kn</w:t>
      </w:r>
    </w:p>
    <w:p w:rsidR="00E029A0" w:rsidRPr="001E53A2" w:rsidRDefault="00E029A0" w:rsidP="00E029A0">
      <w:pPr>
        <w:pStyle w:val="Odlomakpopisa"/>
        <w:spacing w:after="100" w:afterAutospacing="1" w:line="0" w:lineRule="atLeast"/>
        <w:ind w:left="2203"/>
        <w:jc w:val="both"/>
        <w:rPr>
          <w:rFonts w:cs="Times New Roman"/>
        </w:rPr>
      </w:pPr>
    </w:p>
    <w:p w:rsidR="00E029A0" w:rsidRPr="001E53A2" w:rsidRDefault="00E029A0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te provedbu EU projekata 57,397 mil kn</w:t>
      </w:r>
    </w:p>
    <w:p w:rsidR="004526D1" w:rsidRPr="001E53A2" w:rsidRDefault="00E029A0" w:rsidP="00E029A0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84271"/>
            <wp:effectExtent l="0" t="0" r="3810" b="635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A0" w:rsidRPr="001E53A2" w:rsidRDefault="00E029A0" w:rsidP="00E029A0">
      <w:pPr>
        <w:spacing w:after="100" w:afterAutospacing="1" w:line="0" w:lineRule="atLeast"/>
        <w:jc w:val="both"/>
        <w:rPr>
          <w:rFonts w:cs="Times New Roman"/>
        </w:rPr>
      </w:pPr>
    </w:p>
    <w:p w:rsidR="00E029A0" w:rsidRPr="001E53A2" w:rsidRDefault="00E029A0" w:rsidP="00E029A0">
      <w:pPr>
        <w:spacing w:after="100" w:afterAutospacing="1" w:line="0" w:lineRule="atLeast"/>
        <w:jc w:val="both"/>
        <w:rPr>
          <w:rFonts w:cs="Times New Roman"/>
        </w:rPr>
      </w:pPr>
    </w:p>
    <w:p w:rsidR="004526D1" w:rsidRPr="001E53A2" w:rsidRDefault="004526D1" w:rsidP="004526D1">
      <w:pPr>
        <w:spacing w:after="100" w:afterAutospacing="1" w:line="0" w:lineRule="atLeast"/>
        <w:jc w:val="both"/>
        <w:rPr>
          <w:rFonts w:cs="Times New Roman"/>
        </w:rPr>
      </w:pPr>
    </w:p>
    <w:p w:rsidR="004526D1" w:rsidRPr="001E53A2" w:rsidRDefault="004526D1" w:rsidP="004526D1">
      <w:pPr>
        <w:spacing w:after="100" w:afterAutospacing="1" w:line="0" w:lineRule="atLeast"/>
        <w:jc w:val="both"/>
        <w:rPr>
          <w:rFonts w:cs="Times New Roman"/>
        </w:rPr>
      </w:pPr>
    </w:p>
    <w:p w:rsidR="004253FA" w:rsidRPr="001E53A2" w:rsidRDefault="000B7D69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ostvareni prihodi od HZZO temeljem ugovorenih obveza</w:t>
      </w:r>
      <w:r w:rsidR="004253FA" w:rsidRPr="001E53A2">
        <w:rPr>
          <w:rFonts w:cs="Times New Roman"/>
        </w:rPr>
        <w:t xml:space="preserve"> povećani su za 66,072 mil kn ili 7,10%. Temeljem Ugovora i skopljenih dodataka tijekom 2022.g. osnovni limit </w:t>
      </w:r>
      <w:r w:rsidR="00217D6E" w:rsidRPr="001E53A2">
        <w:rPr>
          <w:rFonts w:cs="Times New Roman"/>
        </w:rPr>
        <w:t xml:space="preserve">je povećan sa 638.490.135,46 kn koliko je iznosio u 2021.g. na 692.811.549,45 kn u 2022.g. Kretanje limita prikazano je u slijedećoj tablici: </w:t>
      </w:r>
    </w:p>
    <w:p w:rsidR="004253FA" w:rsidRPr="001E53A2" w:rsidRDefault="004253FA" w:rsidP="007C6463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2478730" cy="2244437"/>
            <wp:effectExtent l="0" t="0" r="0" b="381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38" cy="226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A" w:rsidRPr="001E53A2" w:rsidRDefault="004253FA" w:rsidP="007C646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KBC Osijek ukupno je tijekom 2022.g. ispostavio računa za provođenje bolničke i SKZZ zaštite u iznosu od 671.424.724,66 kn, a računa preko ugovorenih iznosa za pojedine namjene ispostavljeno je 16.116.939,04 kn koji su plaćeni iz osnovnih sredstava</w:t>
      </w:r>
      <w:r w:rsidR="00217D6E" w:rsidRPr="001E53A2">
        <w:rPr>
          <w:rFonts w:cs="Times New Roman"/>
        </w:rPr>
        <w:t xml:space="preserve"> limita</w:t>
      </w:r>
      <w:r w:rsidRPr="001E53A2">
        <w:rPr>
          <w:rFonts w:cs="Times New Roman"/>
        </w:rPr>
        <w:t xml:space="preserve">. Iznos koji je HZZO preplatio u visini od 5.269.885,75 kn preknjižen je s datumom 31.12.2022.g. na obvezu prema HZZO za manje izvršeni rad. </w:t>
      </w:r>
    </w:p>
    <w:p w:rsidR="004253FA" w:rsidRPr="001E53A2" w:rsidRDefault="004253FA" w:rsidP="004253FA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 ime dodatnih postupaka tijekom 2022.g. ostvareni su slijedeći prihodi</w:t>
      </w:r>
    </w:p>
    <w:p w:rsidR="004253FA" w:rsidRPr="001E53A2" w:rsidRDefault="004253FA" w:rsidP="007C6463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4594282" cy="1994847"/>
            <wp:effectExtent l="0" t="0" r="0" b="5715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59" cy="199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63" w:rsidRPr="001E53A2" w:rsidRDefault="007C6463" w:rsidP="004253FA">
      <w:pPr>
        <w:spacing w:after="100" w:afterAutospacing="1" w:line="0" w:lineRule="atLeast"/>
        <w:jc w:val="both"/>
        <w:rPr>
          <w:rFonts w:cs="Times New Roman"/>
        </w:rPr>
      </w:pPr>
    </w:p>
    <w:p w:rsidR="007C6463" w:rsidRPr="001E53A2" w:rsidRDefault="007C6463" w:rsidP="004253FA">
      <w:pPr>
        <w:spacing w:after="100" w:afterAutospacing="1" w:line="0" w:lineRule="atLeast"/>
        <w:jc w:val="both"/>
        <w:rPr>
          <w:rFonts w:cs="Times New Roman"/>
        </w:rPr>
      </w:pPr>
    </w:p>
    <w:p w:rsidR="007C6463" w:rsidRPr="001E53A2" w:rsidRDefault="007C6463" w:rsidP="004253FA">
      <w:pPr>
        <w:spacing w:after="100" w:afterAutospacing="1" w:line="0" w:lineRule="atLeast"/>
        <w:jc w:val="both"/>
        <w:rPr>
          <w:rFonts w:cs="Times New Roman"/>
        </w:rPr>
      </w:pPr>
    </w:p>
    <w:p w:rsidR="007C6463" w:rsidRPr="001E53A2" w:rsidRDefault="007C6463" w:rsidP="004253FA">
      <w:pPr>
        <w:spacing w:after="100" w:afterAutospacing="1" w:line="0" w:lineRule="atLeast"/>
        <w:jc w:val="both"/>
        <w:rPr>
          <w:rFonts w:cs="Times New Roman"/>
        </w:rPr>
      </w:pPr>
    </w:p>
    <w:p w:rsidR="004253FA" w:rsidRPr="001E53A2" w:rsidRDefault="00217D6E" w:rsidP="004253FA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 xml:space="preserve">Na ime vanlimitnih stavki ostvareno je </w:t>
      </w:r>
      <w:r w:rsidR="00B913AA" w:rsidRPr="001E53A2">
        <w:rPr>
          <w:rFonts w:cs="Times New Roman"/>
        </w:rPr>
        <w:t xml:space="preserve">296,124 mil kn kako slijedi: </w:t>
      </w:r>
    </w:p>
    <w:p w:rsidR="00B913AA" w:rsidRPr="001E53A2" w:rsidRDefault="00B913AA" w:rsidP="007C6463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4707023" cy="2970414"/>
            <wp:effectExtent l="0" t="0" r="0" b="1905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32" cy="29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22" w:rsidRPr="001E53A2" w:rsidRDefault="0095377B" w:rsidP="0085315F">
      <w:pPr>
        <w:spacing w:after="100" w:afterAutospacing="1" w:line="0" w:lineRule="atLeast"/>
        <w:rPr>
          <w:rFonts w:cs="Times New Roman"/>
        </w:rPr>
      </w:pPr>
      <w:r w:rsidRPr="001E53A2">
        <w:rPr>
          <w:rFonts w:cs="Times New Roman"/>
          <w:b/>
        </w:rPr>
        <w:t xml:space="preserve">Šifra 68 </w:t>
      </w:r>
      <w:r w:rsidR="0085315F" w:rsidRPr="001E53A2">
        <w:rPr>
          <w:rFonts w:cs="Times New Roman"/>
          <w:b/>
        </w:rPr>
        <w:t>Kazne, upravne mjere i ostali prihodi</w:t>
      </w:r>
      <w:r w:rsidR="0085315F" w:rsidRPr="001E53A2">
        <w:rPr>
          <w:rFonts w:cs="Times New Roman"/>
        </w:rPr>
        <w:t xml:space="preserve"> </w:t>
      </w:r>
    </w:p>
    <w:p w:rsidR="00B913AA" w:rsidRPr="001E53A2" w:rsidRDefault="00B913AA" w:rsidP="0085315F">
      <w:pPr>
        <w:spacing w:after="100" w:afterAutospacing="1" w:line="0" w:lineRule="atLeast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785607"/>
            <wp:effectExtent l="0" t="0" r="3810" b="0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531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Odnose se na </w:t>
      </w:r>
      <w:r w:rsidR="00B62922" w:rsidRPr="001E53A2">
        <w:rPr>
          <w:rFonts w:cs="Times New Roman"/>
        </w:rPr>
        <w:t xml:space="preserve">ostale nespomenute prihode, </w:t>
      </w:r>
      <w:r w:rsidRPr="001E53A2">
        <w:rPr>
          <w:rFonts w:cs="Times New Roman"/>
        </w:rPr>
        <w:t>primljena odobrenja, ostvareni naturalni rabat, prihodi za proizvode izrađe</w:t>
      </w:r>
      <w:r w:rsidR="00B913AA" w:rsidRPr="001E53A2">
        <w:rPr>
          <w:rFonts w:cs="Times New Roman"/>
        </w:rPr>
        <w:t xml:space="preserve">ne u radionici KBC Osijek </w:t>
      </w:r>
      <w:r w:rsidR="0095377B" w:rsidRPr="001E53A2">
        <w:rPr>
          <w:rFonts w:cs="Times New Roman"/>
        </w:rPr>
        <w:t>i sl.</w:t>
      </w:r>
    </w:p>
    <w:p w:rsidR="004F4A0E" w:rsidRPr="001E53A2" w:rsidRDefault="0095377B" w:rsidP="0085315F">
      <w:pPr>
        <w:spacing w:after="100" w:afterAutospacing="1" w:line="0" w:lineRule="atLeast"/>
        <w:rPr>
          <w:rFonts w:cs="Times New Roman"/>
          <w:b/>
        </w:rPr>
      </w:pPr>
      <w:r w:rsidRPr="001E53A2">
        <w:rPr>
          <w:rFonts w:cs="Times New Roman"/>
          <w:b/>
        </w:rPr>
        <w:t>Šifra 3</w:t>
      </w:r>
      <w:r w:rsidR="0085315F" w:rsidRPr="001E53A2">
        <w:rPr>
          <w:rFonts w:cs="Times New Roman"/>
          <w:b/>
        </w:rPr>
        <w:t xml:space="preserve"> Rashodi poslovanja</w:t>
      </w:r>
    </w:p>
    <w:p w:rsidR="0095377B" w:rsidRPr="001E53A2" w:rsidRDefault="0095377B" w:rsidP="0085315F">
      <w:pPr>
        <w:spacing w:after="100" w:afterAutospacing="1" w:line="0" w:lineRule="atLeast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348898"/>
            <wp:effectExtent l="0" t="0" r="3810" b="381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7B" w:rsidRPr="001E53A2" w:rsidRDefault="0095377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do povećanja je došlo zbog povećanja rashoda za zaposlene za 4,3%, materijalni</w:t>
      </w:r>
      <w:r w:rsidR="00220C8C" w:rsidRPr="001E53A2">
        <w:rPr>
          <w:rFonts w:cs="Times New Roman"/>
        </w:rPr>
        <w:t>h</w:t>
      </w:r>
      <w:r w:rsidRPr="001E53A2">
        <w:rPr>
          <w:rFonts w:cs="Times New Roman"/>
        </w:rPr>
        <w:t xml:space="preserve"> rashoda 6,8% i financijskih rashoda 24,6%. Istovremeno su smanjene naknade građanima i kućanstvima 15,7% i ostali rashodi za 80,2%</w:t>
      </w:r>
    </w:p>
    <w:p w:rsidR="007C6463" w:rsidRPr="001E53A2" w:rsidRDefault="007C6463" w:rsidP="0085315F">
      <w:pPr>
        <w:spacing w:after="100" w:afterAutospacing="1" w:line="0" w:lineRule="atLeast"/>
        <w:jc w:val="both"/>
        <w:rPr>
          <w:rFonts w:cs="Times New Roman"/>
          <w:b/>
        </w:rPr>
      </w:pPr>
    </w:p>
    <w:p w:rsidR="0085315F" w:rsidRPr="001E53A2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 31</w:t>
      </w:r>
      <w:r w:rsidR="0085315F" w:rsidRPr="001E53A2">
        <w:rPr>
          <w:rFonts w:cs="Times New Roman"/>
          <w:b/>
        </w:rPr>
        <w:t xml:space="preserve"> Rashodi za zaposlene</w:t>
      </w:r>
    </w:p>
    <w:p w:rsidR="0095377B" w:rsidRPr="001E53A2" w:rsidRDefault="0095377B" w:rsidP="007C6463">
      <w:pPr>
        <w:spacing w:after="100" w:afterAutospacing="1" w:line="0" w:lineRule="atLeast"/>
        <w:jc w:val="center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4980216" cy="2351480"/>
            <wp:effectExtent l="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97" cy="23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CE" w:rsidRPr="001E53A2" w:rsidRDefault="0095377B" w:rsidP="008818CE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povećanje rashoda za zaposlene zbog </w:t>
      </w:r>
      <w:r w:rsidR="008818CE" w:rsidRPr="001E53A2">
        <w:rPr>
          <w:rFonts w:cs="Times New Roman"/>
        </w:rPr>
        <w:t xml:space="preserve">povećanja </w:t>
      </w:r>
      <w:r w:rsidR="0085315F" w:rsidRPr="001E53A2">
        <w:rPr>
          <w:rFonts w:cs="Times New Roman"/>
        </w:rPr>
        <w:t>osnovice za o</w:t>
      </w:r>
      <w:r w:rsidR="008818CE" w:rsidRPr="001E53A2">
        <w:rPr>
          <w:rFonts w:cs="Times New Roman"/>
        </w:rPr>
        <w:t xml:space="preserve">bračun plaća </w:t>
      </w:r>
    </w:p>
    <w:p w:rsidR="008818CE" w:rsidRPr="001E53A2" w:rsidRDefault="008818CE" w:rsidP="008818CE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osnovica od 1.1.-30.4.2022. iznosila je 6.044,51 kn</w:t>
      </w:r>
    </w:p>
    <w:p w:rsidR="008818CE" w:rsidRPr="001E53A2" w:rsidRDefault="008818CE" w:rsidP="008818CE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osnovica od 1.5.-30.9.2022. iznosila je 6.286,29 kn</w:t>
      </w:r>
    </w:p>
    <w:p w:rsidR="007C6463" w:rsidRPr="001E53A2" w:rsidRDefault="008818CE" w:rsidP="007C6463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osnovica od 1.10.2022. iznosi 6.663,47 kn, </w:t>
      </w:r>
    </w:p>
    <w:p w:rsidR="008818CE" w:rsidRPr="001E53A2" w:rsidRDefault="008818CE" w:rsidP="007C6463">
      <w:pPr>
        <w:pStyle w:val="Odlomakpopisa"/>
        <w:spacing w:after="100" w:afterAutospacing="1" w:line="0" w:lineRule="atLeast"/>
        <w:ind w:left="2203"/>
        <w:jc w:val="both"/>
        <w:rPr>
          <w:rFonts w:cs="Times New Roman"/>
        </w:rPr>
      </w:pPr>
      <w:r w:rsidRPr="001E53A2">
        <w:rPr>
          <w:rFonts w:cs="Times New Roman"/>
        </w:rPr>
        <w:t xml:space="preserve">a što je posljedično utjecalo i na povećanje doprinosa na plaće. </w:t>
      </w:r>
    </w:p>
    <w:p w:rsidR="007A36B4" w:rsidRPr="001E53A2" w:rsidRDefault="007A36B4" w:rsidP="007A36B4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U 2022.g. isplaćeno je 994 sudske presude u korist radnika osnovnom tužbi za dodatke u prekovremenom radu i povećanja osnovice od 6% u ukupnom presuđenom bruto iznosu 8,920 mil kn. </w:t>
      </w:r>
    </w:p>
    <w:p w:rsidR="007A36B4" w:rsidRPr="001E53A2" w:rsidRDefault="007A36B4" w:rsidP="007A36B4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490874"/>
            <wp:effectExtent l="0" t="0" r="3810" b="4445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531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Ostali rashodi za zaposlene sastoje se od </w:t>
      </w:r>
    </w:p>
    <w:p w:rsidR="007A36B4" w:rsidRPr="001E53A2" w:rsidRDefault="007A36B4" w:rsidP="007A36B4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581376"/>
            <wp:effectExtent l="0" t="0" r="3810" b="9525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8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 32</w:t>
      </w:r>
      <w:r w:rsidR="0085315F" w:rsidRPr="001E53A2">
        <w:rPr>
          <w:rFonts w:cs="Times New Roman"/>
          <w:b/>
        </w:rPr>
        <w:t xml:space="preserve"> Materijalni rashodi</w:t>
      </w:r>
    </w:p>
    <w:p w:rsidR="007A36B4" w:rsidRPr="001E53A2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249788"/>
            <wp:effectExtent l="0" t="0" r="3810" b="7620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5315F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</w:rPr>
      </w:pPr>
      <w:r w:rsidRPr="001E53A2">
        <w:rPr>
          <w:rFonts w:cs="Times New Roman"/>
        </w:rPr>
        <w:t xml:space="preserve">- </w:t>
      </w:r>
      <w:r w:rsidR="007A36B4" w:rsidRPr="001E53A2">
        <w:rPr>
          <w:rFonts w:cs="Times New Roman"/>
        </w:rPr>
        <w:t>povećanje na svim stavkama materijalnih rashoda - naknade</w:t>
      </w:r>
      <w:r w:rsidRPr="001E53A2">
        <w:rPr>
          <w:rFonts w:cs="Times New Roman"/>
        </w:rPr>
        <w:t xml:space="preserve"> troškova zaposlenima</w:t>
      </w:r>
      <w:r w:rsidR="007A36B4" w:rsidRPr="001E53A2">
        <w:rPr>
          <w:rFonts w:cs="Times New Roman"/>
        </w:rPr>
        <w:t xml:space="preserve"> +11,1%</w:t>
      </w:r>
      <w:r w:rsidRPr="001E53A2">
        <w:rPr>
          <w:rFonts w:cs="Times New Roman"/>
        </w:rPr>
        <w:t xml:space="preserve">, </w:t>
      </w:r>
      <w:r w:rsidR="007A36B4" w:rsidRPr="001E53A2">
        <w:rPr>
          <w:rFonts w:cs="Times New Roman"/>
        </w:rPr>
        <w:t>rashodi</w:t>
      </w:r>
      <w:r w:rsidRPr="001E53A2">
        <w:rPr>
          <w:rFonts w:cs="Times New Roman"/>
        </w:rPr>
        <w:t xml:space="preserve"> za materijal i energiju</w:t>
      </w:r>
      <w:r w:rsidR="007A36B4" w:rsidRPr="001E53A2">
        <w:rPr>
          <w:rFonts w:cs="Times New Roman"/>
        </w:rPr>
        <w:t xml:space="preserve"> +5,8%, rashodi za usluge +16%, ostali nespomenuti rashodi poslovanja +36,5%</w:t>
      </w:r>
      <w:r w:rsidR="001B5A3D" w:rsidRPr="001E53A2">
        <w:rPr>
          <w:rFonts w:cs="Times New Roman"/>
        </w:rPr>
        <w:t xml:space="preserve"> </w:t>
      </w:r>
    </w:p>
    <w:p w:rsidR="00ED5A9D" w:rsidRPr="001E53A2" w:rsidRDefault="00ED5A9D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</w:rPr>
      </w:pPr>
    </w:p>
    <w:p w:rsidR="0085315F" w:rsidRPr="001E53A2" w:rsidRDefault="0085315F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</w:rPr>
      </w:pPr>
      <w:r w:rsidRPr="001E53A2">
        <w:rPr>
          <w:rFonts w:cs="Times New Roman"/>
        </w:rPr>
        <w:t xml:space="preserve"> </w:t>
      </w:r>
    </w:p>
    <w:p w:rsidR="0085315F" w:rsidRPr="001E53A2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321</w:t>
      </w:r>
      <w:r w:rsidR="0085315F" w:rsidRPr="001E53A2">
        <w:rPr>
          <w:rFonts w:cs="Times New Roman"/>
          <w:b/>
        </w:rPr>
        <w:t xml:space="preserve"> Naknade troškova zaposlenima </w:t>
      </w:r>
    </w:p>
    <w:p w:rsidR="007A36B4" w:rsidRPr="001E53A2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780553"/>
            <wp:effectExtent l="0" t="0" r="3810" b="0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5F" w:rsidRPr="001E53A2" w:rsidRDefault="0085315F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 xml:space="preserve">povećanje za </w:t>
      </w:r>
      <w:r w:rsidR="00824486" w:rsidRPr="001E53A2">
        <w:rPr>
          <w:rFonts w:cs="Times New Roman"/>
        </w:rPr>
        <w:t>11,1%</w:t>
      </w:r>
      <w:r w:rsidRPr="001E53A2">
        <w:rPr>
          <w:rFonts w:cs="Times New Roman"/>
        </w:rPr>
        <w:t xml:space="preserve"> ili </w:t>
      </w:r>
      <w:r w:rsidR="00192FB1" w:rsidRPr="001E53A2">
        <w:rPr>
          <w:rFonts w:cs="Times New Roman"/>
        </w:rPr>
        <w:t>938</w:t>
      </w:r>
      <w:r w:rsidRPr="001E53A2">
        <w:rPr>
          <w:rFonts w:cs="Times New Roman"/>
        </w:rPr>
        <w:t xml:space="preserve"> tis kn kao posljedica povećanja </w:t>
      </w:r>
      <w:r w:rsidR="00824486" w:rsidRPr="001E53A2">
        <w:rPr>
          <w:rFonts w:cs="Times New Roman"/>
        </w:rPr>
        <w:t>naknada za prijevoz, rad na terenu i odvojeni život te stručnog usavršavanja zaposle</w:t>
      </w:r>
      <w:r w:rsidRPr="001E53A2">
        <w:rPr>
          <w:rFonts w:cs="Times New Roman"/>
        </w:rPr>
        <w:t>nika uslijed nor</w:t>
      </w:r>
      <w:r w:rsidR="00824486" w:rsidRPr="001E53A2">
        <w:rPr>
          <w:rFonts w:cs="Times New Roman"/>
        </w:rPr>
        <w:t xml:space="preserve">malizacije stanja nakon </w:t>
      </w:r>
      <w:r w:rsidRPr="001E53A2">
        <w:rPr>
          <w:rFonts w:cs="Times New Roman"/>
        </w:rPr>
        <w:t>COVID-19 pandemije</w:t>
      </w:r>
    </w:p>
    <w:p w:rsidR="0085315F" w:rsidRPr="001E53A2" w:rsidRDefault="00824486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322</w:t>
      </w:r>
      <w:r w:rsidR="0085315F" w:rsidRPr="001E53A2">
        <w:rPr>
          <w:rFonts w:cs="Times New Roman"/>
          <w:b/>
        </w:rPr>
        <w:t xml:space="preserve"> Rashodi za materijal i energiju </w:t>
      </w:r>
    </w:p>
    <w:p w:rsidR="00824486" w:rsidRPr="001E53A2" w:rsidRDefault="00824486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364811"/>
            <wp:effectExtent l="0" t="0" r="3810" b="6985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1E53A2" w:rsidRDefault="007C6463" w:rsidP="007C646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824486" w:rsidRPr="001E53A2" w:rsidRDefault="0082448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povećanje uslijed porasta cijena materijala i energenata, te povećane nabavke materijala i dijelova za održavanje i nabavke nove zaštitne odjeće za radnike</w:t>
      </w:r>
    </w:p>
    <w:p w:rsidR="00824486" w:rsidRPr="001E53A2" w:rsidRDefault="0082448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rashodi za lijekove povećani su za 7,86%, za skupe lijekove za 12,27%, za potrošni medicinski materijal smanjeni za -7,03%, za hranu povećani za 12,15% te ostali materijal i sirovine povećani za 17,37%</w:t>
      </w:r>
    </w:p>
    <w:p w:rsidR="00824486" w:rsidRPr="001E53A2" w:rsidRDefault="003C51B4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rashodi za energente povećani su za 47,4%</w:t>
      </w:r>
    </w:p>
    <w:p w:rsidR="003C51B4" w:rsidRPr="001E53A2" w:rsidRDefault="003C51B4" w:rsidP="003C51B4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72638"/>
            <wp:effectExtent l="0" t="0" r="381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Pr="001E53A2" w:rsidRDefault="003C51B4" w:rsidP="003C51B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materijal i dijelovi za tekuće i investicijsko održavanje povećani su za 147,90% uslijed nabavke rezervne cijevi za uređaj za mjerenje ionizirajućeg zračenja u iznosu 1,695 mil kn (financiralo Ministarstvo zdravstva, IF 52)</w:t>
      </w:r>
    </w:p>
    <w:p w:rsidR="002D2F92" w:rsidRPr="001E53A2" w:rsidRDefault="005664CC" w:rsidP="002D2F92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323</w:t>
      </w:r>
      <w:r w:rsidR="0085315F" w:rsidRPr="001E53A2">
        <w:rPr>
          <w:rFonts w:cs="Times New Roman"/>
          <w:b/>
        </w:rPr>
        <w:t xml:space="preserve"> Rashodi za usluge</w:t>
      </w:r>
    </w:p>
    <w:p w:rsidR="002D2F92" w:rsidRPr="001E53A2" w:rsidRDefault="002D2F92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059036"/>
            <wp:effectExtent l="0" t="0" r="381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3" w:rsidRPr="001E53A2" w:rsidRDefault="002D2F92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rashoda fiksnih telefona</w:t>
      </w:r>
      <w:r w:rsidR="008729C3" w:rsidRPr="001E53A2">
        <w:rPr>
          <w:rFonts w:cs="Times New Roman"/>
        </w:rPr>
        <w:t xml:space="preserve"> za 430 tis kn</w:t>
      </w:r>
      <w:r w:rsidRPr="001E53A2">
        <w:rPr>
          <w:rFonts w:cs="Times New Roman"/>
        </w:rPr>
        <w:t xml:space="preserve">, održavanja građevinskih </w:t>
      </w:r>
      <w:r w:rsidR="008729C3" w:rsidRPr="001E53A2">
        <w:rPr>
          <w:rFonts w:cs="Times New Roman"/>
        </w:rPr>
        <w:t xml:space="preserve">objekata  za 334 tis kn, održavanja opreme </w:t>
      </w:r>
      <w:r w:rsidRPr="001E53A2">
        <w:rPr>
          <w:rFonts w:cs="Times New Roman"/>
        </w:rPr>
        <w:t>za</w:t>
      </w:r>
      <w:r w:rsidR="008729C3" w:rsidRPr="001E53A2">
        <w:rPr>
          <w:rFonts w:cs="Times New Roman"/>
        </w:rPr>
        <w:t xml:space="preserve"> 890 tis kn, prijevoznih sredstava za 102 tis kn. </w:t>
      </w:r>
    </w:p>
    <w:p w:rsidR="008729C3" w:rsidRPr="001E53A2" w:rsidRDefault="008729C3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povećane su usluge promidžbe i informiranja  - provedba EU projekata</w:t>
      </w:r>
    </w:p>
    <w:p w:rsidR="002D2F92" w:rsidRPr="001E53A2" w:rsidRDefault="008729C3" w:rsidP="008729C3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72638"/>
            <wp:effectExtent l="0" t="0" r="3810" b="0"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F92" w:rsidRPr="001E53A2">
        <w:rPr>
          <w:rFonts w:cs="Times New Roman"/>
        </w:rPr>
        <w:t xml:space="preserve"> </w:t>
      </w:r>
    </w:p>
    <w:p w:rsidR="002D2F92" w:rsidRPr="001E53A2" w:rsidRDefault="002D2F92" w:rsidP="002D2F92">
      <w:pPr>
        <w:spacing w:after="100" w:afterAutospacing="1" w:line="0" w:lineRule="atLeast"/>
        <w:jc w:val="both"/>
        <w:rPr>
          <w:rFonts w:cs="Times New Roman"/>
        </w:rPr>
      </w:pPr>
    </w:p>
    <w:p w:rsidR="005303F4" w:rsidRPr="001E53A2" w:rsidRDefault="005303F4" w:rsidP="00357CA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85315F" w:rsidRPr="001E53A2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 329</w:t>
      </w:r>
      <w:r w:rsidR="0085315F" w:rsidRPr="001E53A2">
        <w:rPr>
          <w:rFonts w:cs="Times New Roman"/>
          <w:b/>
        </w:rPr>
        <w:t xml:space="preserve"> Ostali nespomenuti rashodi poslovanja</w:t>
      </w:r>
    </w:p>
    <w:p w:rsidR="008729C3" w:rsidRPr="001E53A2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709878"/>
            <wp:effectExtent l="0" t="0" r="3810" b="5080"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3" w:rsidRPr="001E53A2" w:rsidRDefault="008729C3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za 36,5% uslijed povećanja rashoda za premije osiguranja (imovina i zap</w:t>
      </w:r>
      <w:r w:rsidR="003C4807" w:rsidRPr="001E53A2">
        <w:rPr>
          <w:rFonts w:cs="Times New Roman"/>
        </w:rPr>
        <w:t>o</w:t>
      </w:r>
      <w:r w:rsidRPr="001E53A2">
        <w:rPr>
          <w:rFonts w:cs="Times New Roman"/>
        </w:rPr>
        <w:t xml:space="preserve">slenici), povećanja troškova reprezentacije (organizacija malonogometnog turnira), te troškova sudskih postupaka uslijed povećanja broja pravomoćnih presuda u korist radnika </w:t>
      </w:r>
    </w:p>
    <w:p w:rsidR="00C61FD9" w:rsidRPr="001E53A2" w:rsidRDefault="00C61FD9" w:rsidP="0085315F">
      <w:pPr>
        <w:spacing w:after="100" w:afterAutospacing="1" w:line="0" w:lineRule="atLeast"/>
        <w:jc w:val="both"/>
        <w:rPr>
          <w:rFonts w:cs="Times New Roman"/>
          <w:b/>
        </w:rPr>
      </w:pPr>
    </w:p>
    <w:p w:rsidR="0085315F" w:rsidRPr="001E53A2" w:rsidRDefault="008729C3" w:rsidP="0085315F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  <w:b/>
        </w:rPr>
        <w:t>Šifra 34</w:t>
      </w:r>
      <w:r w:rsidR="0085315F" w:rsidRPr="001E53A2">
        <w:rPr>
          <w:rFonts w:cs="Times New Roman"/>
          <w:b/>
        </w:rPr>
        <w:t xml:space="preserve"> </w:t>
      </w:r>
      <w:r w:rsidR="00ED5A9D" w:rsidRPr="001E53A2">
        <w:rPr>
          <w:rFonts w:cs="Times New Roman"/>
          <w:b/>
        </w:rPr>
        <w:t>Fin</w:t>
      </w:r>
      <w:r w:rsidR="00FF700B" w:rsidRPr="001E53A2">
        <w:rPr>
          <w:rFonts w:cs="Times New Roman"/>
          <w:b/>
        </w:rPr>
        <w:t>a</w:t>
      </w:r>
      <w:r w:rsidR="00ED5A9D" w:rsidRPr="001E53A2">
        <w:rPr>
          <w:rFonts w:cs="Times New Roman"/>
          <w:b/>
        </w:rPr>
        <w:t>n</w:t>
      </w:r>
      <w:r w:rsidR="00FF700B" w:rsidRPr="001E53A2">
        <w:rPr>
          <w:rFonts w:cs="Times New Roman"/>
          <w:b/>
        </w:rPr>
        <w:t>cijski rashodi</w:t>
      </w:r>
      <w:r w:rsidR="0085315F" w:rsidRPr="001E53A2">
        <w:rPr>
          <w:rFonts w:cs="Times New Roman"/>
        </w:rPr>
        <w:t xml:space="preserve"> </w:t>
      </w:r>
    </w:p>
    <w:p w:rsidR="008729C3" w:rsidRPr="001E53A2" w:rsidRDefault="008729C3" w:rsidP="0085315F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130674"/>
            <wp:effectExtent l="0" t="0" r="3810" b="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3" w:rsidRPr="001E53A2" w:rsidRDefault="008729C3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uslijed isplata zateznih kamata radnicima obračunatih na pravomoćne sudske presude za dodatke u prekovremenom radu i povećanja osnovice za 2016.g.</w:t>
      </w:r>
    </w:p>
    <w:p w:rsidR="00C61FD9" w:rsidRPr="001E53A2" w:rsidRDefault="00C61FD9" w:rsidP="0085315F">
      <w:pPr>
        <w:spacing w:after="100" w:afterAutospacing="1" w:line="0" w:lineRule="atLeast"/>
        <w:jc w:val="both"/>
        <w:rPr>
          <w:rFonts w:cs="Times New Roman"/>
          <w:b/>
        </w:rPr>
      </w:pPr>
    </w:p>
    <w:p w:rsidR="00FF700B" w:rsidRPr="001E53A2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37</w:t>
      </w:r>
      <w:r w:rsidR="00FF700B" w:rsidRPr="001E53A2">
        <w:rPr>
          <w:rFonts w:cs="Times New Roman"/>
          <w:b/>
        </w:rPr>
        <w:t xml:space="preserve"> Naknade građanima i kućanstvima na temelju osiguranja i druge naknade</w:t>
      </w:r>
    </w:p>
    <w:p w:rsidR="008729C3" w:rsidRPr="001E53A2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884717"/>
            <wp:effectExtent l="0" t="0" r="3810" b="0"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0B" w:rsidRPr="001E53A2" w:rsidRDefault="00FF700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Odnose se na troškove školarina i poslijediplomskih studija za zaposlenike ustanove</w:t>
      </w:r>
    </w:p>
    <w:p w:rsidR="00524E5F" w:rsidRPr="001E53A2" w:rsidRDefault="00524E5F" w:rsidP="00FF700B">
      <w:pPr>
        <w:spacing w:after="100" w:afterAutospacing="1" w:line="0" w:lineRule="atLeast"/>
        <w:jc w:val="both"/>
        <w:rPr>
          <w:rFonts w:cs="Times New Roman"/>
          <w:b/>
        </w:rPr>
      </w:pPr>
    </w:p>
    <w:p w:rsidR="00C61FD9" w:rsidRPr="001E53A2" w:rsidRDefault="00C61FD9" w:rsidP="00FF700B">
      <w:pPr>
        <w:spacing w:after="100" w:afterAutospacing="1" w:line="0" w:lineRule="atLeast"/>
        <w:jc w:val="both"/>
        <w:rPr>
          <w:rFonts w:cs="Times New Roman"/>
          <w:b/>
        </w:rPr>
      </w:pPr>
    </w:p>
    <w:p w:rsidR="00FF700B" w:rsidRPr="001E53A2" w:rsidRDefault="008729C3" w:rsidP="00FF700B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 xml:space="preserve">Šifra 38 </w:t>
      </w:r>
      <w:r w:rsidR="00E2408E" w:rsidRPr="001E53A2">
        <w:rPr>
          <w:rFonts w:cs="Times New Roman"/>
          <w:b/>
        </w:rPr>
        <w:t>Ostali rashodi</w:t>
      </w:r>
    </w:p>
    <w:p w:rsidR="008729C3" w:rsidRPr="001E53A2" w:rsidRDefault="008729C3" w:rsidP="00FF700B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130674"/>
            <wp:effectExtent l="0" t="0" r="3810" b="0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729C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Smanjenje za 80,2%, u 2021.g. </w:t>
      </w:r>
      <w:r w:rsidR="00B4401D" w:rsidRPr="001E53A2">
        <w:rPr>
          <w:rFonts w:cs="Times New Roman"/>
        </w:rPr>
        <w:t>izvanredno</w:t>
      </w:r>
      <w:r w:rsidRPr="001E53A2">
        <w:rPr>
          <w:rFonts w:cs="Times New Roman"/>
        </w:rPr>
        <w:t xml:space="preserve"> je</w:t>
      </w:r>
      <w:r w:rsidR="00B4401D" w:rsidRPr="001E53A2">
        <w:rPr>
          <w:rFonts w:cs="Times New Roman"/>
        </w:rPr>
        <w:t xml:space="preserve"> isplaćena naknada štete zbog krivog liječenja u iznosu 3,5 mil kn</w:t>
      </w:r>
      <w:r w:rsidR="0085315F" w:rsidRPr="001E53A2">
        <w:rPr>
          <w:rFonts w:cs="Times New Roman"/>
        </w:rPr>
        <w:t xml:space="preserve"> </w:t>
      </w:r>
    </w:p>
    <w:p w:rsidR="003C034D" w:rsidRPr="001E53A2" w:rsidRDefault="003C034D" w:rsidP="003C034D">
      <w:pPr>
        <w:spacing w:after="100" w:afterAutospacing="1" w:line="0" w:lineRule="atLeast"/>
        <w:ind w:left="833"/>
        <w:jc w:val="both"/>
        <w:rPr>
          <w:rFonts w:cs="Times New Roman"/>
        </w:rPr>
      </w:pPr>
    </w:p>
    <w:p w:rsidR="00E2408E" w:rsidRPr="001E53A2" w:rsidRDefault="003C034D" w:rsidP="00E2408E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96</w:t>
      </w:r>
      <w:r w:rsidR="00E2408E" w:rsidRPr="001E53A2">
        <w:rPr>
          <w:rFonts w:cs="Times New Roman"/>
          <w:b/>
        </w:rPr>
        <w:t xml:space="preserve"> Obračunati prihodi poslovanja </w:t>
      </w:r>
      <w:r w:rsidRPr="001E53A2">
        <w:rPr>
          <w:rFonts w:cs="Times New Roman"/>
          <w:b/>
        </w:rPr>
        <w:t>–</w:t>
      </w:r>
      <w:r w:rsidR="00E2408E" w:rsidRPr="001E53A2">
        <w:rPr>
          <w:rFonts w:cs="Times New Roman"/>
          <w:b/>
        </w:rPr>
        <w:t xml:space="preserve"> nenaplaćeni</w:t>
      </w:r>
    </w:p>
    <w:p w:rsidR="003C034D" w:rsidRPr="001E53A2" w:rsidRDefault="003C034D" w:rsidP="00E2408E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003831"/>
            <wp:effectExtent l="0" t="0" r="3810" b="6350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8E" w:rsidRPr="001E53A2" w:rsidRDefault="00E2408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Na dan 31.12.202</w:t>
      </w:r>
      <w:r w:rsidR="003C034D" w:rsidRPr="001E53A2">
        <w:rPr>
          <w:rFonts w:cs="Times New Roman"/>
        </w:rPr>
        <w:t>2</w:t>
      </w:r>
      <w:r w:rsidRPr="001E53A2">
        <w:rPr>
          <w:rFonts w:cs="Times New Roman"/>
        </w:rPr>
        <w:t xml:space="preserve">. proveden je ispravak vrijednosti potraživanja prema Pravilniku o proračunskom računovodstvu i računskom planu u iznosu od </w:t>
      </w:r>
      <w:r w:rsidR="003C034D" w:rsidRPr="001E53A2">
        <w:rPr>
          <w:rFonts w:cs="Times New Roman"/>
        </w:rPr>
        <w:t xml:space="preserve">7,742 mil kn za prihode poslovanja te u iznosu od 83 tis kn za potraživanja od zaposlenih </w:t>
      </w:r>
    </w:p>
    <w:p w:rsidR="00250831" w:rsidRPr="001E53A2" w:rsidRDefault="00250831" w:rsidP="002508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</w:p>
    <w:p w:rsidR="00C54A30" w:rsidRPr="001E53A2" w:rsidRDefault="00C54A30" w:rsidP="00C54A3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 xml:space="preserve">Obračunati prihodi od prodaje proizvoda i robe odnose se na: </w:t>
      </w:r>
    </w:p>
    <w:p w:rsidR="00C54A30" w:rsidRPr="001E53A2" w:rsidRDefault="00C54A30" w:rsidP="00C61FD9">
      <w:pPr>
        <w:pStyle w:val="Odlomakpopisa"/>
        <w:jc w:val="center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3424843" cy="2063687"/>
            <wp:effectExtent l="0" t="0" r="4445" b="0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07" cy="20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30" w:rsidRPr="001E53A2" w:rsidRDefault="00C54A30" w:rsidP="00C54A30">
      <w:pPr>
        <w:spacing w:after="100" w:afterAutospacing="1" w:line="0" w:lineRule="atLeast"/>
        <w:jc w:val="both"/>
        <w:rPr>
          <w:rFonts w:cs="Times New Roman"/>
          <w:b/>
        </w:rPr>
      </w:pPr>
    </w:p>
    <w:p w:rsidR="00C61FD9" w:rsidRPr="001E53A2" w:rsidRDefault="00C61FD9" w:rsidP="00C54A30">
      <w:pPr>
        <w:spacing w:after="100" w:afterAutospacing="1" w:line="0" w:lineRule="atLeast"/>
        <w:jc w:val="both"/>
        <w:rPr>
          <w:rFonts w:cs="Times New Roman"/>
          <w:b/>
        </w:rPr>
      </w:pPr>
    </w:p>
    <w:p w:rsidR="00C54A30" w:rsidRPr="001E53A2" w:rsidRDefault="00C54A30" w:rsidP="00C54A30">
      <w:pPr>
        <w:pStyle w:val="Odlomakpopisa"/>
        <w:rPr>
          <w:rFonts w:cs="Times New Roman"/>
        </w:rPr>
      </w:pPr>
    </w:p>
    <w:p w:rsidR="00E2408E" w:rsidRPr="001E53A2" w:rsidRDefault="00E2408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lastRenderedPageBreak/>
        <w:t>Obračunati prihodi od HZZO odnose se na</w:t>
      </w:r>
    </w:p>
    <w:p w:rsidR="00C54A30" w:rsidRPr="001E53A2" w:rsidRDefault="00C54A30" w:rsidP="00C61FD9">
      <w:pPr>
        <w:spacing w:after="100" w:afterAutospacing="1" w:line="0" w:lineRule="atLeast"/>
        <w:jc w:val="center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3374334" cy="3386050"/>
            <wp:effectExtent l="0" t="0" r="0" b="5080"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83" cy="338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C54A3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7</w:t>
      </w:r>
      <w:r w:rsidR="0085315F" w:rsidRPr="001E53A2">
        <w:rPr>
          <w:rFonts w:cs="Times New Roman"/>
          <w:b/>
        </w:rPr>
        <w:t xml:space="preserve"> Prihodi od prodaje nefinancijske imovine</w:t>
      </w:r>
    </w:p>
    <w:p w:rsidR="00EE5D29" w:rsidRPr="001E53A2" w:rsidRDefault="00EE5D29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583035"/>
            <wp:effectExtent l="0" t="0" r="3810" b="0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8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29" w:rsidRPr="001E53A2" w:rsidRDefault="002508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Ustanova ostvaruje prihode od prodaje </w:t>
      </w:r>
      <w:r w:rsidR="0085315F" w:rsidRPr="001E53A2">
        <w:rPr>
          <w:rFonts w:cs="Times New Roman"/>
        </w:rPr>
        <w:t>sta</w:t>
      </w:r>
      <w:r w:rsidR="00847986" w:rsidRPr="001E53A2">
        <w:rPr>
          <w:rFonts w:cs="Times New Roman"/>
        </w:rPr>
        <w:t>nova temeljem Zakona o prodaji stanova na kojima postoji stanarsko pravo</w:t>
      </w:r>
      <w:r w:rsidRPr="001E53A2">
        <w:rPr>
          <w:rFonts w:cs="Times New Roman"/>
        </w:rPr>
        <w:t>. U 202</w:t>
      </w:r>
      <w:r w:rsidR="00EE5D29" w:rsidRPr="001E53A2">
        <w:rPr>
          <w:rFonts w:cs="Times New Roman"/>
        </w:rPr>
        <w:t>2</w:t>
      </w:r>
      <w:r w:rsidRPr="001E53A2">
        <w:rPr>
          <w:rFonts w:cs="Times New Roman"/>
        </w:rPr>
        <w:t>.g. prihodi iznose</w:t>
      </w:r>
      <w:r w:rsidR="00EE5D29" w:rsidRPr="001E53A2">
        <w:rPr>
          <w:rFonts w:cs="Times New Roman"/>
        </w:rPr>
        <w:t>17</w:t>
      </w:r>
      <w:r w:rsidRPr="001E53A2">
        <w:rPr>
          <w:rFonts w:cs="Times New Roman"/>
        </w:rPr>
        <w:t xml:space="preserve"> tis kn što je 35% ukupno uplaćenog iznosa dok je 65% iznosa uplaćeno u Državni proračun</w:t>
      </w:r>
      <w:r w:rsidR="00847986" w:rsidRPr="001E53A2">
        <w:rPr>
          <w:rFonts w:cs="Times New Roman"/>
        </w:rPr>
        <w:t xml:space="preserve"> temeljem čl.29 Zakona</w:t>
      </w:r>
    </w:p>
    <w:p w:rsidR="00250831" w:rsidRPr="001E53A2" w:rsidRDefault="00EE5D29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U 2022.g. prodana su dva vozila čime je ostvaren prihod od 82 tis kn</w:t>
      </w:r>
      <w:r w:rsidR="00250831" w:rsidRPr="001E53A2">
        <w:rPr>
          <w:rFonts w:cs="Times New Roman"/>
        </w:rPr>
        <w:t xml:space="preserve"> </w:t>
      </w:r>
    </w:p>
    <w:p w:rsidR="00EE5D29" w:rsidRPr="001E53A2" w:rsidRDefault="00EE5D2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C61FD9" w:rsidRPr="001E53A2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C61FD9" w:rsidRPr="001E53A2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C61FD9" w:rsidRPr="001E53A2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C61FD9" w:rsidRPr="001E53A2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C61FD9" w:rsidRPr="001E53A2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C61FD9" w:rsidRPr="001E53A2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85315F" w:rsidRPr="001E53A2" w:rsidRDefault="00EE5D29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 4</w:t>
      </w:r>
      <w:r w:rsidR="0085315F" w:rsidRPr="001E53A2">
        <w:rPr>
          <w:rFonts w:cs="Times New Roman"/>
          <w:b/>
        </w:rPr>
        <w:t xml:space="preserve"> Rashodi za nabavu nefinancijske imovine</w:t>
      </w:r>
    </w:p>
    <w:p w:rsidR="00EE5D29" w:rsidRPr="001E53A2" w:rsidRDefault="00EE5D29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174513"/>
            <wp:effectExtent l="0" t="0" r="3810" b="0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7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6" w:rsidRPr="001E53A2" w:rsidRDefault="00EE5D29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4123</w:t>
      </w:r>
      <w:r w:rsidR="00217126" w:rsidRPr="001E53A2">
        <w:rPr>
          <w:rFonts w:cs="Times New Roman"/>
        </w:rPr>
        <w:t xml:space="preserve"> – nabavljen</w:t>
      </w:r>
      <w:r w:rsidR="00071711" w:rsidRPr="001E53A2">
        <w:rPr>
          <w:rFonts w:cs="Times New Roman"/>
        </w:rPr>
        <w:t>e</w:t>
      </w:r>
      <w:r w:rsidR="00217126" w:rsidRPr="001E53A2">
        <w:rPr>
          <w:rFonts w:cs="Times New Roman"/>
        </w:rPr>
        <w:t xml:space="preserve"> licenc</w:t>
      </w:r>
      <w:r w:rsidR="00071711" w:rsidRPr="001E53A2">
        <w:rPr>
          <w:rFonts w:cs="Times New Roman"/>
        </w:rPr>
        <w:t>e za informatiku i radiologiju 136 tis kn</w:t>
      </w:r>
    </w:p>
    <w:p w:rsidR="00071711" w:rsidRPr="001E53A2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4126 – pripremljen projekt wi-fi mreže za posjetitelje 178 tis kn</w:t>
      </w:r>
    </w:p>
    <w:p w:rsidR="00071711" w:rsidRPr="001E53A2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4212 – izgradnja novog objekta Dnevne bolnice i objedinjenog hitnog prijema 82,675 mil kn + priprema projekta Novog KBC-a 7,150 mil kn + radovi na objektima prehrane i tehničke službe 462 tis kn + radovi na patologiji 17 tis kn</w:t>
      </w:r>
    </w:p>
    <w:p w:rsidR="00071711" w:rsidRPr="001E53A2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Šifra 4221 – nabava računala i računalne opreme 537 tis kn + uredski namještaj 177 tis kn + ostala uredska oprema 26 tis kn </w:t>
      </w:r>
    </w:p>
    <w:p w:rsidR="004233DC" w:rsidRPr="001E53A2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4222 – nabava komunikacijske opreme  - telefoni, mobiteli i radio i TV prijemnici 14 tis kn</w:t>
      </w:r>
    </w:p>
    <w:p w:rsidR="004233DC" w:rsidRPr="001E53A2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Šifra 4223 – 19 klima uređaja 159 tis kn + stroj za pranje podova 54 tis kn + RTG kompleti 86 tis kn </w:t>
      </w:r>
    </w:p>
    <w:p w:rsidR="004233DC" w:rsidRPr="001E53A2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4224 – medicinska oprema 16,831 mil kn + laboratorijska oprema 4,467 mil kn od kojih su najznačanije nabavke</w:t>
      </w:r>
    </w:p>
    <w:p w:rsidR="004233DC" w:rsidRPr="001E53A2" w:rsidRDefault="004233DC" w:rsidP="00C61FD9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1971155" cy="2606074"/>
            <wp:effectExtent l="0" t="0" r="0" b="381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491" cy="262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FD9" w:rsidRPr="001E53A2">
        <w:rPr>
          <w:noProof/>
          <w:lang w:eastAsia="hr-HR"/>
        </w:rPr>
        <w:drawing>
          <wp:inline distT="0" distB="0" distL="0" distR="0" wp14:anchorId="0807971E" wp14:editId="263D134C">
            <wp:extent cx="1801091" cy="510540"/>
            <wp:effectExtent l="0" t="0" r="889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09" cy="5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C0" w:rsidRPr="001E53A2" w:rsidRDefault="00006BC0" w:rsidP="004233DC">
      <w:pPr>
        <w:spacing w:after="100" w:afterAutospacing="1" w:line="0" w:lineRule="atLeast"/>
        <w:jc w:val="both"/>
        <w:rPr>
          <w:rFonts w:cs="Times New Roman"/>
        </w:rPr>
      </w:pPr>
    </w:p>
    <w:p w:rsidR="00006BC0" w:rsidRPr="001E53A2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Šifra 4225 – traktorska kosilica 14 tis kn</w:t>
      </w:r>
    </w:p>
    <w:p w:rsidR="00006BC0" w:rsidRPr="001E53A2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4227 – punionica za električna vozila, razna transportna kolica, hladnjaci, perilice i sušilice rublja</w:t>
      </w:r>
    </w:p>
    <w:p w:rsidR="00006BC0" w:rsidRPr="001E53A2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4231 – električno vozilo 434 tis kn</w:t>
      </w:r>
    </w:p>
    <w:p w:rsidR="0085315F" w:rsidRPr="001E53A2" w:rsidRDefault="00006BC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X005 Višak prihoda i primitaka</w:t>
      </w:r>
      <w:r w:rsidR="00C61FD9" w:rsidRPr="001E53A2">
        <w:rPr>
          <w:rFonts w:cs="Times New Roman"/>
          <w:b/>
        </w:rPr>
        <w:t xml:space="preserve"> / </w:t>
      </w:r>
      <w:r w:rsidRPr="001E53A2">
        <w:rPr>
          <w:rFonts w:cs="Times New Roman"/>
          <w:b/>
        </w:rPr>
        <w:t>Šifra Y006</w:t>
      </w:r>
      <w:r w:rsidR="0085315F" w:rsidRPr="001E53A2">
        <w:rPr>
          <w:rFonts w:cs="Times New Roman"/>
          <w:b/>
        </w:rPr>
        <w:t xml:space="preserve"> Manjak prihoda</w:t>
      </w:r>
      <w:r w:rsidR="00497576" w:rsidRPr="001E53A2">
        <w:rPr>
          <w:rFonts w:cs="Times New Roman"/>
          <w:b/>
        </w:rPr>
        <w:t xml:space="preserve"> i primitaka</w:t>
      </w:r>
    </w:p>
    <w:p w:rsidR="00006BC0" w:rsidRPr="001E53A2" w:rsidRDefault="00006BC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888549"/>
            <wp:effectExtent l="0" t="0" r="3810" b="0"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76" w:rsidRPr="001E53A2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Ukupan </w:t>
      </w:r>
      <w:r w:rsidR="00006BC0" w:rsidRPr="001E53A2">
        <w:rPr>
          <w:rFonts w:cs="Times New Roman"/>
        </w:rPr>
        <w:t>višak 2022</w:t>
      </w:r>
      <w:r w:rsidRPr="001E53A2">
        <w:rPr>
          <w:rFonts w:cs="Times New Roman"/>
        </w:rPr>
        <w:t xml:space="preserve">.g. </w:t>
      </w:r>
      <w:r w:rsidR="00E026B1" w:rsidRPr="001E53A2">
        <w:rPr>
          <w:rFonts w:cs="Times New Roman"/>
        </w:rPr>
        <w:t xml:space="preserve">= </w:t>
      </w:r>
      <w:r w:rsidR="00536B61" w:rsidRPr="001E53A2">
        <w:rPr>
          <w:rFonts w:cs="Times New Roman"/>
        </w:rPr>
        <w:t>5.447.822,73 kn</w:t>
      </w:r>
    </w:p>
    <w:p w:rsidR="00497576" w:rsidRPr="001E53A2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Rezultat poslovanja prije korekcije </w:t>
      </w:r>
      <w:r w:rsidR="00E026B1" w:rsidRPr="001E53A2">
        <w:rPr>
          <w:rFonts w:cs="Times New Roman"/>
        </w:rPr>
        <w:t xml:space="preserve">= </w:t>
      </w:r>
      <w:r w:rsidR="00536B61" w:rsidRPr="001E53A2">
        <w:rPr>
          <w:rFonts w:cs="Times New Roman"/>
        </w:rPr>
        <w:t>120</w:t>
      </w:r>
      <w:r w:rsidRPr="001E53A2">
        <w:rPr>
          <w:rFonts w:cs="Times New Roman"/>
        </w:rPr>
        <w:t>.</w:t>
      </w:r>
      <w:r w:rsidR="00536B61" w:rsidRPr="001E53A2">
        <w:rPr>
          <w:rFonts w:cs="Times New Roman"/>
        </w:rPr>
        <w:t>602</w:t>
      </w:r>
      <w:r w:rsidRPr="001E53A2">
        <w:rPr>
          <w:rFonts w:cs="Times New Roman"/>
        </w:rPr>
        <w:t>.</w:t>
      </w:r>
      <w:r w:rsidR="00536B61" w:rsidRPr="001E53A2">
        <w:rPr>
          <w:rFonts w:cs="Times New Roman"/>
        </w:rPr>
        <w:t>376,72</w:t>
      </w:r>
      <w:r w:rsidRPr="001E53A2">
        <w:rPr>
          <w:rFonts w:cs="Times New Roman"/>
        </w:rPr>
        <w:t xml:space="preserve"> kn</w:t>
      </w:r>
    </w:p>
    <w:p w:rsidR="00497576" w:rsidRPr="001E53A2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Rezultat od nefinancijske imovine prije obvezne korekcije</w:t>
      </w:r>
      <w:r w:rsidR="00E026B1" w:rsidRPr="001E53A2">
        <w:rPr>
          <w:rFonts w:cs="Times New Roman"/>
        </w:rPr>
        <w:t xml:space="preserve"> = </w:t>
      </w:r>
      <w:r w:rsidR="00536B61" w:rsidRPr="001E53A2">
        <w:rPr>
          <w:rFonts w:cs="Times New Roman"/>
        </w:rPr>
        <w:t>-115</w:t>
      </w:r>
      <w:r w:rsidRPr="001E53A2">
        <w:rPr>
          <w:rFonts w:cs="Times New Roman"/>
        </w:rPr>
        <w:t>.</w:t>
      </w:r>
      <w:r w:rsidR="00536B61" w:rsidRPr="001E53A2">
        <w:rPr>
          <w:rFonts w:cs="Times New Roman"/>
        </w:rPr>
        <w:t>154</w:t>
      </w:r>
      <w:r w:rsidRPr="001E53A2">
        <w:rPr>
          <w:rFonts w:cs="Times New Roman"/>
        </w:rPr>
        <w:t>.</w:t>
      </w:r>
      <w:r w:rsidR="00536B61" w:rsidRPr="001E53A2">
        <w:rPr>
          <w:rFonts w:cs="Times New Roman"/>
        </w:rPr>
        <w:t>553,99</w:t>
      </w:r>
      <w:r w:rsidRPr="001E53A2">
        <w:rPr>
          <w:rFonts w:cs="Times New Roman"/>
        </w:rPr>
        <w:t xml:space="preserve"> kn</w:t>
      </w:r>
    </w:p>
    <w:p w:rsidR="00E026B1" w:rsidRPr="001E53A2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Korekcija = </w:t>
      </w:r>
      <w:r w:rsidR="00536B61" w:rsidRPr="001E53A2">
        <w:rPr>
          <w:rFonts w:cs="Times New Roman"/>
        </w:rPr>
        <w:t>108.985.849,05</w:t>
      </w:r>
      <w:r w:rsidR="00E026B1" w:rsidRPr="001E53A2">
        <w:rPr>
          <w:rFonts w:cs="Times New Roman"/>
        </w:rPr>
        <w:t xml:space="preserve"> kn</w:t>
      </w:r>
    </w:p>
    <w:p w:rsidR="00E026B1" w:rsidRPr="001E53A2" w:rsidRDefault="00E026B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Nakon korekcije rezultat poslovanja = </w:t>
      </w:r>
      <w:r w:rsidR="00536B61" w:rsidRPr="001E53A2">
        <w:rPr>
          <w:rFonts w:cs="Times New Roman"/>
        </w:rPr>
        <w:t>11</w:t>
      </w:r>
      <w:r w:rsidRPr="001E53A2">
        <w:rPr>
          <w:rFonts w:cs="Times New Roman"/>
        </w:rPr>
        <w:t>.</w:t>
      </w:r>
      <w:r w:rsidR="00536B61" w:rsidRPr="001E53A2">
        <w:rPr>
          <w:rFonts w:cs="Times New Roman"/>
        </w:rPr>
        <w:t xml:space="preserve">616.527,67 </w:t>
      </w:r>
      <w:r w:rsidRPr="001E53A2">
        <w:rPr>
          <w:rFonts w:cs="Times New Roman"/>
        </w:rPr>
        <w:t>kn</w:t>
      </w:r>
    </w:p>
    <w:p w:rsidR="00497576" w:rsidRPr="001E53A2" w:rsidRDefault="00E026B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Nakon korekcije rezultat od nefinancijske imovine = -</w:t>
      </w:r>
      <w:r w:rsidR="00536B61" w:rsidRPr="001E53A2">
        <w:rPr>
          <w:rFonts w:cs="Times New Roman"/>
        </w:rPr>
        <w:t>6</w:t>
      </w:r>
      <w:r w:rsidRPr="001E53A2">
        <w:rPr>
          <w:rFonts w:cs="Times New Roman"/>
        </w:rPr>
        <w:t>.</w:t>
      </w:r>
      <w:r w:rsidR="00536B61" w:rsidRPr="001E53A2">
        <w:rPr>
          <w:rFonts w:cs="Times New Roman"/>
        </w:rPr>
        <w:t>168.704,94</w:t>
      </w:r>
      <w:r w:rsidRPr="001E53A2">
        <w:rPr>
          <w:rFonts w:cs="Times New Roman"/>
        </w:rPr>
        <w:t xml:space="preserve"> kn</w:t>
      </w:r>
      <w:r w:rsidR="00497576" w:rsidRPr="001E53A2">
        <w:rPr>
          <w:rFonts w:cs="Times New Roman"/>
        </w:rPr>
        <w:t xml:space="preserve">  </w:t>
      </w:r>
    </w:p>
    <w:p w:rsidR="0013675B" w:rsidRPr="001E53A2" w:rsidRDefault="00A25885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11P</w:t>
      </w:r>
      <w:r w:rsidR="0013675B" w:rsidRPr="001E53A2">
        <w:rPr>
          <w:rFonts w:cs="Times New Roman"/>
          <w:b/>
        </w:rPr>
        <w:t xml:space="preserve"> Stanje novčanih sredstava </w:t>
      </w:r>
    </w:p>
    <w:p w:rsidR="00A25885" w:rsidRPr="001E53A2" w:rsidRDefault="00A25885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769695"/>
            <wp:effectExtent l="0" t="0" r="3810" b="0"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5B" w:rsidRPr="001E53A2" w:rsidRDefault="0013675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Novac na žiro računu </w:t>
      </w:r>
      <w:r w:rsidR="00A25885" w:rsidRPr="001E53A2">
        <w:rPr>
          <w:rFonts w:cs="Times New Roman"/>
        </w:rPr>
        <w:t>3</w:t>
      </w:r>
      <w:r w:rsidRPr="001E53A2">
        <w:rPr>
          <w:rFonts w:cs="Times New Roman"/>
        </w:rPr>
        <w:t>.</w:t>
      </w:r>
      <w:r w:rsidR="00A25885" w:rsidRPr="001E53A2">
        <w:rPr>
          <w:rFonts w:cs="Times New Roman"/>
        </w:rPr>
        <w:t>322,71</w:t>
      </w:r>
      <w:r w:rsidRPr="001E53A2">
        <w:rPr>
          <w:rFonts w:cs="Times New Roman"/>
        </w:rPr>
        <w:t xml:space="preserve"> kn</w:t>
      </w:r>
    </w:p>
    <w:p w:rsidR="00A25885" w:rsidRPr="001E53A2" w:rsidRDefault="00A25885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Izdvojena novčana sredstva za posebne namjene (predopskrba EUR) 45.267,28 kn</w:t>
      </w:r>
    </w:p>
    <w:p w:rsidR="0013675B" w:rsidRPr="001E53A2" w:rsidRDefault="0013675B" w:rsidP="00A25885">
      <w:pPr>
        <w:spacing w:after="100" w:afterAutospacing="1" w:line="0" w:lineRule="atLeast"/>
        <w:ind w:left="833"/>
        <w:jc w:val="both"/>
        <w:rPr>
          <w:rFonts w:cs="Times New Roman"/>
        </w:rPr>
      </w:pPr>
    </w:p>
    <w:p w:rsidR="00C61FD9" w:rsidRPr="001E53A2" w:rsidRDefault="00C61FD9" w:rsidP="00A25885">
      <w:pPr>
        <w:spacing w:after="100" w:afterAutospacing="1" w:line="0" w:lineRule="atLeast"/>
        <w:ind w:left="833"/>
        <w:jc w:val="both"/>
        <w:rPr>
          <w:rFonts w:cs="Times New Roman"/>
        </w:rPr>
      </w:pPr>
    </w:p>
    <w:p w:rsidR="00C61FD9" w:rsidRPr="001E53A2" w:rsidRDefault="00C61FD9" w:rsidP="00A25885">
      <w:pPr>
        <w:spacing w:after="100" w:afterAutospacing="1" w:line="0" w:lineRule="atLeast"/>
        <w:ind w:left="833"/>
        <w:jc w:val="both"/>
        <w:rPr>
          <w:rFonts w:cs="Times New Roman"/>
        </w:rPr>
      </w:pPr>
    </w:p>
    <w:p w:rsidR="00C61FD9" w:rsidRPr="001E53A2" w:rsidRDefault="00C61FD9" w:rsidP="00A25885">
      <w:pPr>
        <w:spacing w:after="100" w:afterAutospacing="1" w:line="0" w:lineRule="atLeast"/>
        <w:ind w:left="833"/>
        <w:jc w:val="both"/>
        <w:rPr>
          <w:rFonts w:cs="Times New Roman"/>
        </w:rPr>
      </w:pPr>
    </w:p>
    <w:p w:rsidR="00E05D99" w:rsidRPr="001E53A2" w:rsidRDefault="00E05D99" w:rsidP="0085315F">
      <w:pPr>
        <w:spacing w:after="100" w:afterAutospacing="1" w:line="0" w:lineRule="atLeast"/>
        <w:jc w:val="both"/>
        <w:rPr>
          <w:rFonts w:cs="Times New Roman"/>
          <w:b/>
        </w:rPr>
      </w:pPr>
    </w:p>
    <w:p w:rsidR="00E05D99" w:rsidRPr="001E53A2" w:rsidRDefault="0085315F" w:rsidP="0085315F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1E53A2">
        <w:rPr>
          <w:rFonts w:cs="Times New Roman"/>
          <w:b/>
          <w:i/>
          <w:u w:val="single"/>
        </w:rPr>
        <w:lastRenderedPageBreak/>
        <w:t xml:space="preserve">Obrazac </w:t>
      </w:r>
      <w:r w:rsidR="00E05D99" w:rsidRPr="001E53A2">
        <w:rPr>
          <w:rFonts w:cs="Times New Roman"/>
          <w:b/>
          <w:i/>
          <w:u w:val="single"/>
        </w:rPr>
        <w:t>Bil – bilanca</w:t>
      </w:r>
    </w:p>
    <w:p w:rsidR="00E05D99" w:rsidRPr="001E53A2" w:rsidRDefault="00CB36AC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01</w:t>
      </w:r>
      <w:r w:rsidR="00E05D99" w:rsidRPr="001E53A2">
        <w:rPr>
          <w:rFonts w:cs="Times New Roman"/>
          <w:b/>
        </w:rPr>
        <w:t xml:space="preserve"> Neproizvedena dugotrajna imovina</w:t>
      </w:r>
    </w:p>
    <w:p w:rsidR="00CB36AC" w:rsidRPr="001E53A2" w:rsidRDefault="00CB36AC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015652"/>
            <wp:effectExtent l="0" t="0" r="3810" b="0"/>
            <wp:docPr id="98" name="Slika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1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3B" w:rsidRPr="001E53A2" w:rsidRDefault="003E273B" w:rsidP="003E273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nematerijalne imovine – nabavljene licence za informatiku i radiologiju 136 tis kn</w:t>
      </w:r>
    </w:p>
    <w:p w:rsidR="003E273B" w:rsidRPr="001E53A2" w:rsidRDefault="003E273B" w:rsidP="003E273B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</w:p>
    <w:p w:rsidR="00E05D99" w:rsidRPr="001E53A2" w:rsidRDefault="003E273B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022 Postrojenja i oprema</w:t>
      </w:r>
    </w:p>
    <w:p w:rsidR="0005549E" w:rsidRPr="001E53A2" w:rsidRDefault="0005549E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2392737"/>
            <wp:effectExtent l="0" t="0" r="381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D8" w:rsidRPr="001E53A2" w:rsidRDefault="008736D8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0212 – poslovni objekti  - nabava imovine u vrijednosti 1,657 mil kn</w:t>
      </w:r>
    </w:p>
    <w:p w:rsidR="0005549E" w:rsidRPr="001E53A2" w:rsidRDefault="0005549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Šifra 02921 – ispravak vrijednosti građevinskih objekata – provedeno u </w:t>
      </w:r>
      <w:r w:rsidR="00C61FD9" w:rsidRPr="001E53A2">
        <w:rPr>
          <w:rFonts w:cs="Times New Roman"/>
        </w:rPr>
        <w:t>iznosu</w:t>
      </w:r>
      <w:r w:rsidRPr="001E53A2">
        <w:rPr>
          <w:rFonts w:cs="Times New Roman"/>
        </w:rPr>
        <w:t xml:space="preserve"> 6,128 mil kn</w:t>
      </w:r>
    </w:p>
    <w:p w:rsidR="00F10CA6" w:rsidRPr="001E53A2" w:rsidRDefault="0005549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0221</w:t>
      </w:r>
      <w:r w:rsidR="003E679D" w:rsidRPr="001E53A2">
        <w:rPr>
          <w:rFonts w:cs="Times New Roman"/>
        </w:rPr>
        <w:t>–</w:t>
      </w:r>
      <w:r w:rsidR="00F10CA6" w:rsidRPr="001E53A2">
        <w:rPr>
          <w:rFonts w:cs="Times New Roman"/>
        </w:rPr>
        <w:t xml:space="preserve"> </w:t>
      </w:r>
      <w:r w:rsidR="003E679D" w:rsidRPr="001E53A2">
        <w:rPr>
          <w:rFonts w:cs="Times New Roman"/>
        </w:rPr>
        <w:t xml:space="preserve">uredska oprema i namještaj - nabava </w:t>
      </w:r>
      <w:r w:rsidR="008736D8" w:rsidRPr="001E53A2">
        <w:rPr>
          <w:rFonts w:cs="Times New Roman"/>
        </w:rPr>
        <w:t>784 tis</w:t>
      </w:r>
      <w:r w:rsidR="003E679D" w:rsidRPr="001E53A2">
        <w:rPr>
          <w:rFonts w:cs="Times New Roman"/>
        </w:rPr>
        <w:t xml:space="preserve"> kn, rashodovano </w:t>
      </w:r>
      <w:r w:rsidR="008736D8" w:rsidRPr="001E53A2">
        <w:rPr>
          <w:rFonts w:cs="Times New Roman"/>
        </w:rPr>
        <w:t xml:space="preserve">262 </w:t>
      </w:r>
      <w:r w:rsidR="003E679D" w:rsidRPr="001E53A2">
        <w:rPr>
          <w:rFonts w:cs="Times New Roman"/>
        </w:rPr>
        <w:t>tis kn</w:t>
      </w:r>
    </w:p>
    <w:p w:rsidR="003E679D" w:rsidRPr="001E53A2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0222 – komunikacijska oprema – nabava 32 tis kn, rashodovano 6 tis kn</w:t>
      </w:r>
    </w:p>
    <w:p w:rsidR="003E679D" w:rsidRPr="001E53A2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Šifra 0223 - </w:t>
      </w:r>
      <w:r w:rsidR="003E679D" w:rsidRPr="001E53A2">
        <w:rPr>
          <w:rFonts w:cs="Times New Roman"/>
        </w:rPr>
        <w:t>oprema za održavanje i zaštitu nabava</w:t>
      </w:r>
      <w:r w:rsidRPr="001E53A2">
        <w:rPr>
          <w:rFonts w:cs="Times New Roman"/>
        </w:rPr>
        <w:t xml:space="preserve"> 316 tis</w:t>
      </w:r>
      <w:r w:rsidR="003E679D" w:rsidRPr="001E53A2">
        <w:rPr>
          <w:rFonts w:cs="Times New Roman"/>
        </w:rPr>
        <w:t xml:space="preserve"> kn, rashodovano </w:t>
      </w:r>
      <w:r w:rsidRPr="001E53A2">
        <w:rPr>
          <w:rFonts w:cs="Times New Roman"/>
        </w:rPr>
        <w:t xml:space="preserve">199 </w:t>
      </w:r>
      <w:r w:rsidR="003E679D" w:rsidRPr="001E53A2">
        <w:rPr>
          <w:rFonts w:cs="Times New Roman"/>
        </w:rPr>
        <w:t>tis kn</w:t>
      </w:r>
    </w:p>
    <w:p w:rsidR="003E679D" w:rsidRPr="001E53A2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0224</w:t>
      </w:r>
      <w:r w:rsidR="003E679D" w:rsidRPr="001E53A2">
        <w:rPr>
          <w:rFonts w:cs="Times New Roman"/>
        </w:rPr>
        <w:t xml:space="preserve"> – medicinska i laboratorijska oprema – nabava </w:t>
      </w:r>
      <w:r w:rsidRPr="001E53A2">
        <w:rPr>
          <w:rFonts w:cs="Times New Roman"/>
        </w:rPr>
        <w:t>21,439</w:t>
      </w:r>
      <w:r w:rsidR="003E679D" w:rsidRPr="001E53A2">
        <w:rPr>
          <w:rFonts w:cs="Times New Roman"/>
        </w:rPr>
        <w:t xml:space="preserve"> mil kn, rashodovano </w:t>
      </w:r>
      <w:r w:rsidRPr="001E53A2">
        <w:rPr>
          <w:rFonts w:cs="Times New Roman"/>
        </w:rPr>
        <w:t>9</w:t>
      </w:r>
      <w:r w:rsidR="003E679D" w:rsidRPr="001E53A2">
        <w:rPr>
          <w:rFonts w:cs="Times New Roman"/>
        </w:rPr>
        <w:t>,</w:t>
      </w:r>
      <w:r w:rsidRPr="001E53A2">
        <w:rPr>
          <w:rFonts w:cs="Times New Roman"/>
        </w:rPr>
        <w:t>496</w:t>
      </w:r>
      <w:r w:rsidR="003E679D" w:rsidRPr="001E53A2">
        <w:rPr>
          <w:rFonts w:cs="Times New Roman"/>
        </w:rPr>
        <w:t xml:space="preserve"> mil kn</w:t>
      </w:r>
    </w:p>
    <w:p w:rsidR="003E679D" w:rsidRPr="001E53A2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0225</w:t>
      </w:r>
      <w:r w:rsidR="003E679D" w:rsidRPr="001E53A2">
        <w:rPr>
          <w:rFonts w:cs="Times New Roman"/>
        </w:rPr>
        <w:t xml:space="preserve"> – instrumenti, uređaji i strojevi – nabava </w:t>
      </w:r>
      <w:r w:rsidR="007D1280" w:rsidRPr="001E53A2">
        <w:rPr>
          <w:rFonts w:cs="Times New Roman"/>
        </w:rPr>
        <w:t>1</w:t>
      </w:r>
      <w:r w:rsidRPr="001E53A2">
        <w:rPr>
          <w:rFonts w:cs="Times New Roman"/>
        </w:rPr>
        <w:t>4</w:t>
      </w:r>
      <w:r w:rsidR="007D1280" w:rsidRPr="001E53A2">
        <w:rPr>
          <w:rFonts w:cs="Times New Roman"/>
        </w:rPr>
        <w:t xml:space="preserve"> tis kn</w:t>
      </w:r>
      <w:r w:rsidRPr="001E53A2">
        <w:rPr>
          <w:rFonts w:cs="Times New Roman"/>
        </w:rPr>
        <w:t>, rashod 23 tis kn</w:t>
      </w:r>
    </w:p>
    <w:p w:rsidR="007D1280" w:rsidRPr="001E53A2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0227</w:t>
      </w:r>
      <w:r w:rsidR="007D1280" w:rsidRPr="001E53A2">
        <w:rPr>
          <w:rFonts w:cs="Times New Roman"/>
        </w:rPr>
        <w:t xml:space="preserve"> – uređaji, strojevi i oprema ostale namjene – nabava </w:t>
      </w:r>
      <w:r w:rsidRPr="001E53A2">
        <w:rPr>
          <w:rFonts w:cs="Times New Roman"/>
        </w:rPr>
        <w:t>955 tis</w:t>
      </w:r>
      <w:r w:rsidR="007D1280" w:rsidRPr="001E53A2">
        <w:rPr>
          <w:rFonts w:cs="Times New Roman"/>
        </w:rPr>
        <w:t xml:space="preserve"> kn, rashodovano </w:t>
      </w:r>
      <w:r w:rsidRPr="001E53A2">
        <w:rPr>
          <w:rFonts w:cs="Times New Roman"/>
        </w:rPr>
        <w:t>392 tis</w:t>
      </w:r>
      <w:r w:rsidR="007D1280" w:rsidRPr="001E53A2">
        <w:rPr>
          <w:rFonts w:cs="Times New Roman"/>
        </w:rPr>
        <w:t xml:space="preserve"> kn</w:t>
      </w:r>
    </w:p>
    <w:p w:rsidR="007D1280" w:rsidRPr="001E53A2" w:rsidRDefault="003F14D8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02922</w:t>
      </w:r>
      <w:r w:rsidR="007D1280" w:rsidRPr="001E53A2">
        <w:rPr>
          <w:rFonts w:cs="Times New Roman"/>
        </w:rPr>
        <w:t xml:space="preserve"> – obračunat ispravak vrijednosti 2</w:t>
      </w:r>
      <w:r w:rsidRPr="001E53A2">
        <w:rPr>
          <w:rFonts w:cs="Times New Roman"/>
        </w:rPr>
        <w:t>7</w:t>
      </w:r>
      <w:r w:rsidR="007D1280" w:rsidRPr="001E53A2">
        <w:rPr>
          <w:rFonts w:cs="Times New Roman"/>
        </w:rPr>
        <w:t>,</w:t>
      </w:r>
      <w:r w:rsidRPr="001E53A2">
        <w:rPr>
          <w:rFonts w:cs="Times New Roman"/>
        </w:rPr>
        <w:t>167</w:t>
      </w:r>
      <w:r w:rsidR="007D1280" w:rsidRPr="001E53A2">
        <w:rPr>
          <w:rFonts w:cs="Times New Roman"/>
        </w:rPr>
        <w:t xml:space="preserve"> mil kn </w:t>
      </w:r>
    </w:p>
    <w:p w:rsidR="00A90776" w:rsidRPr="001E53A2" w:rsidRDefault="00A90776" w:rsidP="002A1691">
      <w:pPr>
        <w:spacing w:after="100" w:afterAutospacing="1" w:line="0" w:lineRule="atLeast"/>
        <w:jc w:val="both"/>
        <w:rPr>
          <w:rFonts w:cs="Times New Roman"/>
          <w:b/>
        </w:rPr>
      </w:pPr>
    </w:p>
    <w:p w:rsidR="003B7709" w:rsidRPr="001E53A2" w:rsidRDefault="003B7709" w:rsidP="002A1691">
      <w:pPr>
        <w:spacing w:after="100" w:afterAutospacing="1" w:line="0" w:lineRule="atLeast"/>
        <w:jc w:val="both"/>
        <w:rPr>
          <w:rFonts w:cs="Times New Roman"/>
          <w:b/>
        </w:rPr>
      </w:pPr>
    </w:p>
    <w:p w:rsidR="007A2DCD" w:rsidRPr="001E53A2" w:rsidRDefault="00514371" w:rsidP="002A1691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</w:t>
      </w:r>
      <w:r w:rsidR="007A2DCD" w:rsidRPr="001E53A2">
        <w:rPr>
          <w:rFonts w:cs="Times New Roman"/>
          <w:b/>
        </w:rPr>
        <w:t>ifra 0231 – prijevozna sredstva u cestovnim prometu</w:t>
      </w:r>
    </w:p>
    <w:p w:rsidR="007A2DCD" w:rsidRPr="001E53A2" w:rsidRDefault="007A2DCD" w:rsidP="002A1691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00629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CD" w:rsidRPr="001E53A2" w:rsidRDefault="007A2DCD" w:rsidP="007A2DC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>Nabava električnog vozila 343 tis kn, rashod</w:t>
      </w:r>
      <w:r w:rsidR="00514371" w:rsidRPr="001E53A2">
        <w:rPr>
          <w:rFonts w:cs="Times New Roman"/>
        </w:rPr>
        <w:t>ovano</w:t>
      </w:r>
      <w:r w:rsidRPr="001E53A2">
        <w:rPr>
          <w:rFonts w:cs="Times New Roman"/>
        </w:rPr>
        <w:t xml:space="preserve"> 408 tis kn</w:t>
      </w:r>
    </w:p>
    <w:p w:rsidR="007A2DCD" w:rsidRPr="001E53A2" w:rsidRDefault="007A2DCD" w:rsidP="007A2DCD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</w:p>
    <w:p w:rsidR="003B6DBE" w:rsidRPr="001E53A2" w:rsidRDefault="0000414C" w:rsidP="007A2DCD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>Šifra 05</w:t>
      </w:r>
      <w:r w:rsidR="003B6DBE" w:rsidRPr="001E53A2">
        <w:rPr>
          <w:rFonts w:cs="Times New Roman"/>
          <w:b/>
        </w:rPr>
        <w:t xml:space="preserve"> Dugotrajna nefinancijska imovina u pripremi</w:t>
      </w:r>
    </w:p>
    <w:p w:rsidR="007A2DCD" w:rsidRPr="001E53A2" w:rsidRDefault="0000414C" w:rsidP="002A1691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015652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1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BE" w:rsidRPr="001E53A2" w:rsidRDefault="0000414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Građevinski objekti u pripremi odnose se na: </w:t>
      </w:r>
      <w:r w:rsidR="003B6DBE" w:rsidRPr="001E53A2">
        <w:rPr>
          <w:rFonts w:cs="Times New Roman"/>
        </w:rPr>
        <w:t xml:space="preserve"> </w:t>
      </w:r>
    </w:p>
    <w:p w:rsidR="003B6DBE" w:rsidRPr="001E53A2" w:rsidRDefault="003B6DBE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zgrada nuklearne 1,449 mil kn</w:t>
      </w:r>
    </w:p>
    <w:p w:rsidR="003B6DBE" w:rsidRPr="001E53A2" w:rsidRDefault="003B6DBE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Stara kirurgija i neurologija 400 tis kn</w:t>
      </w:r>
    </w:p>
    <w:p w:rsidR="003B6DBE" w:rsidRPr="001E53A2" w:rsidRDefault="003B6DBE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Dnevna bolnica i hitni prijem </w:t>
      </w:r>
      <w:r w:rsidR="006A7729" w:rsidRPr="001E53A2">
        <w:rPr>
          <w:rFonts w:cs="Times New Roman"/>
        </w:rPr>
        <w:t>99,696</w:t>
      </w:r>
      <w:r w:rsidRPr="001E53A2">
        <w:rPr>
          <w:rFonts w:cs="Times New Roman"/>
        </w:rPr>
        <w:t xml:space="preserve"> mil kn</w:t>
      </w:r>
    </w:p>
    <w:p w:rsidR="003B6DBE" w:rsidRPr="001E53A2" w:rsidRDefault="003B6DBE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Novi KBC </w:t>
      </w:r>
      <w:r w:rsidR="006A7729" w:rsidRPr="001E53A2">
        <w:rPr>
          <w:rFonts w:cs="Times New Roman"/>
        </w:rPr>
        <w:t>7,965 mil</w:t>
      </w:r>
      <w:r w:rsidRPr="001E53A2">
        <w:rPr>
          <w:rFonts w:cs="Times New Roman"/>
        </w:rPr>
        <w:t xml:space="preserve"> kn</w:t>
      </w:r>
    </w:p>
    <w:p w:rsidR="006A7729" w:rsidRPr="001E53A2" w:rsidRDefault="003B6DBE" w:rsidP="006A7729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Fotonaponske elektrane 45 tis kn</w:t>
      </w:r>
    </w:p>
    <w:p w:rsidR="006A7729" w:rsidRPr="001E53A2" w:rsidRDefault="006A7729" w:rsidP="006A772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Aktivirana je imovina u pripremi  - spremnik kisika 199 tis kn</w:t>
      </w:r>
    </w:p>
    <w:p w:rsidR="006A7729" w:rsidRPr="001E53A2" w:rsidRDefault="006A7729" w:rsidP="006A772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Ostala nematerijalna imovina u pripremi – projekt wi-fi mreže za posjetitelje 178 tis</w:t>
      </w:r>
    </w:p>
    <w:p w:rsidR="00A90776" w:rsidRPr="001E53A2" w:rsidRDefault="003B6DB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</w:rPr>
        <w:t xml:space="preserve">Dugotrajna neaktivirana nefinancijska imovina </w:t>
      </w:r>
      <w:r w:rsidR="006A7729" w:rsidRPr="001E53A2">
        <w:rPr>
          <w:rFonts w:cs="Times New Roman"/>
        </w:rPr>
        <w:t>– sve stavljeno u upotrebu u 2022.g.</w:t>
      </w:r>
    </w:p>
    <w:p w:rsidR="003B6DBE" w:rsidRPr="001E53A2" w:rsidRDefault="00771307" w:rsidP="003B6DBE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 xml:space="preserve">Šifra 1 </w:t>
      </w:r>
      <w:r w:rsidR="003B6DBE" w:rsidRPr="001E53A2">
        <w:rPr>
          <w:rFonts w:cs="Times New Roman"/>
          <w:b/>
        </w:rPr>
        <w:t>Financijska imovina</w:t>
      </w:r>
    </w:p>
    <w:p w:rsidR="00771307" w:rsidRPr="001E53A2" w:rsidRDefault="00F80D15" w:rsidP="003B6DBE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348898"/>
            <wp:effectExtent l="0" t="0" r="381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BE" w:rsidRPr="001E53A2" w:rsidRDefault="00F80D15" w:rsidP="00F80D1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11 - Novac u banci i blagajni – 3 tis kn na poslovnom računu i 45 tis kn posebno izdvojena novčana sredstva za predopskrbu EUR</w:t>
      </w:r>
    </w:p>
    <w:p w:rsidR="00514371" w:rsidRPr="001E53A2" w:rsidRDefault="00514371" w:rsidP="00514371">
      <w:pPr>
        <w:spacing w:after="100" w:afterAutospacing="1" w:line="0" w:lineRule="atLeast"/>
        <w:jc w:val="both"/>
        <w:rPr>
          <w:rFonts w:cs="Times New Roman"/>
        </w:rPr>
      </w:pPr>
    </w:p>
    <w:p w:rsidR="00514371" w:rsidRPr="001E53A2" w:rsidRDefault="00514371" w:rsidP="00514371">
      <w:pPr>
        <w:spacing w:after="100" w:afterAutospacing="1" w:line="0" w:lineRule="atLeast"/>
        <w:jc w:val="both"/>
        <w:rPr>
          <w:rFonts w:cs="Times New Roman"/>
        </w:rPr>
      </w:pPr>
    </w:p>
    <w:p w:rsidR="00F80D15" w:rsidRPr="001E53A2" w:rsidRDefault="00F80D15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Šifra 12 - Depoziti, jamčevni polozi i potraživanja od zaposlenih te za više plaćene poreze – potraživanja od zaposlenih za više isplaćene plaće i prijevoz 94 tis kn, ispravak vrijednosti 83 tis kn</w:t>
      </w:r>
      <w:r w:rsidR="00B77B32" w:rsidRPr="001E53A2">
        <w:rPr>
          <w:rFonts w:cs="Times New Roman"/>
        </w:rPr>
        <w:t xml:space="preserve">, </w:t>
      </w:r>
      <w:r w:rsidRPr="001E53A2">
        <w:t>potraživanja za bolovanje 8,466 mil kn, za refundaciju putnih naloga 6 tis kn, potraživanja za dežurstva liječnika 44 tis kn, plaće pričuvnika 7 tis kn, za predujmove 169 tis kn i ostalo 5 tis kn</w:t>
      </w:r>
    </w:p>
    <w:p w:rsidR="00F80D15" w:rsidRPr="001E53A2" w:rsidRDefault="00F80D15" w:rsidP="00F80D1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16 – potraživanja za prihode poslovanja</w:t>
      </w:r>
      <w:r w:rsidR="00B77B32" w:rsidRPr="001E53A2">
        <w:rPr>
          <w:rFonts w:cs="Times New Roman"/>
        </w:rPr>
        <w:t xml:space="preserve"> – potraživanja za provedbu Rescue projekta 29 tis kn, od HZZO za refundaciju plaća pripravnika i COVID nagrade 237 tis kn, za prihode od participacije 9,243 mil kn, za prodane proizvode i usluge 11,422 mil kn, za prihode uplaćene u proračun 18,327 mil kn, od HZZO temeljem provođenja zdravstvene zaštite 43,763 mil kn; proveden je ispravak vrijednosti potraživanja u iznosu 7,742 mil kn</w:t>
      </w:r>
    </w:p>
    <w:p w:rsidR="00B77B32" w:rsidRPr="001E53A2" w:rsidRDefault="00B77B32" w:rsidP="00F80D1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17 – potraživanja od prodaje nefinancijske imovine – za prodaju stanova u iznosu 399 tis kn</w:t>
      </w:r>
    </w:p>
    <w:p w:rsidR="00BC27CC" w:rsidRPr="001E53A2" w:rsidRDefault="001F1A79" w:rsidP="00BC27CC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t xml:space="preserve">Šifra </w:t>
      </w:r>
      <w:r w:rsidR="00CA12EA" w:rsidRPr="001E53A2">
        <w:rPr>
          <w:rFonts w:cs="Times New Roman"/>
          <w:b/>
        </w:rPr>
        <w:t>2</w:t>
      </w:r>
      <w:r w:rsidR="00BC27CC" w:rsidRPr="001E53A2">
        <w:rPr>
          <w:rFonts w:cs="Times New Roman"/>
          <w:b/>
        </w:rPr>
        <w:t xml:space="preserve"> Obveze</w:t>
      </w:r>
    </w:p>
    <w:p w:rsidR="00CA12EA" w:rsidRPr="001E53A2" w:rsidRDefault="00CA12EA" w:rsidP="00BC27CC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594855"/>
            <wp:effectExtent l="0" t="0" r="3810" b="571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40" w:rsidRPr="001E53A2" w:rsidRDefault="00CA12EA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Povećanje na stavci </w:t>
      </w:r>
      <w:r w:rsidR="00BC27CC" w:rsidRPr="001E53A2">
        <w:rPr>
          <w:rFonts w:cs="Times New Roman"/>
        </w:rPr>
        <w:t>obveza za zaposlene</w:t>
      </w:r>
      <w:r w:rsidRPr="001E53A2">
        <w:rPr>
          <w:rFonts w:cs="Times New Roman"/>
        </w:rPr>
        <w:t xml:space="preserve"> </w:t>
      </w:r>
      <w:r w:rsidR="00A70C40" w:rsidRPr="001E53A2">
        <w:rPr>
          <w:rFonts w:cs="Times New Roman"/>
        </w:rPr>
        <w:t>-</w:t>
      </w:r>
      <w:r w:rsidRPr="001E53A2">
        <w:rPr>
          <w:rFonts w:cs="Times New Roman"/>
        </w:rPr>
        <w:t>povećana osnovica za obračun plaće, povećani rashodi za plaću 12/2022 u odnosu na 12/2021</w:t>
      </w:r>
    </w:p>
    <w:p w:rsidR="00A70C40" w:rsidRPr="001E53A2" w:rsidRDefault="00A70C40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Smanjenje </w:t>
      </w:r>
      <w:r w:rsidR="00BC27CC" w:rsidRPr="001E53A2">
        <w:rPr>
          <w:rFonts w:cs="Times New Roman"/>
        </w:rPr>
        <w:t>obveza za materijalne rashode</w:t>
      </w:r>
      <w:r w:rsidRPr="001E53A2">
        <w:rPr>
          <w:rFonts w:cs="Times New Roman"/>
        </w:rPr>
        <w:t xml:space="preserve"> – novonastale obveze iznose 642,930 mil kn, a podmireno je 647,657 mil kn</w:t>
      </w:r>
    </w:p>
    <w:p w:rsidR="00A70C40" w:rsidRPr="001E53A2" w:rsidRDefault="00A70C40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Smanjenje obveza za naknade građanima i kućanstvima – u 2022.g. podmirena većina obveza za školarine radnika</w:t>
      </w:r>
    </w:p>
    <w:p w:rsidR="00A70C40" w:rsidRPr="001E53A2" w:rsidRDefault="00A70C40" w:rsidP="00A70C4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ostalih tekućih obveza – povećanje obveza prema HZZO za manje izvršeni rad temeljem Zapisnika o usklađenju na 31.12.2022. u iznosu 5,270 mil kn; na 31.12.2022. iskazana obveza za PDV za 12/2022 u iznosu 3,350 mil kn</w:t>
      </w:r>
    </w:p>
    <w:p w:rsidR="00A70C40" w:rsidRPr="001E53A2" w:rsidRDefault="00A70C40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obveza za nabavu nefinancijske imovine – odnosi se najvećim dijelom na račun za izgradnju novog objekta Dnevne bolnice i objedinjenog hitnog prijema</w:t>
      </w:r>
    </w:p>
    <w:p w:rsidR="00F92D31" w:rsidRPr="001E53A2" w:rsidRDefault="00F92D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odgođeno plaćanje rashoda – </w:t>
      </w:r>
      <w:r w:rsidR="0012720A" w:rsidRPr="001E53A2">
        <w:rPr>
          <w:rFonts w:cs="Times New Roman"/>
        </w:rPr>
        <w:t>smanjenje rad</w:t>
      </w:r>
      <w:r w:rsidR="00721F0D" w:rsidRPr="001E53A2">
        <w:rPr>
          <w:rFonts w:cs="Times New Roman"/>
        </w:rPr>
        <w:t>i</w:t>
      </w:r>
      <w:r w:rsidR="0012720A" w:rsidRPr="001E53A2">
        <w:rPr>
          <w:rFonts w:cs="Times New Roman"/>
        </w:rPr>
        <w:t xml:space="preserve"> </w:t>
      </w:r>
      <w:r w:rsidRPr="001E53A2">
        <w:rPr>
          <w:rFonts w:cs="Times New Roman"/>
        </w:rPr>
        <w:t xml:space="preserve">usklađenja bruto bilance sa stanjem zaliha u ljekarni </w:t>
      </w:r>
    </w:p>
    <w:p w:rsidR="00F92D31" w:rsidRPr="001E53A2" w:rsidRDefault="00F92D3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514371" w:rsidRPr="001E53A2" w:rsidRDefault="00514371" w:rsidP="00F92D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F92D31" w:rsidRPr="001E53A2" w:rsidRDefault="00707AF4" w:rsidP="00F92D31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rFonts w:cs="Times New Roman"/>
          <w:b/>
        </w:rPr>
        <w:lastRenderedPageBreak/>
        <w:t>Šifra 99</w:t>
      </w:r>
      <w:r w:rsidR="00F92D31" w:rsidRPr="001E53A2">
        <w:rPr>
          <w:rFonts w:cs="Times New Roman"/>
          <w:b/>
        </w:rPr>
        <w:t xml:space="preserve"> Izvanbilančni zapisi</w:t>
      </w:r>
    </w:p>
    <w:p w:rsidR="00F2565E" w:rsidRPr="001E53A2" w:rsidRDefault="00F2565E" w:rsidP="00F92D31">
      <w:pPr>
        <w:spacing w:after="100" w:afterAutospacing="1" w:line="0" w:lineRule="atLeast"/>
        <w:jc w:val="both"/>
        <w:rPr>
          <w:rFonts w:cs="Times New Roman"/>
          <w:b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900629"/>
            <wp:effectExtent l="0" t="0" r="381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31" w:rsidRPr="001E53A2" w:rsidRDefault="00F92D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Sastoje se od 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Tuđe imovine dobivene na korištenje 20,552 mil kn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procijenjeni iznos ratne štete prema zapisnicima 2,767 mil kn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više fakturirani iznos HZZO-u za usluge obavljene preko limita za 2009.-2012.g. 135,916 mil kn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više fakturirani iznos HZZO-u za skupe lijekove za 2012.g. u iznosu 1,085 mil kn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više fakturirani iznos HZZO-u za intervencijsku kardiologiju za 2012.g. u iznosu 33 tis kn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potencijalne obveze temeljem sudskih sporova u tijeku </w:t>
      </w:r>
      <w:r w:rsidR="00707AF4" w:rsidRPr="001E53A2">
        <w:rPr>
          <w:rFonts w:cs="Times New Roman"/>
        </w:rPr>
        <w:t>16,897</w:t>
      </w:r>
      <w:r w:rsidRPr="001E53A2">
        <w:rPr>
          <w:rFonts w:cs="Times New Roman"/>
        </w:rPr>
        <w:t xml:space="preserve"> mil kn</w:t>
      </w:r>
      <w:r w:rsidR="00707AF4" w:rsidRPr="001E53A2">
        <w:rPr>
          <w:rFonts w:cs="Times New Roman"/>
        </w:rPr>
        <w:t xml:space="preserve"> – smanjenje u odnosu na 31.12.2021.g. za 53,833 mil kn radi okončanja sudskih sporova</w:t>
      </w:r>
    </w:p>
    <w:p w:rsidR="00F92D31" w:rsidRPr="001E53A2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primljena jamstva i garancije </w:t>
      </w:r>
      <w:r w:rsidR="00206E93" w:rsidRPr="001E53A2">
        <w:rPr>
          <w:rFonts w:cs="Times New Roman"/>
        </w:rPr>
        <w:t>59,905</w:t>
      </w:r>
      <w:r w:rsidRPr="001E53A2">
        <w:rPr>
          <w:rFonts w:cs="Times New Roman"/>
        </w:rPr>
        <w:t xml:space="preserve"> mil kn</w:t>
      </w:r>
    </w:p>
    <w:p w:rsidR="008A52B7" w:rsidRPr="001E53A2" w:rsidRDefault="008A52B7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EUR u predopskrbi 45 tis kn</w:t>
      </w:r>
    </w:p>
    <w:p w:rsidR="00707AF4" w:rsidRPr="001E53A2" w:rsidRDefault="00707AF4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potencijalne obveze temeljem zaključenih ugovora 632,78</w:t>
      </w:r>
      <w:r w:rsidR="00206E93" w:rsidRPr="001E53A2">
        <w:rPr>
          <w:rFonts w:cs="Times New Roman"/>
        </w:rPr>
        <w:t>1</w:t>
      </w:r>
      <w:r w:rsidRPr="001E53A2">
        <w:rPr>
          <w:rFonts w:cs="Times New Roman"/>
        </w:rPr>
        <w:t xml:space="preserve"> mil kn – novoevidentirane obveze, </w:t>
      </w:r>
      <w:r w:rsidR="00206E93" w:rsidRPr="001E53A2">
        <w:rPr>
          <w:rFonts w:cs="Times New Roman"/>
        </w:rPr>
        <w:t xml:space="preserve">uzrokovale </w:t>
      </w:r>
      <w:r w:rsidRPr="001E53A2">
        <w:rPr>
          <w:rFonts w:cs="Times New Roman"/>
        </w:rPr>
        <w:t>povećanje</w:t>
      </w:r>
      <w:r w:rsidR="00206E93" w:rsidRPr="001E53A2">
        <w:rPr>
          <w:rFonts w:cs="Times New Roman"/>
        </w:rPr>
        <w:t xml:space="preserve"> izvnabilančnih zapisa</w:t>
      </w:r>
    </w:p>
    <w:p w:rsidR="00A90776" w:rsidRPr="001E53A2" w:rsidRDefault="00A90776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A90776" w:rsidRPr="001E53A2" w:rsidRDefault="00A90776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E461A7" w:rsidRPr="001E53A2" w:rsidRDefault="00E461A7" w:rsidP="00A90776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1E53A2">
        <w:rPr>
          <w:rFonts w:cs="Times New Roman"/>
          <w:b/>
          <w:i/>
          <w:u w:val="single"/>
        </w:rPr>
        <w:t>RasF – izvještaj o rashodima prema funkcijskoj klasifikaciji</w:t>
      </w:r>
    </w:p>
    <w:p w:rsidR="00206E93" w:rsidRPr="001E53A2" w:rsidRDefault="00206E93" w:rsidP="00206E93">
      <w:pPr>
        <w:spacing w:after="100" w:afterAutospacing="1" w:line="0" w:lineRule="atLeast"/>
        <w:jc w:val="both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785607"/>
            <wp:effectExtent l="0" t="0" r="381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93" w:rsidRPr="001E53A2" w:rsidRDefault="00206E93" w:rsidP="00E461A7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E461A7" w:rsidRPr="001E53A2" w:rsidRDefault="00E461A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KBC Osijek pruža usluge bolničkog liječenja i obavlja specijalističko-konzilijarnu zdravstvenu zaštitu. Ukupni rashodi iskazani su na </w:t>
      </w:r>
      <w:r w:rsidR="00206E93" w:rsidRPr="001E53A2">
        <w:rPr>
          <w:rFonts w:cs="Times New Roman"/>
        </w:rPr>
        <w:t>šifri 0732</w:t>
      </w:r>
      <w:r w:rsidRPr="001E53A2">
        <w:rPr>
          <w:rFonts w:cs="Times New Roman"/>
        </w:rPr>
        <w:t xml:space="preserve"> – usluge specijalističkih bolnica</w:t>
      </w:r>
      <w:r w:rsidR="00F16AE2" w:rsidRPr="001E53A2">
        <w:rPr>
          <w:rFonts w:cs="Times New Roman"/>
        </w:rPr>
        <w:t xml:space="preserve"> i odgovaraju ukupno iskazanim rashodima na obrascu PR-RAS </w:t>
      </w:r>
      <w:r w:rsidR="00206E93" w:rsidRPr="001E53A2">
        <w:rPr>
          <w:rFonts w:cs="Times New Roman"/>
        </w:rPr>
        <w:t>šifra Y034</w:t>
      </w:r>
    </w:p>
    <w:p w:rsidR="00E461A7" w:rsidRPr="001E53A2" w:rsidRDefault="00E461A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Porast rashoda poslovanja rezultat je povećanja rashoda za lijekove i potrošni materijal uslijed </w:t>
      </w:r>
      <w:r w:rsidR="00206E93" w:rsidRPr="001E53A2">
        <w:rPr>
          <w:rFonts w:cs="Times New Roman"/>
        </w:rPr>
        <w:t xml:space="preserve">porasta cijena, </w:t>
      </w:r>
      <w:r w:rsidRPr="001E53A2">
        <w:rPr>
          <w:rFonts w:cs="Times New Roman"/>
        </w:rPr>
        <w:t>povećanja pružanja zdravst</w:t>
      </w:r>
      <w:r w:rsidR="00F16AE2" w:rsidRPr="001E53A2">
        <w:rPr>
          <w:rFonts w:cs="Times New Roman"/>
        </w:rPr>
        <w:t>venih usluga</w:t>
      </w:r>
      <w:r w:rsidR="00206E93" w:rsidRPr="001E53A2">
        <w:rPr>
          <w:rFonts w:cs="Times New Roman"/>
        </w:rPr>
        <w:t>, povećanja osnovice plaće i porasta cijena energenata</w:t>
      </w:r>
    </w:p>
    <w:p w:rsidR="00E461A7" w:rsidRPr="001E53A2" w:rsidRDefault="00E461A7" w:rsidP="00E461A7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</w:p>
    <w:p w:rsidR="00206E93" w:rsidRPr="001E53A2" w:rsidRDefault="00206E93" w:rsidP="00E461A7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</w:p>
    <w:p w:rsidR="00514371" w:rsidRPr="001E53A2" w:rsidRDefault="00514371" w:rsidP="00E461A7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</w:p>
    <w:p w:rsidR="00514371" w:rsidRPr="001E53A2" w:rsidRDefault="00514371" w:rsidP="00E461A7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</w:p>
    <w:p w:rsidR="00206E93" w:rsidRPr="001E53A2" w:rsidRDefault="00B01EDA" w:rsidP="00206E93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1E53A2">
        <w:rPr>
          <w:rFonts w:cs="Times New Roman"/>
          <w:b/>
          <w:i/>
          <w:u w:val="single"/>
        </w:rPr>
        <w:lastRenderedPageBreak/>
        <w:t xml:space="preserve">P-VRIO – Izvještaj o promjenama u vrijednosti i obujmu imovine i obveza </w:t>
      </w:r>
    </w:p>
    <w:p w:rsidR="00206E93" w:rsidRPr="001E53A2" w:rsidRDefault="00206E93" w:rsidP="00514371">
      <w:pPr>
        <w:spacing w:after="100" w:afterAutospacing="1" w:line="0" w:lineRule="atLeast"/>
        <w:jc w:val="center"/>
        <w:rPr>
          <w:rFonts w:cs="Times New Roman"/>
          <w:b/>
          <w:i/>
          <w:u w:val="single"/>
        </w:rPr>
      </w:pPr>
      <w:r w:rsidRPr="001E53A2">
        <w:rPr>
          <w:noProof/>
          <w:lang w:eastAsia="hr-HR"/>
        </w:rPr>
        <w:drawing>
          <wp:inline distT="0" distB="0" distL="0" distR="0">
            <wp:extent cx="5262992" cy="2344259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309" cy="234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DA" w:rsidRPr="001E53A2" w:rsidRDefault="00206E9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 xml:space="preserve">Povećanje potraživanja od prodaje nefinancijske imovine 294 kn </w:t>
      </w:r>
      <w:r w:rsidR="00B01EDA" w:rsidRPr="001E53A2">
        <w:rPr>
          <w:rFonts w:cs="Times New Roman"/>
        </w:rPr>
        <w:t xml:space="preserve">odnosi se na usklađenje </w:t>
      </w:r>
      <w:r w:rsidRPr="001E53A2">
        <w:rPr>
          <w:rFonts w:cs="Times New Roman"/>
        </w:rPr>
        <w:t xml:space="preserve">potraživanja za prodaju stanova </w:t>
      </w:r>
      <w:r w:rsidR="00B01EDA" w:rsidRPr="001E53A2">
        <w:rPr>
          <w:rFonts w:cs="Times New Roman"/>
        </w:rPr>
        <w:t>u vlasništvu ustanove</w:t>
      </w:r>
    </w:p>
    <w:p w:rsidR="00206E93" w:rsidRPr="001E53A2" w:rsidRDefault="00206E9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Povećanje u obujmu proizvedene dugotrajne imovine odnosi se na prijenos imovine od Grada Slavonskog Broda i Ekonomskoga fakulteta Osijek</w:t>
      </w:r>
    </w:p>
    <w:p w:rsidR="00330DF0" w:rsidRPr="001E53A2" w:rsidRDefault="00B01EDA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Smanjenje u obujmu imovine odnosi se na rashodovanje i zamjenu dugotrajne imovine koja ima knjigovodstvenu vrijednost</w:t>
      </w:r>
      <w:r w:rsidR="00123B71" w:rsidRPr="001E53A2">
        <w:rPr>
          <w:rFonts w:cs="Times New Roman"/>
        </w:rPr>
        <w:t xml:space="preserve"> </w:t>
      </w:r>
      <w:r w:rsidR="00206E93" w:rsidRPr="001E53A2">
        <w:rPr>
          <w:rFonts w:cs="Times New Roman"/>
        </w:rPr>
        <w:t>51 tis kn</w:t>
      </w:r>
      <w:r w:rsidR="00123B71" w:rsidRPr="001E53A2">
        <w:rPr>
          <w:rFonts w:cs="Times New Roman"/>
        </w:rPr>
        <w:t>, smanjenje potraživanja</w:t>
      </w:r>
      <w:r w:rsidR="00206E93" w:rsidRPr="001E53A2">
        <w:rPr>
          <w:rFonts w:cs="Times New Roman"/>
        </w:rPr>
        <w:t xml:space="preserve"> za više plaćene poreze i doprinose temeljem otpisa 35 tis kn te potraživanja </w:t>
      </w:r>
      <w:r w:rsidR="00123B71" w:rsidRPr="001E53A2">
        <w:rPr>
          <w:rFonts w:cs="Times New Roman"/>
        </w:rPr>
        <w:t xml:space="preserve">za prihode poslovanja zbog otpisa potraživanja </w:t>
      </w:r>
      <w:r w:rsidR="00330DF0" w:rsidRPr="001E53A2">
        <w:rPr>
          <w:rFonts w:cs="Times New Roman"/>
        </w:rPr>
        <w:t>pojedinačnih vrijednosti do 10,00 kn</w:t>
      </w:r>
    </w:p>
    <w:p w:rsidR="00B01EDA" w:rsidRPr="001E53A2" w:rsidRDefault="00330DF0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Smanjenje u obujmu obveza odnosi se na otpis zastarjelih obveza u iznosu 38 tis kn</w:t>
      </w:r>
      <w:r w:rsidR="00123B71" w:rsidRPr="001E53A2">
        <w:rPr>
          <w:rFonts w:cs="Times New Roman"/>
        </w:rPr>
        <w:t xml:space="preserve">  </w:t>
      </w:r>
    </w:p>
    <w:p w:rsidR="00330DF0" w:rsidRPr="001E53A2" w:rsidRDefault="00330DF0" w:rsidP="00B01EDA">
      <w:pPr>
        <w:spacing w:after="100" w:afterAutospacing="1" w:line="0" w:lineRule="atLeast"/>
        <w:jc w:val="both"/>
        <w:rPr>
          <w:rFonts w:cs="Times New Roman"/>
        </w:rPr>
      </w:pPr>
    </w:p>
    <w:p w:rsidR="00B01EDA" w:rsidRPr="001E53A2" w:rsidRDefault="00B01EDA" w:rsidP="00E461A7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1E53A2">
        <w:rPr>
          <w:rFonts w:cs="Times New Roman"/>
          <w:b/>
          <w:i/>
          <w:u w:val="single"/>
        </w:rPr>
        <w:t xml:space="preserve">Obv </w:t>
      </w:r>
      <w:r w:rsidR="00330DF0" w:rsidRPr="001E53A2">
        <w:rPr>
          <w:rFonts w:cs="Times New Roman"/>
          <w:b/>
          <w:i/>
          <w:u w:val="single"/>
        </w:rPr>
        <w:t>–</w:t>
      </w:r>
      <w:r w:rsidRPr="001E53A2">
        <w:rPr>
          <w:rFonts w:cs="Times New Roman"/>
          <w:b/>
          <w:i/>
          <w:u w:val="single"/>
        </w:rPr>
        <w:t xml:space="preserve"> Obveze</w:t>
      </w:r>
    </w:p>
    <w:p w:rsidR="00330DF0" w:rsidRPr="001E53A2" w:rsidRDefault="00330DF0" w:rsidP="00330DF0">
      <w:pPr>
        <w:spacing w:after="100" w:afterAutospacing="1" w:line="0" w:lineRule="atLeast"/>
        <w:ind w:left="426"/>
        <w:jc w:val="both"/>
        <w:rPr>
          <w:rFonts w:cs="Times New Roman"/>
          <w:b/>
          <w:i/>
          <w:u w:val="single"/>
        </w:rPr>
      </w:pPr>
      <w:r w:rsidRPr="001E53A2">
        <w:rPr>
          <w:noProof/>
          <w:lang w:eastAsia="hr-HR"/>
        </w:rPr>
        <w:drawing>
          <wp:inline distT="0" distB="0" distL="0" distR="0">
            <wp:extent cx="5939790" cy="1567896"/>
            <wp:effectExtent l="0" t="0" r="381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2" w:rsidRPr="001E53A2" w:rsidRDefault="00590F92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330DF0" w:rsidRPr="001E53A2" w:rsidRDefault="00330DF0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Tijekom 2022.g. novonastalo je 1.433,388 mil kn obveza, a istovremeno podmireno 1.421,235 mil kn obveza</w:t>
      </w:r>
    </w:p>
    <w:p w:rsidR="00514371" w:rsidRPr="001E53A2" w:rsidRDefault="00514371" w:rsidP="00514371">
      <w:pPr>
        <w:spacing w:after="100" w:afterAutospacing="1" w:line="0" w:lineRule="atLeast"/>
        <w:jc w:val="both"/>
        <w:rPr>
          <w:rFonts w:cs="Times New Roman"/>
        </w:rPr>
      </w:pPr>
    </w:p>
    <w:p w:rsidR="00590F92" w:rsidRPr="001E53A2" w:rsidRDefault="00590F9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lastRenderedPageBreak/>
        <w:t>Ukupne obveze na dan 31.12.202</w:t>
      </w:r>
      <w:r w:rsidR="00330DF0" w:rsidRPr="001E53A2">
        <w:rPr>
          <w:rFonts w:cs="Times New Roman"/>
        </w:rPr>
        <w:t>2</w:t>
      </w:r>
      <w:r w:rsidRPr="001E53A2">
        <w:rPr>
          <w:rFonts w:cs="Times New Roman"/>
        </w:rPr>
        <w:t xml:space="preserve">. iznose </w:t>
      </w:r>
      <w:r w:rsidR="00330DF0" w:rsidRPr="001E53A2">
        <w:rPr>
          <w:rFonts w:cs="Times New Roman"/>
        </w:rPr>
        <w:t>609,801</w:t>
      </w:r>
      <w:r w:rsidRPr="001E53A2">
        <w:rPr>
          <w:rFonts w:cs="Times New Roman"/>
        </w:rPr>
        <w:t xml:space="preserve"> mil kn od čega je </w:t>
      </w:r>
      <w:r w:rsidR="00E20237" w:rsidRPr="001E53A2">
        <w:rPr>
          <w:rFonts w:cs="Times New Roman"/>
        </w:rPr>
        <w:t>19,73</w:t>
      </w:r>
      <w:r w:rsidRPr="001E53A2">
        <w:rPr>
          <w:rFonts w:cs="Times New Roman"/>
        </w:rPr>
        <w:t xml:space="preserve">% dospjelih obveza, a </w:t>
      </w:r>
      <w:r w:rsidR="00E20237" w:rsidRPr="001E53A2">
        <w:rPr>
          <w:rFonts w:cs="Times New Roman"/>
        </w:rPr>
        <w:t>80,27</w:t>
      </w:r>
      <w:r w:rsidRPr="001E53A2">
        <w:rPr>
          <w:rFonts w:cs="Times New Roman"/>
        </w:rPr>
        <w:t xml:space="preserve">% nedospjelih obveza </w:t>
      </w:r>
    </w:p>
    <w:p w:rsidR="00E20237" w:rsidRPr="001E53A2" w:rsidRDefault="00E20237" w:rsidP="00514371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4651708" cy="1039766"/>
            <wp:effectExtent l="0" t="0" r="0" b="825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90" cy="10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2" w:rsidRPr="001E53A2" w:rsidRDefault="00E2023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V007</w:t>
      </w:r>
      <w:r w:rsidR="00C24D13" w:rsidRPr="001E53A2">
        <w:rPr>
          <w:rFonts w:cs="Times New Roman"/>
        </w:rPr>
        <w:t xml:space="preserve"> – Stanje dospjelih obveza na kraju izvještajnog razdoblje - s</w:t>
      </w:r>
      <w:r w:rsidR="00590F92" w:rsidRPr="001E53A2">
        <w:rPr>
          <w:rFonts w:cs="Times New Roman"/>
        </w:rPr>
        <w:t>truktura ukupnih i dospjelih obveza je slijedeća</w:t>
      </w:r>
    </w:p>
    <w:p w:rsidR="007263A3" w:rsidRPr="001E53A2" w:rsidRDefault="007263A3" w:rsidP="007263A3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3476542" cy="1457952"/>
            <wp:effectExtent l="0" t="0" r="0" b="952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67" cy="146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13" w:rsidRPr="001E53A2" w:rsidRDefault="00E2023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E53A2">
        <w:rPr>
          <w:rFonts w:cs="Times New Roman"/>
        </w:rPr>
        <w:t>Šifra V009</w:t>
      </w:r>
      <w:r w:rsidR="00C24D13" w:rsidRPr="001E53A2">
        <w:rPr>
          <w:rFonts w:cs="Times New Roman"/>
        </w:rPr>
        <w:t xml:space="preserve"> – Stanje nedospjelih obveza na kraju izvještajnog razdoblja – struktura ukupnih i nedospjelih obveza je slijedeća</w:t>
      </w:r>
    </w:p>
    <w:p w:rsidR="007263A3" w:rsidRPr="001E53A2" w:rsidRDefault="007263A3" w:rsidP="007263A3">
      <w:pPr>
        <w:spacing w:after="100" w:afterAutospacing="1" w:line="0" w:lineRule="atLeast"/>
        <w:jc w:val="center"/>
        <w:rPr>
          <w:rFonts w:cs="Times New Roman"/>
        </w:rPr>
      </w:pPr>
      <w:r w:rsidRPr="001E53A2">
        <w:rPr>
          <w:noProof/>
          <w:lang w:eastAsia="hr-HR"/>
        </w:rPr>
        <w:drawing>
          <wp:inline distT="0" distB="0" distL="0" distR="0">
            <wp:extent cx="3453727" cy="1413163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46" cy="142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1E53A2" w:rsidRDefault="0085315F" w:rsidP="00514371">
      <w:pPr>
        <w:spacing w:after="100" w:afterAutospacing="1" w:line="0" w:lineRule="atLeast"/>
        <w:ind w:firstLine="426"/>
        <w:jc w:val="both"/>
        <w:rPr>
          <w:rFonts w:cs="Times New Roman"/>
        </w:rPr>
      </w:pPr>
      <w:r w:rsidRPr="001E53A2">
        <w:rPr>
          <w:rFonts w:cs="Times New Roman"/>
        </w:rPr>
        <w:t xml:space="preserve">Osijek, </w:t>
      </w:r>
      <w:r w:rsidR="00E20237" w:rsidRPr="001E53A2">
        <w:rPr>
          <w:rFonts w:cs="Times New Roman"/>
        </w:rPr>
        <w:t>31</w:t>
      </w:r>
      <w:r w:rsidRPr="001E53A2">
        <w:rPr>
          <w:rFonts w:cs="Times New Roman"/>
        </w:rPr>
        <w:t xml:space="preserve">. </w:t>
      </w:r>
      <w:r w:rsidR="00E20237" w:rsidRPr="001E53A2">
        <w:rPr>
          <w:rFonts w:cs="Times New Roman"/>
        </w:rPr>
        <w:t>siječnja 2023</w:t>
      </w:r>
      <w:r w:rsidRPr="001E53A2">
        <w:rPr>
          <w:rFonts w:cs="Times New Roman"/>
        </w:rPr>
        <w:t>.g.</w:t>
      </w:r>
    </w:p>
    <w:p w:rsidR="0085315F" w:rsidRPr="001E53A2" w:rsidRDefault="0085315F" w:rsidP="00514371">
      <w:pPr>
        <w:pStyle w:val="Bezproreda"/>
        <w:ind w:firstLine="426"/>
      </w:pPr>
      <w:r w:rsidRPr="001E53A2">
        <w:t xml:space="preserve">Osoba za kontaktiranje: mr.sc. Martina Perković, dipl. oec. </w:t>
      </w:r>
    </w:p>
    <w:p w:rsidR="0085315F" w:rsidRPr="001E53A2" w:rsidRDefault="0085315F" w:rsidP="00514371">
      <w:pPr>
        <w:pStyle w:val="Bezproreda"/>
        <w:ind w:firstLine="426"/>
      </w:pPr>
      <w:r w:rsidRPr="001E53A2">
        <w:t>Telefon za kontakt: 031/511-130</w:t>
      </w:r>
    </w:p>
    <w:p w:rsidR="0085315F" w:rsidRPr="001E53A2" w:rsidRDefault="0085315F" w:rsidP="0085315F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="00514371" w:rsidRPr="001E53A2">
        <w:rPr>
          <w:rFonts w:cs="Times New Roman"/>
        </w:rPr>
        <w:tab/>
      </w:r>
      <w:r w:rsidRPr="001E53A2">
        <w:rPr>
          <w:rFonts w:cs="Times New Roman"/>
        </w:rPr>
        <w:t xml:space="preserve">Odgovorna osoba </w:t>
      </w:r>
      <w:r w:rsidRPr="001E53A2">
        <w:rPr>
          <w:rFonts w:cs="Times New Roman"/>
        </w:rPr>
        <w:tab/>
      </w:r>
    </w:p>
    <w:p w:rsidR="0085315F" w:rsidRPr="001E53A2" w:rsidRDefault="0085315F" w:rsidP="0085315F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  <w:t xml:space="preserve">Ravnatelj </w:t>
      </w:r>
    </w:p>
    <w:p w:rsidR="0085315F" w:rsidRPr="001E53A2" w:rsidRDefault="0085315F" w:rsidP="00514371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</w:r>
      <w:r w:rsidRPr="001E53A2">
        <w:rPr>
          <w:rFonts w:cs="Times New Roman"/>
        </w:rPr>
        <w:tab/>
        <w:t>M.P.</w:t>
      </w:r>
      <w:r w:rsidR="00514371" w:rsidRPr="001E53A2">
        <w:rPr>
          <w:rFonts w:cs="Times New Roman"/>
        </w:rPr>
        <w:tab/>
      </w:r>
      <w:r w:rsidR="00514371" w:rsidRPr="001E53A2">
        <w:rPr>
          <w:rFonts w:cs="Times New Roman"/>
        </w:rPr>
        <w:tab/>
      </w:r>
      <w:r w:rsidRPr="001E53A2">
        <w:rPr>
          <w:rFonts w:cs="Times New Roman"/>
        </w:rPr>
        <w:t>________________________________</w:t>
      </w:r>
    </w:p>
    <w:p w:rsidR="0085315F" w:rsidRPr="001E53A2" w:rsidRDefault="0085315F" w:rsidP="0085315F">
      <w:pPr>
        <w:spacing w:after="100" w:afterAutospacing="1" w:line="0" w:lineRule="atLeast"/>
        <w:ind w:left="425"/>
        <w:contextualSpacing/>
        <w:jc w:val="both"/>
        <w:rPr>
          <w:rFonts w:cs="Times New Roman"/>
        </w:rPr>
      </w:pPr>
      <w:r w:rsidRPr="001E53A2">
        <w:rPr>
          <w:rFonts w:cs="Times New Roman"/>
        </w:rPr>
        <w:t xml:space="preserve">                                                                                                          doc.dr.sc. Željko Zubčić, dr. med. </w:t>
      </w:r>
    </w:p>
    <w:p w:rsidR="006D635A" w:rsidRPr="001E53A2" w:rsidRDefault="0085315F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  <w:r w:rsidRPr="001E53A2">
        <w:rPr>
          <w:rFonts w:cs="Times New Roman"/>
        </w:rPr>
        <w:t xml:space="preserve">                                                 </w:t>
      </w:r>
      <w:r w:rsidR="00514371" w:rsidRPr="001E53A2">
        <w:rPr>
          <w:rFonts w:cs="Times New Roman"/>
        </w:rPr>
        <w:t xml:space="preserve">                         </w:t>
      </w:r>
    </w:p>
    <w:sectPr w:rsidR="006D635A" w:rsidRPr="001E53A2" w:rsidSect="00B469A5">
      <w:headerReference w:type="default" r:id="rId66"/>
      <w:footerReference w:type="default" r:id="rId67"/>
      <w:pgSz w:w="11906" w:h="16838" w:code="9"/>
      <w:pgMar w:top="1191" w:right="1418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1D" w:rsidRDefault="00DC671D" w:rsidP="004D0DA1">
      <w:pPr>
        <w:spacing w:after="0" w:line="240" w:lineRule="auto"/>
      </w:pPr>
      <w:r>
        <w:separator/>
      </w:r>
    </w:p>
  </w:endnote>
  <w:endnote w:type="continuationSeparator" w:id="0">
    <w:p w:rsidR="00DC671D" w:rsidRDefault="00DC671D" w:rsidP="004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0" w:rsidRPr="00976DAE" w:rsidRDefault="00330DF0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976DAE">
      <w:rPr>
        <w:rFonts w:asciiTheme="majorHAnsi" w:hAnsiTheme="majorHAnsi"/>
        <w:i/>
      </w:rPr>
      <w:t>Bilješke 2</w:t>
    </w:r>
    <w:r>
      <w:rPr>
        <w:rFonts w:asciiTheme="majorHAnsi" w:hAnsiTheme="majorHAnsi"/>
        <w:i/>
      </w:rPr>
      <w:t>022</w:t>
    </w:r>
    <w:r w:rsidRPr="00976DAE">
      <w:rPr>
        <w:rFonts w:asciiTheme="majorHAnsi" w:hAnsiTheme="majorHAnsi"/>
        <w:i/>
      </w:rPr>
      <w:t>.</w:t>
    </w:r>
    <w:r>
      <w:rPr>
        <w:rFonts w:asciiTheme="majorHAnsi" w:hAnsiTheme="majorHAnsi"/>
        <w:i/>
      </w:rPr>
      <w:t>g.</w:t>
    </w:r>
    <w:r w:rsidRPr="00976DAE">
      <w:rPr>
        <w:rFonts w:asciiTheme="majorHAnsi" w:hAnsiTheme="majorHAnsi"/>
        <w:i/>
      </w:rPr>
      <w:ptab w:relativeTo="margin" w:alignment="right" w:leader="none"/>
    </w:r>
    <w:r w:rsidRPr="00976DAE">
      <w:rPr>
        <w:rFonts w:asciiTheme="majorHAnsi" w:hAnsiTheme="majorHAnsi"/>
        <w:i/>
      </w:rPr>
      <w:t xml:space="preserve">Stranica </w:t>
    </w:r>
    <w:r w:rsidRPr="00976DAE">
      <w:rPr>
        <w:i/>
      </w:rPr>
      <w:fldChar w:fldCharType="begin"/>
    </w:r>
    <w:r w:rsidRPr="00976DAE">
      <w:rPr>
        <w:i/>
      </w:rPr>
      <w:instrText xml:space="preserve"> PAGE   \* MERGEFORMAT </w:instrText>
    </w:r>
    <w:r w:rsidRPr="00976DAE">
      <w:rPr>
        <w:i/>
      </w:rPr>
      <w:fldChar w:fldCharType="separate"/>
    </w:r>
    <w:r w:rsidR="008F1D68" w:rsidRPr="008F1D68">
      <w:rPr>
        <w:rFonts w:asciiTheme="majorHAnsi" w:hAnsiTheme="majorHAnsi"/>
        <w:i/>
        <w:noProof/>
      </w:rPr>
      <w:t>4</w:t>
    </w:r>
    <w:r w:rsidRPr="00976DAE">
      <w:rPr>
        <w:i/>
      </w:rPr>
      <w:fldChar w:fldCharType="end"/>
    </w:r>
  </w:p>
  <w:p w:rsidR="00330DF0" w:rsidRDefault="00330D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1D" w:rsidRDefault="00DC671D" w:rsidP="004D0DA1">
      <w:pPr>
        <w:spacing w:after="0" w:line="240" w:lineRule="auto"/>
      </w:pPr>
      <w:r>
        <w:separator/>
      </w:r>
    </w:p>
  </w:footnote>
  <w:footnote w:type="continuationSeparator" w:id="0">
    <w:p w:rsidR="00DC671D" w:rsidRDefault="00DC671D" w:rsidP="004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0" w:rsidRPr="00A71954" w:rsidRDefault="00330DF0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Naziv obveznika: Klinički bolnički centar Osijek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Broj RKP-a: 26400</w:t>
    </w:r>
  </w:p>
  <w:p w:rsidR="00330DF0" w:rsidRPr="00A71954" w:rsidRDefault="00330DF0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Sjedište obveznika: Osijek, Josipa Huttlera 4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 xml:space="preserve">         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Matični broj: 03018822</w:t>
    </w:r>
  </w:p>
  <w:p w:rsidR="00330DF0" w:rsidRPr="00A71954" w:rsidRDefault="00330DF0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Razina: 11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OIB: 89819375646</w:t>
    </w:r>
  </w:p>
  <w:p w:rsidR="00330DF0" w:rsidRPr="00A71954" w:rsidRDefault="00330DF0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Razdjel: 096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Šifra djelatnosti: 8610</w:t>
    </w:r>
  </w:p>
  <w:p w:rsidR="00330DF0" w:rsidRDefault="00330DF0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</w:p>
  <w:p w:rsidR="00330DF0" w:rsidRPr="00D4617B" w:rsidRDefault="00330DF0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sz w:val="28"/>
        <w:szCs w:val="28"/>
      </w:rPr>
    </w:pPr>
    <w:r>
      <w:rPr>
        <w:rFonts w:asciiTheme="majorHAnsi" w:eastAsiaTheme="majorEastAsia" w:hAnsiTheme="majorHAnsi" w:cstheme="majorBidi"/>
        <w:i/>
      </w:rPr>
      <w:tab/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>BILJEŠKE UZ FINANCIJSKE IZVJEŠTAJE ZA 20</w:t>
    </w:r>
    <w:r>
      <w:rPr>
        <w:rFonts w:asciiTheme="majorHAnsi" w:eastAsiaTheme="majorEastAsia" w:hAnsiTheme="majorHAnsi" w:cstheme="majorBidi"/>
        <w:b/>
        <w:i/>
        <w:sz w:val="28"/>
        <w:szCs w:val="28"/>
      </w:rPr>
      <w:t>22</w:t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>. GODINU</w:t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ab/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ab/>
    </w:r>
  </w:p>
  <w:p w:rsidR="00330DF0" w:rsidRPr="00002ECB" w:rsidRDefault="00330DF0" w:rsidP="00364FE0">
    <w:pPr>
      <w:pStyle w:val="Zaglavlje"/>
      <w:jc w:val="right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D99"/>
    <w:multiLevelType w:val="hybridMultilevel"/>
    <w:tmpl w:val="714046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A6B5C"/>
    <w:multiLevelType w:val="hybridMultilevel"/>
    <w:tmpl w:val="E1AAFCA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D535DA"/>
    <w:multiLevelType w:val="hybridMultilevel"/>
    <w:tmpl w:val="4A4CD020"/>
    <w:lvl w:ilvl="0" w:tplc="E2289FBA">
      <w:numFmt w:val="bullet"/>
      <w:lvlText w:val="-"/>
      <w:lvlJc w:val="left"/>
      <w:pPr>
        <w:ind w:left="1193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48F77586"/>
    <w:multiLevelType w:val="multilevel"/>
    <w:tmpl w:val="212E3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9837864"/>
    <w:multiLevelType w:val="hybridMultilevel"/>
    <w:tmpl w:val="BF2EF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DC6296"/>
    <w:multiLevelType w:val="hybridMultilevel"/>
    <w:tmpl w:val="E2F8E46E"/>
    <w:lvl w:ilvl="0" w:tplc="9D8A55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A3D53"/>
    <w:multiLevelType w:val="hybridMultilevel"/>
    <w:tmpl w:val="37A412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E"/>
    <w:rsid w:val="00002ECB"/>
    <w:rsid w:val="0000414C"/>
    <w:rsid w:val="00006BC0"/>
    <w:rsid w:val="00010BC5"/>
    <w:rsid w:val="00010D1B"/>
    <w:rsid w:val="00012AB4"/>
    <w:rsid w:val="000139AB"/>
    <w:rsid w:val="00013E87"/>
    <w:rsid w:val="00014DBD"/>
    <w:rsid w:val="0001507B"/>
    <w:rsid w:val="00016832"/>
    <w:rsid w:val="00016E21"/>
    <w:rsid w:val="00017A79"/>
    <w:rsid w:val="0002299B"/>
    <w:rsid w:val="00025E9F"/>
    <w:rsid w:val="00026E12"/>
    <w:rsid w:val="0003091B"/>
    <w:rsid w:val="0003276F"/>
    <w:rsid w:val="00032D43"/>
    <w:rsid w:val="0003588E"/>
    <w:rsid w:val="00035C34"/>
    <w:rsid w:val="00040B16"/>
    <w:rsid w:val="00040D64"/>
    <w:rsid w:val="000416A8"/>
    <w:rsid w:val="00050407"/>
    <w:rsid w:val="00053CBB"/>
    <w:rsid w:val="0005549E"/>
    <w:rsid w:val="00064311"/>
    <w:rsid w:val="00066468"/>
    <w:rsid w:val="00070AB9"/>
    <w:rsid w:val="00071711"/>
    <w:rsid w:val="00071AC7"/>
    <w:rsid w:val="00074649"/>
    <w:rsid w:val="00075798"/>
    <w:rsid w:val="00077E11"/>
    <w:rsid w:val="00082BE8"/>
    <w:rsid w:val="00084679"/>
    <w:rsid w:val="0008557B"/>
    <w:rsid w:val="0009157D"/>
    <w:rsid w:val="00092CA8"/>
    <w:rsid w:val="00093683"/>
    <w:rsid w:val="000A3C8F"/>
    <w:rsid w:val="000A4C46"/>
    <w:rsid w:val="000A5F92"/>
    <w:rsid w:val="000A6184"/>
    <w:rsid w:val="000B25F6"/>
    <w:rsid w:val="000B345F"/>
    <w:rsid w:val="000B44D7"/>
    <w:rsid w:val="000B7D69"/>
    <w:rsid w:val="000C343C"/>
    <w:rsid w:val="000D0F56"/>
    <w:rsid w:val="000D1296"/>
    <w:rsid w:val="000D1DDF"/>
    <w:rsid w:val="000D436D"/>
    <w:rsid w:val="000D4E1F"/>
    <w:rsid w:val="000D7ED5"/>
    <w:rsid w:val="000E1B3C"/>
    <w:rsid w:val="000E21BD"/>
    <w:rsid w:val="000E2AA8"/>
    <w:rsid w:val="000E6C96"/>
    <w:rsid w:val="000F6563"/>
    <w:rsid w:val="000F7C93"/>
    <w:rsid w:val="00101C40"/>
    <w:rsid w:val="00104CBB"/>
    <w:rsid w:val="001071D8"/>
    <w:rsid w:val="00115FE2"/>
    <w:rsid w:val="001177C8"/>
    <w:rsid w:val="00117AFD"/>
    <w:rsid w:val="00120618"/>
    <w:rsid w:val="00123B71"/>
    <w:rsid w:val="00123E02"/>
    <w:rsid w:val="00124AA9"/>
    <w:rsid w:val="00125CEE"/>
    <w:rsid w:val="0012720A"/>
    <w:rsid w:val="00127D8A"/>
    <w:rsid w:val="001328FD"/>
    <w:rsid w:val="00134E56"/>
    <w:rsid w:val="001363FE"/>
    <w:rsid w:val="0013675B"/>
    <w:rsid w:val="001402EF"/>
    <w:rsid w:val="0014032C"/>
    <w:rsid w:val="001428D5"/>
    <w:rsid w:val="001447E2"/>
    <w:rsid w:val="001453BD"/>
    <w:rsid w:val="00153DCD"/>
    <w:rsid w:val="0015474E"/>
    <w:rsid w:val="00156394"/>
    <w:rsid w:val="00156D03"/>
    <w:rsid w:val="00156F9A"/>
    <w:rsid w:val="001655D9"/>
    <w:rsid w:val="00167BE4"/>
    <w:rsid w:val="0017095C"/>
    <w:rsid w:val="001709D7"/>
    <w:rsid w:val="00170E1E"/>
    <w:rsid w:val="00172573"/>
    <w:rsid w:val="00180C5B"/>
    <w:rsid w:val="00183E49"/>
    <w:rsid w:val="00191835"/>
    <w:rsid w:val="00192FB1"/>
    <w:rsid w:val="001A0D2C"/>
    <w:rsid w:val="001A1B1D"/>
    <w:rsid w:val="001A31D9"/>
    <w:rsid w:val="001A41A4"/>
    <w:rsid w:val="001A4512"/>
    <w:rsid w:val="001A52AD"/>
    <w:rsid w:val="001A71BD"/>
    <w:rsid w:val="001B00F8"/>
    <w:rsid w:val="001B10C2"/>
    <w:rsid w:val="001B1270"/>
    <w:rsid w:val="001B2842"/>
    <w:rsid w:val="001B2E92"/>
    <w:rsid w:val="001B3B18"/>
    <w:rsid w:val="001B537A"/>
    <w:rsid w:val="001B5A3D"/>
    <w:rsid w:val="001B5C32"/>
    <w:rsid w:val="001B5D38"/>
    <w:rsid w:val="001B76FD"/>
    <w:rsid w:val="001C1313"/>
    <w:rsid w:val="001C1B8F"/>
    <w:rsid w:val="001C29CB"/>
    <w:rsid w:val="001C5249"/>
    <w:rsid w:val="001C6E11"/>
    <w:rsid w:val="001D0748"/>
    <w:rsid w:val="001D0F33"/>
    <w:rsid w:val="001E0325"/>
    <w:rsid w:val="001E0B36"/>
    <w:rsid w:val="001E13DD"/>
    <w:rsid w:val="001E53A2"/>
    <w:rsid w:val="001E71A8"/>
    <w:rsid w:val="001E7C2B"/>
    <w:rsid w:val="001F0DBC"/>
    <w:rsid w:val="001F1A79"/>
    <w:rsid w:val="001F2A61"/>
    <w:rsid w:val="00200952"/>
    <w:rsid w:val="00203188"/>
    <w:rsid w:val="002031DE"/>
    <w:rsid w:val="00203AD1"/>
    <w:rsid w:val="00206C2A"/>
    <w:rsid w:val="00206E93"/>
    <w:rsid w:val="00211D9E"/>
    <w:rsid w:val="002143DA"/>
    <w:rsid w:val="00215850"/>
    <w:rsid w:val="00217126"/>
    <w:rsid w:val="00217D6E"/>
    <w:rsid w:val="00220C8C"/>
    <w:rsid w:val="00221904"/>
    <w:rsid w:val="00226416"/>
    <w:rsid w:val="0023020B"/>
    <w:rsid w:val="00230E70"/>
    <w:rsid w:val="002318CB"/>
    <w:rsid w:val="00233112"/>
    <w:rsid w:val="00233CB9"/>
    <w:rsid w:val="0023415C"/>
    <w:rsid w:val="002343F6"/>
    <w:rsid w:val="0023599B"/>
    <w:rsid w:val="00237F55"/>
    <w:rsid w:val="002406CC"/>
    <w:rsid w:val="0024316D"/>
    <w:rsid w:val="00244217"/>
    <w:rsid w:val="00245031"/>
    <w:rsid w:val="0024557D"/>
    <w:rsid w:val="00245CF6"/>
    <w:rsid w:val="00246875"/>
    <w:rsid w:val="00250831"/>
    <w:rsid w:val="00253F89"/>
    <w:rsid w:val="0025434D"/>
    <w:rsid w:val="002546B0"/>
    <w:rsid w:val="002547F4"/>
    <w:rsid w:val="00255257"/>
    <w:rsid w:val="00260C17"/>
    <w:rsid w:val="00261883"/>
    <w:rsid w:val="00263985"/>
    <w:rsid w:val="00264295"/>
    <w:rsid w:val="0026430B"/>
    <w:rsid w:val="0026521A"/>
    <w:rsid w:val="0026706C"/>
    <w:rsid w:val="00267DF1"/>
    <w:rsid w:val="0027106C"/>
    <w:rsid w:val="00274D46"/>
    <w:rsid w:val="00274EAE"/>
    <w:rsid w:val="00275285"/>
    <w:rsid w:val="002755A9"/>
    <w:rsid w:val="002801A0"/>
    <w:rsid w:val="002824EB"/>
    <w:rsid w:val="0028335E"/>
    <w:rsid w:val="0028441F"/>
    <w:rsid w:val="002874AE"/>
    <w:rsid w:val="0029379C"/>
    <w:rsid w:val="002A1691"/>
    <w:rsid w:val="002A3598"/>
    <w:rsid w:val="002A54B9"/>
    <w:rsid w:val="002A5601"/>
    <w:rsid w:val="002A60F7"/>
    <w:rsid w:val="002A78D1"/>
    <w:rsid w:val="002B0CA5"/>
    <w:rsid w:val="002B1653"/>
    <w:rsid w:val="002B1B9A"/>
    <w:rsid w:val="002B53A0"/>
    <w:rsid w:val="002B787E"/>
    <w:rsid w:val="002C7C61"/>
    <w:rsid w:val="002D2F92"/>
    <w:rsid w:val="002D32F1"/>
    <w:rsid w:val="002D5367"/>
    <w:rsid w:val="002D6222"/>
    <w:rsid w:val="002D6561"/>
    <w:rsid w:val="002D7CEC"/>
    <w:rsid w:val="002E02B2"/>
    <w:rsid w:val="002E6D73"/>
    <w:rsid w:val="002F069B"/>
    <w:rsid w:val="002F08C6"/>
    <w:rsid w:val="002F2DF5"/>
    <w:rsid w:val="002F4E68"/>
    <w:rsid w:val="002F6D62"/>
    <w:rsid w:val="003007BE"/>
    <w:rsid w:val="00301D91"/>
    <w:rsid w:val="00303C2B"/>
    <w:rsid w:val="00303D82"/>
    <w:rsid w:val="00305742"/>
    <w:rsid w:val="003117F6"/>
    <w:rsid w:val="00311B8A"/>
    <w:rsid w:val="00311CAF"/>
    <w:rsid w:val="00312438"/>
    <w:rsid w:val="0031258F"/>
    <w:rsid w:val="00314E5F"/>
    <w:rsid w:val="0031511B"/>
    <w:rsid w:val="00315A22"/>
    <w:rsid w:val="00323E7A"/>
    <w:rsid w:val="00324901"/>
    <w:rsid w:val="00327BA8"/>
    <w:rsid w:val="00330DF0"/>
    <w:rsid w:val="003316FB"/>
    <w:rsid w:val="0033299F"/>
    <w:rsid w:val="00334E0E"/>
    <w:rsid w:val="00337417"/>
    <w:rsid w:val="00340C7D"/>
    <w:rsid w:val="003445A5"/>
    <w:rsid w:val="00356431"/>
    <w:rsid w:val="00357CA1"/>
    <w:rsid w:val="00361C68"/>
    <w:rsid w:val="00363B74"/>
    <w:rsid w:val="00364522"/>
    <w:rsid w:val="00364A93"/>
    <w:rsid w:val="00364FE0"/>
    <w:rsid w:val="00365525"/>
    <w:rsid w:val="00365D19"/>
    <w:rsid w:val="00366588"/>
    <w:rsid w:val="00370736"/>
    <w:rsid w:val="003762B4"/>
    <w:rsid w:val="0038070F"/>
    <w:rsid w:val="003838D4"/>
    <w:rsid w:val="00394CFD"/>
    <w:rsid w:val="0039552C"/>
    <w:rsid w:val="003957F1"/>
    <w:rsid w:val="003A0292"/>
    <w:rsid w:val="003A644B"/>
    <w:rsid w:val="003B08BA"/>
    <w:rsid w:val="003B17D6"/>
    <w:rsid w:val="003B17EE"/>
    <w:rsid w:val="003B2486"/>
    <w:rsid w:val="003B4BF0"/>
    <w:rsid w:val="003B4F97"/>
    <w:rsid w:val="003B6DBE"/>
    <w:rsid w:val="003B7709"/>
    <w:rsid w:val="003C034D"/>
    <w:rsid w:val="003C0AE6"/>
    <w:rsid w:val="003C1B3B"/>
    <w:rsid w:val="003C4807"/>
    <w:rsid w:val="003C51B4"/>
    <w:rsid w:val="003C6DF2"/>
    <w:rsid w:val="003D0EBB"/>
    <w:rsid w:val="003D4819"/>
    <w:rsid w:val="003D6EB1"/>
    <w:rsid w:val="003E273B"/>
    <w:rsid w:val="003E43D9"/>
    <w:rsid w:val="003E679D"/>
    <w:rsid w:val="003E73F3"/>
    <w:rsid w:val="003E7603"/>
    <w:rsid w:val="003F043E"/>
    <w:rsid w:val="003F14D8"/>
    <w:rsid w:val="003F3732"/>
    <w:rsid w:val="003F6B13"/>
    <w:rsid w:val="003F727C"/>
    <w:rsid w:val="004009DA"/>
    <w:rsid w:val="00402D6A"/>
    <w:rsid w:val="00405278"/>
    <w:rsid w:val="0040560D"/>
    <w:rsid w:val="004102A0"/>
    <w:rsid w:val="00412046"/>
    <w:rsid w:val="0041251C"/>
    <w:rsid w:val="00417F0D"/>
    <w:rsid w:val="00420447"/>
    <w:rsid w:val="00421B08"/>
    <w:rsid w:val="004233DC"/>
    <w:rsid w:val="00423EE8"/>
    <w:rsid w:val="004253FA"/>
    <w:rsid w:val="00432C40"/>
    <w:rsid w:val="00433A07"/>
    <w:rsid w:val="00435B67"/>
    <w:rsid w:val="004376E9"/>
    <w:rsid w:val="004402BA"/>
    <w:rsid w:val="004418A5"/>
    <w:rsid w:val="00442092"/>
    <w:rsid w:val="00442930"/>
    <w:rsid w:val="00450771"/>
    <w:rsid w:val="004518F6"/>
    <w:rsid w:val="004526D1"/>
    <w:rsid w:val="00460D6A"/>
    <w:rsid w:val="00461D3C"/>
    <w:rsid w:val="00462488"/>
    <w:rsid w:val="004733FA"/>
    <w:rsid w:val="00482063"/>
    <w:rsid w:val="00482DA5"/>
    <w:rsid w:val="00486011"/>
    <w:rsid w:val="004862F6"/>
    <w:rsid w:val="004959CB"/>
    <w:rsid w:val="00496577"/>
    <w:rsid w:val="00496EAB"/>
    <w:rsid w:val="00497576"/>
    <w:rsid w:val="004977C5"/>
    <w:rsid w:val="004A0A39"/>
    <w:rsid w:val="004A36DA"/>
    <w:rsid w:val="004B1190"/>
    <w:rsid w:val="004B4727"/>
    <w:rsid w:val="004B79FA"/>
    <w:rsid w:val="004C205D"/>
    <w:rsid w:val="004C224A"/>
    <w:rsid w:val="004C447B"/>
    <w:rsid w:val="004C50CA"/>
    <w:rsid w:val="004C5A92"/>
    <w:rsid w:val="004C738F"/>
    <w:rsid w:val="004D0DA1"/>
    <w:rsid w:val="004D1950"/>
    <w:rsid w:val="004D1C7D"/>
    <w:rsid w:val="004D3563"/>
    <w:rsid w:val="004D571F"/>
    <w:rsid w:val="004E0166"/>
    <w:rsid w:val="004E6616"/>
    <w:rsid w:val="004E6DF2"/>
    <w:rsid w:val="004E7AC8"/>
    <w:rsid w:val="004F4663"/>
    <w:rsid w:val="004F4A0E"/>
    <w:rsid w:val="004F6AA7"/>
    <w:rsid w:val="004F7501"/>
    <w:rsid w:val="005003CB"/>
    <w:rsid w:val="00501A43"/>
    <w:rsid w:val="00503DE5"/>
    <w:rsid w:val="005043CE"/>
    <w:rsid w:val="00505D1E"/>
    <w:rsid w:val="00506CEF"/>
    <w:rsid w:val="00506DAC"/>
    <w:rsid w:val="005129DD"/>
    <w:rsid w:val="005134EC"/>
    <w:rsid w:val="00513BDE"/>
    <w:rsid w:val="00514371"/>
    <w:rsid w:val="00514AAC"/>
    <w:rsid w:val="005173B9"/>
    <w:rsid w:val="00520FB3"/>
    <w:rsid w:val="0052376C"/>
    <w:rsid w:val="00523A08"/>
    <w:rsid w:val="00524D9C"/>
    <w:rsid w:val="00524E5F"/>
    <w:rsid w:val="00527F3E"/>
    <w:rsid w:val="005303F4"/>
    <w:rsid w:val="00534B99"/>
    <w:rsid w:val="00534D3D"/>
    <w:rsid w:val="00536648"/>
    <w:rsid w:val="00536B61"/>
    <w:rsid w:val="00537304"/>
    <w:rsid w:val="00540B3F"/>
    <w:rsid w:val="00542674"/>
    <w:rsid w:val="005450C3"/>
    <w:rsid w:val="00551F03"/>
    <w:rsid w:val="00552A53"/>
    <w:rsid w:val="005537DB"/>
    <w:rsid w:val="00557901"/>
    <w:rsid w:val="005602BC"/>
    <w:rsid w:val="00561BD5"/>
    <w:rsid w:val="005623A5"/>
    <w:rsid w:val="00562A4C"/>
    <w:rsid w:val="0056524C"/>
    <w:rsid w:val="005664CC"/>
    <w:rsid w:val="005705DB"/>
    <w:rsid w:val="00575CB5"/>
    <w:rsid w:val="0058509E"/>
    <w:rsid w:val="0058551B"/>
    <w:rsid w:val="00585F55"/>
    <w:rsid w:val="00587FED"/>
    <w:rsid w:val="00590695"/>
    <w:rsid w:val="00590819"/>
    <w:rsid w:val="00590F92"/>
    <w:rsid w:val="00592416"/>
    <w:rsid w:val="00596D4A"/>
    <w:rsid w:val="005A09F8"/>
    <w:rsid w:val="005A1879"/>
    <w:rsid w:val="005A3428"/>
    <w:rsid w:val="005A4E1E"/>
    <w:rsid w:val="005A544B"/>
    <w:rsid w:val="005A6A93"/>
    <w:rsid w:val="005B0B6B"/>
    <w:rsid w:val="005B0CA0"/>
    <w:rsid w:val="005B176A"/>
    <w:rsid w:val="005B30FC"/>
    <w:rsid w:val="005B3203"/>
    <w:rsid w:val="005B4CA1"/>
    <w:rsid w:val="005B7FDB"/>
    <w:rsid w:val="005C76C8"/>
    <w:rsid w:val="005C7BFE"/>
    <w:rsid w:val="005D229F"/>
    <w:rsid w:val="005D266A"/>
    <w:rsid w:val="005D6B31"/>
    <w:rsid w:val="005D70C3"/>
    <w:rsid w:val="005D71DB"/>
    <w:rsid w:val="005E0540"/>
    <w:rsid w:val="005E06A4"/>
    <w:rsid w:val="005E1AEF"/>
    <w:rsid w:val="005E1EB5"/>
    <w:rsid w:val="005F1255"/>
    <w:rsid w:val="005F2101"/>
    <w:rsid w:val="005F244D"/>
    <w:rsid w:val="005F271D"/>
    <w:rsid w:val="005F2A5D"/>
    <w:rsid w:val="005F5A0D"/>
    <w:rsid w:val="00600A17"/>
    <w:rsid w:val="00600DFB"/>
    <w:rsid w:val="006014C7"/>
    <w:rsid w:val="00604EF3"/>
    <w:rsid w:val="00607501"/>
    <w:rsid w:val="00615B26"/>
    <w:rsid w:val="00615BC9"/>
    <w:rsid w:val="006208CD"/>
    <w:rsid w:val="00622225"/>
    <w:rsid w:val="00624A6B"/>
    <w:rsid w:val="006275A6"/>
    <w:rsid w:val="006343FC"/>
    <w:rsid w:val="00634D84"/>
    <w:rsid w:val="006367D2"/>
    <w:rsid w:val="00636B49"/>
    <w:rsid w:val="006412EB"/>
    <w:rsid w:val="00642E5A"/>
    <w:rsid w:val="00645254"/>
    <w:rsid w:val="00645314"/>
    <w:rsid w:val="00650151"/>
    <w:rsid w:val="00653362"/>
    <w:rsid w:val="00655BC5"/>
    <w:rsid w:val="00656163"/>
    <w:rsid w:val="00661192"/>
    <w:rsid w:val="00665654"/>
    <w:rsid w:val="00665F3A"/>
    <w:rsid w:val="006679AB"/>
    <w:rsid w:val="0067117A"/>
    <w:rsid w:val="0067137D"/>
    <w:rsid w:val="00675C26"/>
    <w:rsid w:val="00675D1A"/>
    <w:rsid w:val="00681D65"/>
    <w:rsid w:val="0068220A"/>
    <w:rsid w:val="00683006"/>
    <w:rsid w:val="00684B31"/>
    <w:rsid w:val="0068678B"/>
    <w:rsid w:val="006931E4"/>
    <w:rsid w:val="00696DE7"/>
    <w:rsid w:val="006A07D6"/>
    <w:rsid w:val="006A3D36"/>
    <w:rsid w:val="006A475A"/>
    <w:rsid w:val="006A7729"/>
    <w:rsid w:val="006B0C0E"/>
    <w:rsid w:val="006B491C"/>
    <w:rsid w:val="006C4A24"/>
    <w:rsid w:val="006D079C"/>
    <w:rsid w:val="006D3BB6"/>
    <w:rsid w:val="006D635A"/>
    <w:rsid w:val="006E4326"/>
    <w:rsid w:val="006F1628"/>
    <w:rsid w:val="006F1E8B"/>
    <w:rsid w:val="006F4DD8"/>
    <w:rsid w:val="006F5C10"/>
    <w:rsid w:val="006F7A73"/>
    <w:rsid w:val="00701AA8"/>
    <w:rsid w:val="00701ED2"/>
    <w:rsid w:val="00702947"/>
    <w:rsid w:val="00703D78"/>
    <w:rsid w:val="00704034"/>
    <w:rsid w:val="007042B6"/>
    <w:rsid w:val="00704ECE"/>
    <w:rsid w:val="00706006"/>
    <w:rsid w:val="00707AF4"/>
    <w:rsid w:val="0071102B"/>
    <w:rsid w:val="00714F3A"/>
    <w:rsid w:val="00715E81"/>
    <w:rsid w:val="00721F0D"/>
    <w:rsid w:val="00724868"/>
    <w:rsid w:val="00725B79"/>
    <w:rsid w:val="007263A3"/>
    <w:rsid w:val="00726DC0"/>
    <w:rsid w:val="00730F07"/>
    <w:rsid w:val="00735032"/>
    <w:rsid w:val="007367AF"/>
    <w:rsid w:val="00740457"/>
    <w:rsid w:val="00740C3C"/>
    <w:rsid w:val="00740E61"/>
    <w:rsid w:val="00741CBC"/>
    <w:rsid w:val="00743637"/>
    <w:rsid w:val="00745EE3"/>
    <w:rsid w:val="007535B1"/>
    <w:rsid w:val="00757D71"/>
    <w:rsid w:val="00760E1C"/>
    <w:rsid w:val="0076429D"/>
    <w:rsid w:val="00765276"/>
    <w:rsid w:val="007657C9"/>
    <w:rsid w:val="0076591F"/>
    <w:rsid w:val="00771307"/>
    <w:rsid w:val="00772F38"/>
    <w:rsid w:val="0077513A"/>
    <w:rsid w:val="0077544E"/>
    <w:rsid w:val="00775DE4"/>
    <w:rsid w:val="00782521"/>
    <w:rsid w:val="007858D4"/>
    <w:rsid w:val="00794288"/>
    <w:rsid w:val="007948CE"/>
    <w:rsid w:val="00795F12"/>
    <w:rsid w:val="00796890"/>
    <w:rsid w:val="007A2DCD"/>
    <w:rsid w:val="007A34E4"/>
    <w:rsid w:val="007A36B4"/>
    <w:rsid w:val="007A38A3"/>
    <w:rsid w:val="007A3A6C"/>
    <w:rsid w:val="007A3F56"/>
    <w:rsid w:val="007A5682"/>
    <w:rsid w:val="007A6252"/>
    <w:rsid w:val="007A76C4"/>
    <w:rsid w:val="007B0F1E"/>
    <w:rsid w:val="007B2AF6"/>
    <w:rsid w:val="007B59D5"/>
    <w:rsid w:val="007C5692"/>
    <w:rsid w:val="007C61A7"/>
    <w:rsid w:val="007C6463"/>
    <w:rsid w:val="007C6DE1"/>
    <w:rsid w:val="007D0701"/>
    <w:rsid w:val="007D079B"/>
    <w:rsid w:val="007D1280"/>
    <w:rsid w:val="007D43AB"/>
    <w:rsid w:val="007D522E"/>
    <w:rsid w:val="007D54A0"/>
    <w:rsid w:val="007D655F"/>
    <w:rsid w:val="007D6769"/>
    <w:rsid w:val="007E1954"/>
    <w:rsid w:val="007E2BFF"/>
    <w:rsid w:val="007E619D"/>
    <w:rsid w:val="007F2004"/>
    <w:rsid w:val="007F3B3B"/>
    <w:rsid w:val="007F45FD"/>
    <w:rsid w:val="00801E4F"/>
    <w:rsid w:val="0080299C"/>
    <w:rsid w:val="00803AFC"/>
    <w:rsid w:val="00803DC8"/>
    <w:rsid w:val="0080445C"/>
    <w:rsid w:val="00807179"/>
    <w:rsid w:val="00811921"/>
    <w:rsid w:val="0081238C"/>
    <w:rsid w:val="00813B14"/>
    <w:rsid w:val="00814B44"/>
    <w:rsid w:val="0081503B"/>
    <w:rsid w:val="0081642E"/>
    <w:rsid w:val="00820DE9"/>
    <w:rsid w:val="008214B2"/>
    <w:rsid w:val="00824486"/>
    <w:rsid w:val="0083008A"/>
    <w:rsid w:val="0083250E"/>
    <w:rsid w:val="008345AE"/>
    <w:rsid w:val="00834A5B"/>
    <w:rsid w:val="008363AB"/>
    <w:rsid w:val="00841248"/>
    <w:rsid w:val="00841712"/>
    <w:rsid w:val="00845529"/>
    <w:rsid w:val="00846421"/>
    <w:rsid w:val="00847986"/>
    <w:rsid w:val="00850216"/>
    <w:rsid w:val="0085315F"/>
    <w:rsid w:val="0085626B"/>
    <w:rsid w:val="00857EFF"/>
    <w:rsid w:val="0086472D"/>
    <w:rsid w:val="00864CCA"/>
    <w:rsid w:val="00864E1A"/>
    <w:rsid w:val="00865ADF"/>
    <w:rsid w:val="00867DE8"/>
    <w:rsid w:val="008708D4"/>
    <w:rsid w:val="008709B9"/>
    <w:rsid w:val="008729C3"/>
    <w:rsid w:val="008736D8"/>
    <w:rsid w:val="00874DDA"/>
    <w:rsid w:val="008818CE"/>
    <w:rsid w:val="00882506"/>
    <w:rsid w:val="00884E05"/>
    <w:rsid w:val="0088600A"/>
    <w:rsid w:val="00887169"/>
    <w:rsid w:val="008879C2"/>
    <w:rsid w:val="00891E60"/>
    <w:rsid w:val="008936AA"/>
    <w:rsid w:val="008A17EE"/>
    <w:rsid w:val="008A1DB7"/>
    <w:rsid w:val="008A1F87"/>
    <w:rsid w:val="008A52B7"/>
    <w:rsid w:val="008B181C"/>
    <w:rsid w:val="008B1A1B"/>
    <w:rsid w:val="008B2566"/>
    <w:rsid w:val="008B4F6A"/>
    <w:rsid w:val="008C0F1C"/>
    <w:rsid w:val="008C257D"/>
    <w:rsid w:val="008C3871"/>
    <w:rsid w:val="008C64C4"/>
    <w:rsid w:val="008D173C"/>
    <w:rsid w:val="008D2B11"/>
    <w:rsid w:val="008D59D2"/>
    <w:rsid w:val="008D7340"/>
    <w:rsid w:val="008E05C7"/>
    <w:rsid w:val="008E4B7A"/>
    <w:rsid w:val="008E5B2C"/>
    <w:rsid w:val="008E658F"/>
    <w:rsid w:val="008E6D27"/>
    <w:rsid w:val="008F0541"/>
    <w:rsid w:val="008F1D68"/>
    <w:rsid w:val="008F4BA3"/>
    <w:rsid w:val="008F5FA9"/>
    <w:rsid w:val="00901951"/>
    <w:rsid w:val="00901A03"/>
    <w:rsid w:val="009045D4"/>
    <w:rsid w:val="0090714C"/>
    <w:rsid w:val="00907658"/>
    <w:rsid w:val="00912DE9"/>
    <w:rsid w:val="00916D0B"/>
    <w:rsid w:val="009215B9"/>
    <w:rsid w:val="009252D4"/>
    <w:rsid w:val="00925CB5"/>
    <w:rsid w:val="009275AB"/>
    <w:rsid w:val="0093027E"/>
    <w:rsid w:val="00931120"/>
    <w:rsid w:val="00931297"/>
    <w:rsid w:val="00931B94"/>
    <w:rsid w:val="00934F6C"/>
    <w:rsid w:val="0094681F"/>
    <w:rsid w:val="009502AF"/>
    <w:rsid w:val="009507E6"/>
    <w:rsid w:val="0095377B"/>
    <w:rsid w:val="00953F51"/>
    <w:rsid w:val="009574FC"/>
    <w:rsid w:val="00957875"/>
    <w:rsid w:val="0096162E"/>
    <w:rsid w:val="00965EB8"/>
    <w:rsid w:val="009668F6"/>
    <w:rsid w:val="0096795D"/>
    <w:rsid w:val="00976DAE"/>
    <w:rsid w:val="009773CD"/>
    <w:rsid w:val="009804D4"/>
    <w:rsid w:val="00981C95"/>
    <w:rsid w:val="00985CB4"/>
    <w:rsid w:val="00995EEB"/>
    <w:rsid w:val="009967FD"/>
    <w:rsid w:val="00997B56"/>
    <w:rsid w:val="009A18CB"/>
    <w:rsid w:val="009A2543"/>
    <w:rsid w:val="009A3B3A"/>
    <w:rsid w:val="009A5B12"/>
    <w:rsid w:val="009A6F31"/>
    <w:rsid w:val="009B0095"/>
    <w:rsid w:val="009B3CAE"/>
    <w:rsid w:val="009B58C7"/>
    <w:rsid w:val="009B610F"/>
    <w:rsid w:val="009C0358"/>
    <w:rsid w:val="009C4E84"/>
    <w:rsid w:val="009C58BB"/>
    <w:rsid w:val="009D54DA"/>
    <w:rsid w:val="009D79CA"/>
    <w:rsid w:val="009E1803"/>
    <w:rsid w:val="009E2699"/>
    <w:rsid w:val="009E312C"/>
    <w:rsid w:val="009E680F"/>
    <w:rsid w:val="009E6F1E"/>
    <w:rsid w:val="00A03D84"/>
    <w:rsid w:val="00A03FB6"/>
    <w:rsid w:val="00A07CEC"/>
    <w:rsid w:val="00A1293E"/>
    <w:rsid w:val="00A23143"/>
    <w:rsid w:val="00A25885"/>
    <w:rsid w:val="00A37110"/>
    <w:rsid w:val="00A37438"/>
    <w:rsid w:val="00A43ACD"/>
    <w:rsid w:val="00A4453C"/>
    <w:rsid w:val="00A52BCD"/>
    <w:rsid w:val="00A56A11"/>
    <w:rsid w:val="00A57301"/>
    <w:rsid w:val="00A62344"/>
    <w:rsid w:val="00A656F1"/>
    <w:rsid w:val="00A66C0D"/>
    <w:rsid w:val="00A70C40"/>
    <w:rsid w:val="00A71954"/>
    <w:rsid w:val="00A7267B"/>
    <w:rsid w:val="00A72C6B"/>
    <w:rsid w:val="00A752E7"/>
    <w:rsid w:val="00A75523"/>
    <w:rsid w:val="00A77363"/>
    <w:rsid w:val="00A8211A"/>
    <w:rsid w:val="00A859BF"/>
    <w:rsid w:val="00A8688B"/>
    <w:rsid w:val="00A901A0"/>
    <w:rsid w:val="00A90776"/>
    <w:rsid w:val="00A929B7"/>
    <w:rsid w:val="00A943E8"/>
    <w:rsid w:val="00A9451A"/>
    <w:rsid w:val="00A94DA3"/>
    <w:rsid w:val="00A94E1B"/>
    <w:rsid w:val="00A951C8"/>
    <w:rsid w:val="00AA58DF"/>
    <w:rsid w:val="00AC13D6"/>
    <w:rsid w:val="00AC39FF"/>
    <w:rsid w:val="00AC44A9"/>
    <w:rsid w:val="00AC6ABE"/>
    <w:rsid w:val="00AD134A"/>
    <w:rsid w:val="00AD178E"/>
    <w:rsid w:val="00AD3DA2"/>
    <w:rsid w:val="00AD4F60"/>
    <w:rsid w:val="00AD7988"/>
    <w:rsid w:val="00AE0119"/>
    <w:rsid w:val="00AE36D8"/>
    <w:rsid w:val="00AE71B3"/>
    <w:rsid w:val="00AF0EA3"/>
    <w:rsid w:val="00AF4C9A"/>
    <w:rsid w:val="00B01862"/>
    <w:rsid w:val="00B01EDA"/>
    <w:rsid w:val="00B06D25"/>
    <w:rsid w:val="00B06E4D"/>
    <w:rsid w:val="00B14628"/>
    <w:rsid w:val="00B15C13"/>
    <w:rsid w:val="00B17404"/>
    <w:rsid w:val="00B2216C"/>
    <w:rsid w:val="00B312B6"/>
    <w:rsid w:val="00B33747"/>
    <w:rsid w:val="00B33B6C"/>
    <w:rsid w:val="00B403AB"/>
    <w:rsid w:val="00B430D5"/>
    <w:rsid w:val="00B4401D"/>
    <w:rsid w:val="00B469A5"/>
    <w:rsid w:val="00B51A25"/>
    <w:rsid w:val="00B5281D"/>
    <w:rsid w:val="00B546AF"/>
    <w:rsid w:val="00B576FC"/>
    <w:rsid w:val="00B609B9"/>
    <w:rsid w:val="00B61460"/>
    <w:rsid w:val="00B61949"/>
    <w:rsid w:val="00B62922"/>
    <w:rsid w:val="00B64205"/>
    <w:rsid w:val="00B6441E"/>
    <w:rsid w:val="00B66474"/>
    <w:rsid w:val="00B6652F"/>
    <w:rsid w:val="00B670B0"/>
    <w:rsid w:val="00B7031C"/>
    <w:rsid w:val="00B72133"/>
    <w:rsid w:val="00B766E5"/>
    <w:rsid w:val="00B77B32"/>
    <w:rsid w:val="00B82625"/>
    <w:rsid w:val="00B913AA"/>
    <w:rsid w:val="00B93E01"/>
    <w:rsid w:val="00B95036"/>
    <w:rsid w:val="00B97E0B"/>
    <w:rsid w:val="00BA165E"/>
    <w:rsid w:val="00BA3462"/>
    <w:rsid w:val="00BA3FDD"/>
    <w:rsid w:val="00BA6971"/>
    <w:rsid w:val="00BA74EB"/>
    <w:rsid w:val="00BB0075"/>
    <w:rsid w:val="00BB25C7"/>
    <w:rsid w:val="00BB346C"/>
    <w:rsid w:val="00BB373D"/>
    <w:rsid w:val="00BB3A33"/>
    <w:rsid w:val="00BB3EDE"/>
    <w:rsid w:val="00BB7743"/>
    <w:rsid w:val="00BC27CC"/>
    <w:rsid w:val="00BC4BC5"/>
    <w:rsid w:val="00BC5F15"/>
    <w:rsid w:val="00BC61F4"/>
    <w:rsid w:val="00BC6FF8"/>
    <w:rsid w:val="00BD1563"/>
    <w:rsid w:val="00BD25EC"/>
    <w:rsid w:val="00BD5B75"/>
    <w:rsid w:val="00BE0046"/>
    <w:rsid w:val="00BE1946"/>
    <w:rsid w:val="00BE25E8"/>
    <w:rsid w:val="00BE2A28"/>
    <w:rsid w:val="00BE2E08"/>
    <w:rsid w:val="00BE5B1E"/>
    <w:rsid w:val="00BE5C64"/>
    <w:rsid w:val="00BF1460"/>
    <w:rsid w:val="00BF50C2"/>
    <w:rsid w:val="00BF5DD8"/>
    <w:rsid w:val="00BF6D18"/>
    <w:rsid w:val="00C01E4D"/>
    <w:rsid w:val="00C029CB"/>
    <w:rsid w:val="00C034A5"/>
    <w:rsid w:val="00C11949"/>
    <w:rsid w:val="00C11971"/>
    <w:rsid w:val="00C150D3"/>
    <w:rsid w:val="00C15ACF"/>
    <w:rsid w:val="00C16AB8"/>
    <w:rsid w:val="00C17B47"/>
    <w:rsid w:val="00C22167"/>
    <w:rsid w:val="00C237E6"/>
    <w:rsid w:val="00C24D13"/>
    <w:rsid w:val="00C251AB"/>
    <w:rsid w:val="00C2589F"/>
    <w:rsid w:val="00C2615F"/>
    <w:rsid w:val="00C267B1"/>
    <w:rsid w:val="00C323A1"/>
    <w:rsid w:val="00C34A45"/>
    <w:rsid w:val="00C40D30"/>
    <w:rsid w:val="00C41648"/>
    <w:rsid w:val="00C45F18"/>
    <w:rsid w:val="00C47A36"/>
    <w:rsid w:val="00C51670"/>
    <w:rsid w:val="00C53C13"/>
    <w:rsid w:val="00C54A30"/>
    <w:rsid w:val="00C55219"/>
    <w:rsid w:val="00C61FD9"/>
    <w:rsid w:val="00C647D9"/>
    <w:rsid w:val="00C64A9C"/>
    <w:rsid w:val="00C652C8"/>
    <w:rsid w:val="00C674AC"/>
    <w:rsid w:val="00C67BA5"/>
    <w:rsid w:val="00C7067F"/>
    <w:rsid w:val="00C715A1"/>
    <w:rsid w:val="00C73393"/>
    <w:rsid w:val="00C80766"/>
    <w:rsid w:val="00C85F58"/>
    <w:rsid w:val="00C862C9"/>
    <w:rsid w:val="00C870CE"/>
    <w:rsid w:val="00C90B0E"/>
    <w:rsid w:val="00C91016"/>
    <w:rsid w:val="00C919BC"/>
    <w:rsid w:val="00C94901"/>
    <w:rsid w:val="00C9679B"/>
    <w:rsid w:val="00CA12EA"/>
    <w:rsid w:val="00CA59CD"/>
    <w:rsid w:val="00CB36AC"/>
    <w:rsid w:val="00CC1F5D"/>
    <w:rsid w:val="00CC37AD"/>
    <w:rsid w:val="00CC6C78"/>
    <w:rsid w:val="00CD050F"/>
    <w:rsid w:val="00CD2B69"/>
    <w:rsid w:val="00CD3841"/>
    <w:rsid w:val="00CD636E"/>
    <w:rsid w:val="00CD7EB6"/>
    <w:rsid w:val="00CE1476"/>
    <w:rsid w:val="00CE3224"/>
    <w:rsid w:val="00CE6016"/>
    <w:rsid w:val="00CE6FEF"/>
    <w:rsid w:val="00CF112B"/>
    <w:rsid w:val="00CF32FC"/>
    <w:rsid w:val="00CF3A72"/>
    <w:rsid w:val="00D02EE1"/>
    <w:rsid w:val="00D03E38"/>
    <w:rsid w:val="00D04424"/>
    <w:rsid w:val="00D05A56"/>
    <w:rsid w:val="00D132DE"/>
    <w:rsid w:val="00D209F6"/>
    <w:rsid w:val="00D21AEB"/>
    <w:rsid w:val="00D21CB5"/>
    <w:rsid w:val="00D223E0"/>
    <w:rsid w:val="00D22FDA"/>
    <w:rsid w:val="00D247E5"/>
    <w:rsid w:val="00D26CF2"/>
    <w:rsid w:val="00D27729"/>
    <w:rsid w:val="00D3076C"/>
    <w:rsid w:val="00D31EF5"/>
    <w:rsid w:val="00D35272"/>
    <w:rsid w:val="00D35A0F"/>
    <w:rsid w:val="00D434CB"/>
    <w:rsid w:val="00D43CBB"/>
    <w:rsid w:val="00D44B0B"/>
    <w:rsid w:val="00D4617B"/>
    <w:rsid w:val="00D4633D"/>
    <w:rsid w:val="00D50C8C"/>
    <w:rsid w:val="00D5465D"/>
    <w:rsid w:val="00D55475"/>
    <w:rsid w:val="00D60063"/>
    <w:rsid w:val="00D608CE"/>
    <w:rsid w:val="00D6185A"/>
    <w:rsid w:val="00D630FE"/>
    <w:rsid w:val="00D6383A"/>
    <w:rsid w:val="00D6495C"/>
    <w:rsid w:val="00D677E3"/>
    <w:rsid w:val="00D73478"/>
    <w:rsid w:val="00D7515A"/>
    <w:rsid w:val="00D75692"/>
    <w:rsid w:val="00D76490"/>
    <w:rsid w:val="00D7769A"/>
    <w:rsid w:val="00D85CB1"/>
    <w:rsid w:val="00D860A8"/>
    <w:rsid w:val="00D92785"/>
    <w:rsid w:val="00D9499E"/>
    <w:rsid w:val="00D966D7"/>
    <w:rsid w:val="00D97DBE"/>
    <w:rsid w:val="00D97DC8"/>
    <w:rsid w:val="00DA0118"/>
    <w:rsid w:val="00DA0DFB"/>
    <w:rsid w:val="00DA2010"/>
    <w:rsid w:val="00DA28EB"/>
    <w:rsid w:val="00DA2DFE"/>
    <w:rsid w:val="00DA392B"/>
    <w:rsid w:val="00DA468C"/>
    <w:rsid w:val="00DA6A66"/>
    <w:rsid w:val="00DB08AB"/>
    <w:rsid w:val="00DB0CEA"/>
    <w:rsid w:val="00DB3E63"/>
    <w:rsid w:val="00DB618A"/>
    <w:rsid w:val="00DB6B25"/>
    <w:rsid w:val="00DC611F"/>
    <w:rsid w:val="00DC671D"/>
    <w:rsid w:val="00DD1CBC"/>
    <w:rsid w:val="00DD343B"/>
    <w:rsid w:val="00DD6FCE"/>
    <w:rsid w:val="00DE1AA1"/>
    <w:rsid w:val="00DE5BEF"/>
    <w:rsid w:val="00DE76E4"/>
    <w:rsid w:val="00DF39DE"/>
    <w:rsid w:val="00DF3D82"/>
    <w:rsid w:val="00DF5B4C"/>
    <w:rsid w:val="00DF6413"/>
    <w:rsid w:val="00DF6F1D"/>
    <w:rsid w:val="00E02612"/>
    <w:rsid w:val="00E026B1"/>
    <w:rsid w:val="00E029A0"/>
    <w:rsid w:val="00E05D99"/>
    <w:rsid w:val="00E06B45"/>
    <w:rsid w:val="00E074B9"/>
    <w:rsid w:val="00E14AF0"/>
    <w:rsid w:val="00E14FE1"/>
    <w:rsid w:val="00E15C7E"/>
    <w:rsid w:val="00E17874"/>
    <w:rsid w:val="00E20237"/>
    <w:rsid w:val="00E2408E"/>
    <w:rsid w:val="00E261C1"/>
    <w:rsid w:val="00E311E3"/>
    <w:rsid w:val="00E3617F"/>
    <w:rsid w:val="00E43DD8"/>
    <w:rsid w:val="00E461A7"/>
    <w:rsid w:val="00E5157E"/>
    <w:rsid w:val="00E52C57"/>
    <w:rsid w:val="00E52E95"/>
    <w:rsid w:val="00E603BE"/>
    <w:rsid w:val="00E62BBB"/>
    <w:rsid w:val="00E64B55"/>
    <w:rsid w:val="00E71F5A"/>
    <w:rsid w:val="00E733CE"/>
    <w:rsid w:val="00E77A7A"/>
    <w:rsid w:val="00E80EE7"/>
    <w:rsid w:val="00E84BE9"/>
    <w:rsid w:val="00E919A8"/>
    <w:rsid w:val="00E92062"/>
    <w:rsid w:val="00E92568"/>
    <w:rsid w:val="00E97075"/>
    <w:rsid w:val="00EA421F"/>
    <w:rsid w:val="00EA4449"/>
    <w:rsid w:val="00EA46B9"/>
    <w:rsid w:val="00EA6431"/>
    <w:rsid w:val="00EA7901"/>
    <w:rsid w:val="00EB1799"/>
    <w:rsid w:val="00EB3808"/>
    <w:rsid w:val="00EB3CDB"/>
    <w:rsid w:val="00EB409E"/>
    <w:rsid w:val="00EB6B00"/>
    <w:rsid w:val="00EB75D1"/>
    <w:rsid w:val="00EC0C34"/>
    <w:rsid w:val="00EC0D06"/>
    <w:rsid w:val="00EC0FC3"/>
    <w:rsid w:val="00EC53CF"/>
    <w:rsid w:val="00ED1C10"/>
    <w:rsid w:val="00ED2F81"/>
    <w:rsid w:val="00ED4D86"/>
    <w:rsid w:val="00ED5044"/>
    <w:rsid w:val="00ED515C"/>
    <w:rsid w:val="00ED5A9D"/>
    <w:rsid w:val="00ED65AE"/>
    <w:rsid w:val="00ED76EB"/>
    <w:rsid w:val="00EE0501"/>
    <w:rsid w:val="00EE208C"/>
    <w:rsid w:val="00EE5D29"/>
    <w:rsid w:val="00EE6C94"/>
    <w:rsid w:val="00EE6EC2"/>
    <w:rsid w:val="00EF2D48"/>
    <w:rsid w:val="00EF3C82"/>
    <w:rsid w:val="00EF5A6C"/>
    <w:rsid w:val="00EF7925"/>
    <w:rsid w:val="00EF7AB8"/>
    <w:rsid w:val="00F00959"/>
    <w:rsid w:val="00F00B59"/>
    <w:rsid w:val="00F020D8"/>
    <w:rsid w:val="00F030B3"/>
    <w:rsid w:val="00F073D0"/>
    <w:rsid w:val="00F10294"/>
    <w:rsid w:val="00F10CA6"/>
    <w:rsid w:val="00F11811"/>
    <w:rsid w:val="00F13E25"/>
    <w:rsid w:val="00F144B3"/>
    <w:rsid w:val="00F14D0B"/>
    <w:rsid w:val="00F1506E"/>
    <w:rsid w:val="00F1585A"/>
    <w:rsid w:val="00F1678B"/>
    <w:rsid w:val="00F16AE2"/>
    <w:rsid w:val="00F20C43"/>
    <w:rsid w:val="00F21295"/>
    <w:rsid w:val="00F2509D"/>
    <w:rsid w:val="00F2565E"/>
    <w:rsid w:val="00F26CF7"/>
    <w:rsid w:val="00F300AE"/>
    <w:rsid w:val="00F3010A"/>
    <w:rsid w:val="00F32992"/>
    <w:rsid w:val="00F37DCD"/>
    <w:rsid w:val="00F40A0F"/>
    <w:rsid w:val="00F40A9C"/>
    <w:rsid w:val="00F410F1"/>
    <w:rsid w:val="00F413DE"/>
    <w:rsid w:val="00F41B7E"/>
    <w:rsid w:val="00F504AC"/>
    <w:rsid w:val="00F5278F"/>
    <w:rsid w:val="00F548D2"/>
    <w:rsid w:val="00F57CB9"/>
    <w:rsid w:val="00F635B4"/>
    <w:rsid w:val="00F70C86"/>
    <w:rsid w:val="00F71BC1"/>
    <w:rsid w:val="00F71E44"/>
    <w:rsid w:val="00F767BB"/>
    <w:rsid w:val="00F80D15"/>
    <w:rsid w:val="00F82C5A"/>
    <w:rsid w:val="00F856B9"/>
    <w:rsid w:val="00F86ED0"/>
    <w:rsid w:val="00F9046B"/>
    <w:rsid w:val="00F90E34"/>
    <w:rsid w:val="00F92D31"/>
    <w:rsid w:val="00F93379"/>
    <w:rsid w:val="00F95947"/>
    <w:rsid w:val="00F959C1"/>
    <w:rsid w:val="00FA19DC"/>
    <w:rsid w:val="00FA2305"/>
    <w:rsid w:val="00FA24AE"/>
    <w:rsid w:val="00FB26AE"/>
    <w:rsid w:val="00FB7894"/>
    <w:rsid w:val="00FC4929"/>
    <w:rsid w:val="00FC4CD0"/>
    <w:rsid w:val="00FC669C"/>
    <w:rsid w:val="00FC74A7"/>
    <w:rsid w:val="00FC7F66"/>
    <w:rsid w:val="00FD1213"/>
    <w:rsid w:val="00FD2CF1"/>
    <w:rsid w:val="00FD2D6C"/>
    <w:rsid w:val="00FE308D"/>
    <w:rsid w:val="00FE6D54"/>
    <w:rsid w:val="00FF31B7"/>
    <w:rsid w:val="00FF6131"/>
    <w:rsid w:val="00FF700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35CE5-5FC3-4D34-83E2-22793B6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EE"/>
  </w:style>
  <w:style w:type="paragraph" w:styleId="Naslov1">
    <w:name w:val="heading 1"/>
    <w:basedOn w:val="Normal"/>
    <w:next w:val="Normal"/>
    <w:link w:val="Naslov1Char"/>
    <w:uiPriority w:val="9"/>
    <w:qFormat/>
    <w:rsid w:val="00EA42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C0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0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7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01E4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01E4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7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lomakpopisa">
    <w:name w:val="List Paragraph"/>
    <w:basedOn w:val="Normal"/>
    <w:uiPriority w:val="34"/>
    <w:qFormat/>
    <w:rsid w:val="003B17EE"/>
    <w:pPr>
      <w:ind w:left="720"/>
      <w:contextualSpacing/>
    </w:pPr>
  </w:style>
  <w:style w:type="table" w:styleId="Reetkatablice">
    <w:name w:val="Table Grid"/>
    <w:basedOn w:val="Obinatablica"/>
    <w:rsid w:val="007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9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D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0DA1"/>
  </w:style>
  <w:style w:type="paragraph" w:styleId="Podnoje">
    <w:name w:val="footer"/>
    <w:basedOn w:val="Normal"/>
    <w:link w:val="PodnojeChar"/>
    <w:unhideWhenUsed/>
    <w:rsid w:val="004D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DA1"/>
  </w:style>
  <w:style w:type="paragraph" w:customStyle="1" w:styleId="638C5515D6D946A086BAD294B1FF550F">
    <w:name w:val="638C5515D6D946A086BAD294B1FF550F"/>
    <w:rsid w:val="004D0DA1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4D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DA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42930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442930"/>
    <w:rPr>
      <w:rFonts w:eastAsiaTheme="minorEastAsia"/>
    </w:rPr>
  </w:style>
  <w:style w:type="character" w:styleId="Brojstranice">
    <w:name w:val="page number"/>
    <w:basedOn w:val="Zadanifontodlomka"/>
    <w:rsid w:val="00D97DBE"/>
  </w:style>
  <w:style w:type="character" w:customStyle="1" w:styleId="apple-converted-space">
    <w:name w:val="apple-converted-space"/>
    <w:basedOn w:val="Zadanifontodlomka"/>
    <w:rsid w:val="00C323A1"/>
  </w:style>
  <w:style w:type="character" w:styleId="Hiperveza">
    <w:name w:val="Hyperlink"/>
    <w:basedOn w:val="Zadanifontodlomka"/>
    <w:uiPriority w:val="99"/>
    <w:unhideWhenUsed/>
    <w:rsid w:val="00C323A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E06A4"/>
    <w:rPr>
      <w:b/>
      <w:bCs/>
    </w:rPr>
  </w:style>
  <w:style w:type="character" w:styleId="SlijeenaHiperveza">
    <w:name w:val="FollowedHyperlink"/>
    <w:basedOn w:val="Zadanifontodlomka"/>
    <w:uiPriority w:val="99"/>
    <w:unhideWhenUsed/>
    <w:rsid w:val="004D571F"/>
    <w:rPr>
      <w:color w:val="954F72"/>
      <w:u w:val="single"/>
    </w:rPr>
  </w:style>
  <w:style w:type="paragraph" w:customStyle="1" w:styleId="xl66">
    <w:name w:val="xl66"/>
    <w:basedOn w:val="Normal"/>
    <w:rsid w:val="004D57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7">
    <w:name w:val="xl67"/>
    <w:basedOn w:val="Normal"/>
    <w:rsid w:val="004D57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8">
    <w:name w:val="xl68"/>
    <w:basedOn w:val="Normal"/>
    <w:rsid w:val="004D571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9">
    <w:name w:val="xl69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0">
    <w:name w:val="xl70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1">
    <w:name w:val="xl71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2">
    <w:name w:val="xl72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FFFFFF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4D571F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4D571F"/>
    <w:pPr>
      <w:pBdr>
        <w:top w:val="single" w:sz="4" w:space="0" w:color="000000"/>
        <w:bottom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82">
    <w:name w:val="xl82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83">
    <w:name w:val="xl83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D57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66" w:fill="17375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m2007297408830889904msonormal">
    <w:name w:val="m_2007297408830889904msonormal"/>
    <w:basedOn w:val="Normal"/>
    <w:rsid w:val="000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2007297408830889904msolistparagraph">
    <w:name w:val="m_2007297408830889904msolistparagraph"/>
    <w:basedOn w:val="Normal"/>
    <w:rsid w:val="000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004">
    <w:name w:val="box_462004"/>
    <w:basedOn w:val="Normal"/>
    <w:rsid w:val="00C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054">
    <w:name w:val="box_462054"/>
    <w:basedOn w:val="Normal"/>
    <w:rsid w:val="00C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A421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EA42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EA421F"/>
    <w:rPr>
      <w:rFonts w:ascii="Arial" w:eastAsia="Times New Roman" w:hAnsi="Arial" w:cs="Times New Roman"/>
      <w:sz w:val="24"/>
      <w:szCs w:val="24"/>
      <w:lang w:eastAsia="hr-HR"/>
    </w:rPr>
  </w:style>
  <w:style w:type="paragraph" w:styleId="Blokteksta">
    <w:name w:val="Block Text"/>
    <w:basedOn w:val="Normal"/>
    <w:rsid w:val="00EA421F"/>
    <w:pPr>
      <w:spacing w:after="0" w:line="240" w:lineRule="auto"/>
      <w:ind w:left="-180" w:right="-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4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Istaknuto">
    <w:name w:val="Emphasis"/>
    <w:uiPriority w:val="20"/>
    <w:qFormat/>
    <w:rsid w:val="00EA421F"/>
    <w:rPr>
      <w:i/>
      <w:iCs/>
    </w:rPr>
  </w:style>
  <w:style w:type="paragraph" w:styleId="Naslov">
    <w:name w:val="Title"/>
    <w:basedOn w:val="Normal"/>
    <w:link w:val="NaslovChar"/>
    <w:qFormat/>
    <w:rsid w:val="00EA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A421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msonormal0">
    <w:name w:val="msonormal"/>
    <w:basedOn w:val="Normal"/>
    <w:rsid w:val="00EA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font6">
    <w:name w:val="font6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6">
    <w:name w:val="xl86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7">
    <w:name w:val="xl87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8">
    <w:name w:val="xl88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9">
    <w:name w:val="xl89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0">
    <w:name w:val="xl90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1">
    <w:name w:val="xl91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2">
    <w:name w:val="xl92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9">
    <w:name w:val="xl99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100">
    <w:name w:val="xl100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102">
    <w:name w:val="xl102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t-9-8">
    <w:name w:val="t-9-8"/>
    <w:basedOn w:val="Normal"/>
    <w:rsid w:val="005F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e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oter" Target="footer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69DF0-B4FF-4516-834F-E421D07B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3727</Words>
  <Characters>21248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za 2013.</vt:lpstr>
      <vt:lpstr>Bilješke za 2013.</vt:lpstr>
    </vt:vector>
  </TitlesOfParts>
  <Company/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za 2013.</dc:title>
  <dc:creator>dubravka</dc:creator>
  <cp:lastModifiedBy>Perković Martina</cp:lastModifiedBy>
  <cp:revision>2</cp:revision>
  <cp:lastPrinted>2022-02-12T14:05:00Z</cp:lastPrinted>
  <dcterms:created xsi:type="dcterms:W3CDTF">2023-01-31T11:58:00Z</dcterms:created>
  <dcterms:modified xsi:type="dcterms:W3CDTF">2023-01-31T11:58:00Z</dcterms:modified>
</cp:coreProperties>
</file>