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63393F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3E33DD"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male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9E6A18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LASER I LITOTRIPTOR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>Evidencijski broj nabave: M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9E6A18">
        <w:rPr>
          <w:rFonts w:ascii="Times New Roman" w:eastAsia="Times New Roman" w:hAnsi="Times New Roman" w:cs="Arial"/>
          <w:b/>
          <w:lang w:eastAsia="hr-HR"/>
        </w:rPr>
        <w:t>11</w:t>
      </w:r>
    </w:p>
    <w:p w:rsidR="002759FE" w:rsidRDefault="002759FE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2759FE" w:rsidRPr="0063393F" w:rsidRDefault="002759FE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>Grupa 1</w:t>
      </w:r>
    </w:p>
    <w:p w:rsidR="00397E6C" w:rsidRPr="0063393F" w:rsidRDefault="00397E6C" w:rsidP="003E33DD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35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255"/>
        <w:gridCol w:w="1701"/>
        <w:gridCol w:w="1848"/>
        <w:gridCol w:w="2698"/>
      </w:tblGrid>
      <w:tr w:rsidR="0063393F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607F4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LASER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711"/>
        <w:gridCol w:w="4546"/>
        <w:gridCol w:w="3389"/>
        <w:gridCol w:w="2122"/>
        <w:gridCol w:w="3686"/>
      </w:tblGrid>
      <w:tr w:rsidR="00602566" w:rsidRPr="00190804" w:rsidTr="00602566">
        <w:trPr>
          <w:trHeight w:val="60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602566" w:rsidRPr="00190804" w:rsidTr="00602566">
        <w:trPr>
          <w:trHeight w:val="21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b/>
                <w:sz w:val="18"/>
                <w:szCs w:val="18"/>
              </w:rPr>
              <w:t>THULIUM FIBER LASERSKI SUSTAV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2759FE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FE" w:rsidRPr="00190804" w:rsidRDefault="002759FE" w:rsidP="002759F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Thulium</w:t>
            </w:r>
            <w:proofErr w:type="spellEnd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laser </w:t>
            </w:r>
            <w:proofErr w:type="spellStart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tower</w:t>
            </w:r>
            <w:proofErr w:type="spellEnd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format na 4 kotač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 </w:t>
            </w:r>
            <w:r w:rsidRPr="002759FE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ili na pokretnoj stanici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Vrsta lasera: Laser s vlaknom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dopiranim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tulijem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Prijenos zrake: sustav optičkih vlakana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Način rada: Impulsni i kontinuirani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Dimenzije (V X Š X D)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 960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× 520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× 750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Težina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Električni zahtjevi: 100-240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Vac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~ pri 1000VA-1200VA,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50/60 Hz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Maksimalna snaga 60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Valna duljina: minimalno 1940 nm ± 20 nm ili u rasponu od 1920 nm - 1960 nm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Hlađenje: zrak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Načini rada: Impulsni (kratki / dugi) ili kontinuirani impulsi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Vršna snaga min. 500W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Energija/impuls: prilagodljivo od 0.02J do 6J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Frekvencija od 1 do 2500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Hz i kontinuirani način rada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Trajanje impulsa: Ovisno o vršnoj snazi, od minimalno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μs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do pune kontinuirane emisije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Frekvencija impulsa ciljnog snopa: zeleni, minimalno 532 nm, prilagodljiva snaga manja od minimalno 5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mW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class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3R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2759FE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FE" w:rsidRPr="00190804" w:rsidRDefault="002759FE" w:rsidP="002759F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MPE (Vrijeme izlaganja): Maksimalno 1000 W/m2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9F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ili </w:t>
            </w:r>
            <w:r w:rsidRPr="002759FE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hr-HR"/>
              </w:rPr>
              <w:t>99 J/m2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Veličina snopa za ciljanje u rasponu od 0 - 05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Unaprijed postavljeni parametri liječenja: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Litotripsija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Benigna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hiperplazij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prostate (BPH), Tkivo i ostale procedure.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Minimalno tri tipke za upravljanje sljedećim funkcijama laserskog sistema: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Tipka lijevo ili jednakovrijedno – crvena papučica za otpuštanje zračenja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Tipka sredina ili jednakovrijedno – gumb za prebacivanje </w:t>
            </w:r>
            <w:proofErr w:type="spellStart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Ready</w:t>
            </w:r>
            <w:proofErr w:type="spellEnd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Standby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Tipka desno ili jednakovrijedno  – siva papučica za odabir načina rada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2759FE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FE" w:rsidRPr="00190804" w:rsidRDefault="002759FE" w:rsidP="002759F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3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 xml:space="preserve">Promjer jezgre vlakna: </w:t>
            </w:r>
            <w:r w:rsidRPr="002759FE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hr-HR"/>
              </w:rPr>
              <w:t>od 150-200μm, od 200-365μm, 550μm, od 800-1000μm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2759FE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FE" w:rsidRPr="00190804" w:rsidRDefault="002759FE" w:rsidP="002759F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Upravljanje: ekran na dodir u boji, dijagonale minimalno 7",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9FE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>rezolucije min. 1280 x 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s prikazom duljine impulsa, energije i frekvencije (sve podesivo) s vodoravnom trakom iznad s dodatnim numeričkim prikazom ukupne snage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Laserski sustav namijenjen je za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inciziju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eksciziju, resekciju, ablaciju, koagulaciju,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hemostazu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vaporizaciju mekog tkiva s endoskopom ili bez njega u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sljedećim područjima: urologiji,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br/>
              <w:t>gastroenterološkoj kirurgiji i ginekološkoj kirurgiji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Urologija: otvorena i endoskopska kirurgija (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ekscizija, resekcija, ablacija, vaporizacija, koagulacija i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hemostaza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) uključujući: Uretralne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strikture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Rezovi na vratu mjehura (BNI), Ablacija i resekcija tumora mjehura,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Transuretralna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prostate (TUIP), Laserska resekcija prostate, Laserska enukleacija prostate,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Kondilomi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Lezije vanjskih genitalija, Urinarna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litotripsija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2759FE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FE" w:rsidRPr="00190804" w:rsidRDefault="002759FE" w:rsidP="002759F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u ostalim djelatnostima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759FE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>Torakalna i plućna kirurgija, otorinolaringologija, ginekologija, gastroenterologija, opća kirurgija.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FE" w:rsidRPr="00190804" w:rsidRDefault="002759FE" w:rsidP="002759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Spajanje laserskih vlakana otvaranjem vrata za priključak vlakna automa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ts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ki pomoću senzora pokreta (bez dodira), na prednjoj strani lasera.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Kada se valjana laserska vlakna umetnu u priključak na laseru, sustav će otkriti sljedeće informacije: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  <w:bookmarkStart w:id="2" w:name="_GoBack"/>
            <w:bookmarkEnd w:id="2"/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Vrsta vlakna (za jednokratnu ili za višekratnu uporabu)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Promjer jezgre vlakna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Broj preostalih uporaba vlakna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913A90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913A90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A90">
              <w:rPr>
                <w:rFonts w:ascii="Times New Roman" w:hAnsi="Times New Roman" w:cs="Times New Roman"/>
                <w:sz w:val="18"/>
                <w:szCs w:val="18"/>
              </w:rPr>
              <w:t>1.28.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913A90" w:rsidRDefault="00602566" w:rsidP="00190804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3A90">
              <w:rPr>
                <w:rFonts w:ascii="Times New Roman" w:hAnsi="Times New Roman" w:cs="Times New Roman"/>
                <w:bCs/>
                <w:sz w:val="18"/>
                <w:szCs w:val="18"/>
              </w:rPr>
              <w:t>Isporuka uključuje: lasersku jedinicu, nožnu sklopku, strujni kabel, naočale za laser, dva rezača za vlakna i dva skidača vlakna.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1815D4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2759FE" w:rsidRPr="0063393F" w:rsidRDefault="002759FE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, ponuditelji upisuju referentnu točku,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lastRenderedPageBreak/>
        <w:t>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D3702"/>
    <w:rsid w:val="001815D4"/>
    <w:rsid w:val="00190804"/>
    <w:rsid w:val="002059D1"/>
    <w:rsid w:val="00241DE9"/>
    <w:rsid w:val="00250173"/>
    <w:rsid w:val="002759FE"/>
    <w:rsid w:val="00382EAE"/>
    <w:rsid w:val="00397E6C"/>
    <w:rsid w:val="003B4724"/>
    <w:rsid w:val="003E33DD"/>
    <w:rsid w:val="004C3D3D"/>
    <w:rsid w:val="005379A1"/>
    <w:rsid w:val="00557A5C"/>
    <w:rsid w:val="0059669F"/>
    <w:rsid w:val="005B1644"/>
    <w:rsid w:val="005B6A19"/>
    <w:rsid w:val="00602566"/>
    <w:rsid w:val="00607F4F"/>
    <w:rsid w:val="0063393F"/>
    <w:rsid w:val="006F5235"/>
    <w:rsid w:val="006F5A4E"/>
    <w:rsid w:val="0072496B"/>
    <w:rsid w:val="0079106B"/>
    <w:rsid w:val="007D5D6B"/>
    <w:rsid w:val="008A504A"/>
    <w:rsid w:val="008B71C2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C105A9"/>
    <w:rsid w:val="00CC40FA"/>
    <w:rsid w:val="00CE08C0"/>
    <w:rsid w:val="00D002C1"/>
    <w:rsid w:val="00E0282C"/>
    <w:rsid w:val="00E455AD"/>
    <w:rsid w:val="00E87342"/>
    <w:rsid w:val="00EB5EA3"/>
    <w:rsid w:val="00F40FBC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F4F4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E10A9-22D9-4DB0-89D8-1324009D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26</cp:revision>
  <cp:lastPrinted>2025-06-04T08:40:00Z</cp:lastPrinted>
  <dcterms:created xsi:type="dcterms:W3CDTF">2024-01-10T10:31:00Z</dcterms:created>
  <dcterms:modified xsi:type="dcterms:W3CDTF">2025-07-01T11:55:00Z</dcterms:modified>
</cp:coreProperties>
</file>