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385F69" w:rsidRPr="00385F69" w:rsidTr="00144D1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>OBRAZAC</w:t>
            </w:r>
          </w:p>
          <w:p w:rsidR="00385F69" w:rsidRPr="00385F69" w:rsidRDefault="00385F69" w:rsidP="00385F6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sudjelovanja javnosti u internetskom savjetovanju o prijedlogu </w:t>
            </w:r>
            <w:r>
              <w:rPr>
                <w:rFonts w:ascii="Times New Roman" w:eastAsia="Times New Roman" w:hAnsi="Times New Roman" w:cs="Times New Roman"/>
                <w:b/>
                <w:lang w:eastAsia="hr-HR"/>
              </w:rPr>
              <w:t>Pravilnika o jednostavnoj nabavi</w:t>
            </w:r>
          </w:p>
        </w:tc>
      </w:tr>
      <w:tr w:rsidR="00385F69" w:rsidRPr="00385F69" w:rsidTr="00144D11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Calibri" w:hAnsi="Times New Roman" w:cs="Times New Roman"/>
              </w:rPr>
              <w:t xml:space="preserve">Prijedlog </w:t>
            </w:r>
            <w:r>
              <w:rPr>
                <w:rFonts w:ascii="Times New Roman" w:eastAsia="Calibri" w:hAnsi="Times New Roman" w:cs="Times New Roman"/>
              </w:rPr>
              <w:t>Pravilnika o jednostavnoj nabavi</w:t>
            </w:r>
          </w:p>
          <w:p w:rsidR="00385F69" w:rsidRPr="00385F69" w:rsidRDefault="00385F69" w:rsidP="00385F69">
            <w:pPr>
              <w:spacing w:before="240"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Naziv ustrojstvene jedinice nadležne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385F69">
              <w:rPr>
                <w:rFonts w:ascii="Times New Roman" w:eastAsia="Calibri" w:hAnsi="Times New Roman" w:cs="Times New Roman"/>
              </w:rPr>
              <w:t xml:space="preserve">Služba za </w:t>
            </w:r>
            <w:r>
              <w:rPr>
                <w:rFonts w:ascii="Times New Roman" w:eastAsia="Calibri" w:hAnsi="Times New Roman" w:cs="Times New Roman"/>
              </w:rPr>
              <w:t>poslove nabave</w:t>
            </w:r>
          </w:p>
          <w:p w:rsidR="00385F69" w:rsidRPr="00385F69" w:rsidRDefault="00385F69" w:rsidP="003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</w:p>
        </w:tc>
      </w:tr>
      <w:tr w:rsidR="00385F69" w:rsidRPr="00385F69" w:rsidTr="00144D11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Zakonska osnova za donošenje ov</w:t>
            </w:r>
            <w:r w:rsidR="008B4592">
              <w:rPr>
                <w:rFonts w:ascii="Times New Roman" w:eastAsia="Times New Roman" w:hAnsi="Times New Roman" w:cs="Times New Roman"/>
                <w:lang w:eastAsia="hr-HR"/>
              </w:rPr>
              <w:t xml:space="preserve">og Pravilnika 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sadržana je u odredbi članka 15. stavka 2. Zakona o javnoj nabavi (Narodne novine 120/16, 114/22 i 48/2026; u daljnjem tekstu: Zakon), kojom je propisano da su javni naručitelji dužni općim aktom urediti pravila, uvjete i postupke jednostavne nabave za nabavu robe, usluga i radova procijenjene vrijednosti ispod pragova primjene Zakona.</w:t>
            </w:r>
          </w:p>
          <w:p w:rsidR="008B4592" w:rsidRDefault="008B4592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8B4592" w:rsidRPr="008B4592" w:rsidRDefault="00385F69" w:rsidP="00385F6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Donošenje novog </w:t>
            </w:r>
            <w:r w:rsidR="008B4592" w:rsidRPr="008B4592">
              <w:rPr>
                <w:rFonts w:ascii="Times New Roman" w:eastAsia="Times New Roman" w:hAnsi="Times New Roman" w:cs="Times New Roman"/>
                <w:lang w:eastAsia="hr-HR"/>
              </w:rPr>
              <w:t>Pravilnika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 predlaže se radi </w:t>
            </w:r>
            <w:r w:rsidR="008B4592" w:rsidRPr="008B4592">
              <w:rPr>
                <w:rFonts w:ascii="Times New Roman" w:eastAsia="Times New Roman" w:hAnsi="Times New Roman" w:cs="Times New Roman"/>
                <w:lang w:eastAsia="hr-HR"/>
              </w:rPr>
              <w:t>usklađivanja pravila koja uređuju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 jednostavn</w:t>
            </w:r>
            <w:r w:rsidR="008B4592" w:rsidRPr="008B4592">
              <w:rPr>
                <w:rFonts w:ascii="Times New Roman" w:eastAsia="Times New Roman" w:hAnsi="Times New Roman" w:cs="Times New Roman"/>
                <w:lang w:eastAsia="hr-HR"/>
              </w:rPr>
              <w:t>u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 nabav</w:t>
            </w:r>
            <w:r w:rsidR="008B4592" w:rsidRPr="008B4592">
              <w:rPr>
                <w:rFonts w:ascii="Times New Roman" w:eastAsia="Times New Roman" w:hAnsi="Times New Roman" w:cs="Times New Roman"/>
                <w:lang w:eastAsia="hr-HR"/>
              </w:rPr>
              <w:t>u s izmjenama i dopunama Zakona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,</w:t>
            </w:r>
            <w:r w:rsidR="008B4592" w:rsidRPr="008B4592">
              <w:rPr>
                <w:rFonts w:ascii="Times New Roman" w:eastAsia="Times New Roman" w:hAnsi="Times New Roman" w:cs="Times New Roman"/>
                <w:lang w:eastAsia="hr-HR"/>
              </w:rPr>
              <w:t xml:space="preserve"> a osobito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8B4592" w:rsidRPr="008B4592">
              <w:rPr>
                <w:rFonts w:ascii="Times New Roman" w:hAnsi="Times New Roman" w:cs="Times New Roman"/>
              </w:rPr>
              <w:t xml:space="preserve">radi unapređenja sustava jednostavne nabave, a osobito u kontekstu: osiguravanja veće razine pravne sigurnosti u provedbi postupaka, jačanja načela transparentnosti, jačanja učinkovitosti i ekonomičnosti postupaka te poštivanja načela tržišnog natjecanja, jednakog tretmana i zabrane diskriminacije. </w:t>
            </w:r>
          </w:p>
          <w:p w:rsidR="008B4592" w:rsidRDefault="008B4592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Default="008B4592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Pravilnikom se uređuju primjena načela javne nabave, planiranje nabave, sprječavanje sukoba interesa</w:t>
            </w:r>
            <w:r w:rsidR="00B76160">
              <w:rPr>
                <w:rFonts w:ascii="Times New Roman" w:eastAsia="Times New Roman" w:hAnsi="Times New Roman" w:cs="Times New Roman"/>
                <w:lang w:eastAsia="hr-HR"/>
              </w:rPr>
              <w:t>, pravila provedbe postupaka nabave prema vrijednosnim pragovima te iznimke od obveze javne objave u modulu jednostavne nabave. Pravilnikom se uvodi institut prigovora na odluku o odabiru odnosno na odluku o poništenju postupka nabave koju donosu ravnatelj KBC-a Osijek te se detaljno uređuju pravila postupanja po zaprimljenom prigovoru.</w:t>
            </w:r>
          </w:p>
          <w:p w:rsidR="00B76160" w:rsidRPr="00385F69" w:rsidRDefault="00B76160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Donošenjem </w:t>
            </w:r>
            <w:r w:rsidR="00310695">
              <w:rPr>
                <w:rFonts w:ascii="Times New Roman" w:eastAsia="Times New Roman" w:hAnsi="Times New Roman" w:cs="Times New Roman"/>
                <w:lang w:eastAsia="hr-HR"/>
              </w:rPr>
              <w:t>ovog Pravilnika</w:t>
            </w: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 xml:space="preserve"> očekuje se: povećanje učinkovitosti i pravne sigurnosti </w:t>
            </w:r>
            <w:r w:rsidR="00310695">
              <w:rPr>
                <w:rFonts w:ascii="Times New Roman" w:eastAsia="Times New Roman" w:hAnsi="Times New Roman" w:cs="Times New Roman"/>
                <w:lang w:eastAsia="hr-HR"/>
              </w:rPr>
              <w:t>te unaprjeđenje digitalizacije postupaka putem EOJN RH.</w:t>
            </w:r>
          </w:p>
          <w:p w:rsidR="00385F69" w:rsidRPr="00385F69" w:rsidRDefault="00385F69" w:rsidP="00385F6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385F69" w:rsidRPr="00385F69" w:rsidTr="00144D11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lang w:eastAsia="hr-HR"/>
              </w:rPr>
              <w:t>Razdoblje internetskog savjetovanja</w:t>
            </w:r>
          </w:p>
          <w:p w:rsidR="00385F69" w:rsidRPr="00385F69" w:rsidRDefault="00385F69" w:rsidP="00385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(</w:t>
            </w:r>
            <w:r w:rsidR="00310695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14.7.</w:t>
            </w:r>
            <w:r w:rsidRPr="00385F69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2026.-1</w:t>
            </w:r>
            <w:r w:rsidR="00310695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4</w:t>
            </w:r>
            <w:r w:rsidRPr="00385F69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.0</w:t>
            </w:r>
            <w:r w:rsidR="00310695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8</w:t>
            </w:r>
            <w:r w:rsidRPr="00385F69">
              <w:rPr>
                <w:rFonts w:ascii="Times New Roman" w:eastAsia="Times New Roman" w:hAnsi="Times New Roman" w:cs="Times New Roman"/>
                <w:b/>
                <w:i/>
                <w:lang w:eastAsia="hr-HR"/>
              </w:rPr>
              <w:t>.2026.)</w:t>
            </w:r>
          </w:p>
        </w:tc>
      </w:tr>
      <w:tr w:rsidR="00385F69" w:rsidRPr="00385F69" w:rsidTr="00144D1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lastRenderedPageBreak/>
              <w:t>Ime i prezime osobe odnosno naziv predstavnika zainteresirane javnosti koja daje svoje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Interes,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544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Primjedbe i prijedlozi na pojedine članke nacrta prijedloga akta s obrazloženjem</w:t>
            </w: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  <w:tr w:rsidR="00385F69" w:rsidRPr="00385F69" w:rsidTr="00144D11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  <w:r w:rsidRPr="00385F69">
              <w:rPr>
                <w:rFonts w:ascii="Times New Roman" w:eastAsia="Times New Roman" w:hAnsi="Times New Roman" w:cs="Times New Roman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385F69" w:rsidRPr="00385F69" w:rsidRDefault="00385F69" w:rsidP="00385F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</w:tr>
    </w:tbl>
    <w:p w:rsidR="00385F69" w:rsidRPr="00385F69" w:rsidRDefault="00385F69" w:rsidP="0038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r-HR"/>
        </w:rPr>
      </w:pPr>
    </w:p>
    <w:p w:rsidR="00385F69" w:rsidRPr="00385F69" w:rsidRDefault="00385F69" w:rsidP="0038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Važna napomena:</w:t>
      </w:r>
    </w:p>
    <w:p w:rsidR="00385F69" w:rsidRPr="00385F69" w:rsidRDefault="00385F69" w:rsidP="0038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Popunjeni obrazac dostaviti na adresu elektroničke pošte: </w:t>
      </w:r>
      <w:r w:rsidR="00310695" w:rsidRPr="0031069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boris</w:t>
      </w:r>
      <w:r w:rsidR="00B26AAB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.flegar</w:t>
      </w: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@kbc</w:t>
      </w:r>
      <w:r w:rsidR="00310695" w:rsidRPr="0031069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o</w:t>
      </w: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.hr</w:t>
      </w:r>
    </w:p>
    <w:p w:rsidR="00385F69" w:rsidRPr="00385F69" w:rsidRDefault="00385F69" w:rsidP="0038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hr-HR"/>
        </w:rPr>
      </w:pP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 xml:space="preserve">zaključno do </w:t>
      </w:r>
      <w:r w:rsidR="00310695" w:rsidRPr="00310695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14.08</w:t>
      </w: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  <w:t>.2026.</w:t>
      </w:r>
    </w:p>
    <w:p w:rsidR="00385F69" w:rsidRPr="00385F69" w:rsidRDefault="00385F69" w:rsidP="00385F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</w:p>
    <w:p w:rsidR="00385F69" w:rsidRPr="00385F69" w:rsidRDefault="00385F69" w:rsidP="00385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Po završetku savjetovanja, sve pristigle primjedbe/prijedlozi biti će javno dostupni na internetskoj stranici Kliničkog bolničkog centra </w:t>
      </w:r>
      <w:r w:rsidR="00310695" w:rsidRPr="00310695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Osijek</w:t>
      </w:r>
      <w:r w:rsidRPr="00385F69"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. Ukoliko ne želite da Vaši osobni podaci (ime i prezime) budu javno objavljeni, molimo da to jasno istaknete pri slanju obrasca.</w:t>
      </w:r>
    </w:p>
    <w:p w:rsidR="00385F69" w:rsidRPr="00385F69" w:rsidRDefault="00385F69" w:rsidP="00385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:rsidR="00385F69" w:rsidRPr="00385F69" w:rsidRDefault="00385F69" w:rsidP="00385F69">
      <w:pPr>
        <w:spacing w:after="0" w:line="276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385F69">
        <w:rPr>
          <w:rFonts w:ascii="Times New Roman" w:eastAsia="Calibri" w:hAnsi="Times New Roman" w:cs="Times New Roman"/>
          <w:b/>
          <w:sz w:val="20"/>
          <w:szCs w:val="20"/>
        </w:rPr>
        <w:t>Anonimni, uvredljivi i irelevantni komentari neće se objaviti.</w:t>
      </w:r>
    </w:p>
    <w:p w:rsidR="00385F69" w:rsidRPr="00385F69" w:rsidRDefault="00385F69" w:rsidP="00385F6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bookmarkStart w:id="0" w:name="_GoBack"/>
      <w:bookmarkEnd w:id="0"/>
    </w:p>
    <w:p w:rsidR="00070323" w:rsidRDefault="00070323"/>
    <w:sectPr w:rsidR="00070323" w:rsidSect="002802D9">
      <w:headerReference w:type="default" r:id="rId6"/>
      <w:pgSz w:w="11906" w:h="16838"/>
      <w:pgMar w:top="1701" w:right="1361" w:bottom="170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F69" w:rsidRDefault="00385F69" w:rsidP="00385F69">
      <w:pPr>
        <w:spacing w:after="0" w:line="240" w:lineRule="auto"/>
      </w:pPr>
      <w:r>
        <w:separator/>
      </w:r>
    </w:p>
  </w:endnote>
  <w:endnote w:type="continuationSeparator" w:id="0">
    <w:p w:rsidR="00385F69" w:rsidRDefault="00385F69" w:rsidP="00385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F69" w:rsidRDefault="00385F69" w:rsidP="00385F69">
      <w:pPr>
        <w:spacing w:after="0" w:line="240" w:lineRule="auto"/>
      </w:pPr>
      <w:r>
        <w:separator/>
      </w:r>
    </w:p>
  </w:footnote>
  <w:footnote w:type="continuationSeparator" w:id="0">
    <w:p w:rsidR="00385F69" w:rsidRDefault="00385F69" w:rsidP="00385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1E0" w:firstRow="1" w:lastRow="1" w:firstColumn="1" w:lastColumn="1" w:noHBand="0" w:noVBand="0"/>
    </w:tblPr>
    <w:tblGrid>
      <w:gridCol w:w="2016"/>
      <w:gridCol w:w="7168"/>
    </w:tblGrid>
    <w:tr w:rsidR="00D41B15" w:rsidRPr="003A6468" w:rsidTr="00723E14">
      <w:tc>
        <w:tcPr>
          <w:tcW w:w="1031" w:type="pct"/>
        </w:tcPr>
        <w:p w:rsidR="00D41B15" w:rsidRPr="003A6468" w:rsidRDefault="00385F69" w:rsidP="00D41B15">
          <w:pPr>
            <w:tabs>
              <w:tab w:val="center" w:pos="4536"/>
              <w:tab w:val="right" w:pos="9072"/>
            </w:tabs>
            <w:rPr>
              <w:sz w:val="20"/>
              <w:szCs w:val="20"/>
              <w:lang w:val="en-AU"/>
            </w:rPr>
          </w:pPr>
          <w:r>
            <w:rPr>
              <w:noProof/>
              <w:sz w:val="20"/>
              <w:szCs w:val="20"/>
              <w:lang w:val="en-AU"/>
            </w:rPr>
            <w:drawing>
              <wp:inline distT="0" distB="0" distL="0" distR="0">
                <wp:extent cx="1143000" cy="123825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000" cy="1238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69" w:type="pct"/>
        </w:tcPr>
        <w:p w:rsidR="00D41B15" w:rsidRPr="0079302A" w:rsidRDefault="00B26AAB" w:rsidP="00D41B15">
          <w:pPr>
            <w:tabs>
              <w:tab w:val="center" w:pos="4536"/>
              <w:tab w:val="right" w:pos="9072"/>
            </w:tabs>
            <w:rPr>
              <w:sz w:val="16"/>
              <w:szCs w:val="16"/>
              <w:lang w:val="pl-PL"/>
            </w:rPr>
          </w:pPr>
        </w:p>
      </w:tc>
    </w:tr>
  </w:tbl>
  <w:p w:rsidR="002802D9" w:rsidRPr="004B6416" w:rsidRDefault="00B26AAB" w:rsidP="004B6416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69"/>
    <w:rsid w:val="00070323"/>
    <w:rsid w:val="00310695"/>
    <w:rsid w:val="00385F69"/>
    <w:rsid w:val="008B4592"/>
    <w:rsid w:val="008C1C81"/>
    <w:rsid w:val="00B26AAB"/>
    <w:rsid w:val="00B7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23DCA4"/>
  <w15:chartTrackingRefBased/>
  <w15:docId w15:val="{12FAAD69-48CF-416D-B997-854606A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autoRedefine/>
    <w:uiPriority w:val="9"/>
    <w:qFormat/>
    <w:rsid w:val="008C1C81"/>
    <w:pPr>
      <w:spacing w:beforeAutospacing="1" w:after="0" w:afterAutospacing="1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8C1C81"/>
    <w:rPr>
      <w:rFonts w:ascii="Times New Roman" w:eastAsia="Times New Roman" w:hAnsi="Times New Roman" w:cs="Times New Roman"/>
      <w:b/>
      <w:sz w:val="24"/>
      <w:szCs w:val="27"/>
      <w:lang w:eastAsia="hr-HR"/>
    </w:rPr>
  </w:style>
  <w:style w:type="paragraph" w:styleId="Zaglavlje">
    <w:name w:val="header"/>
    <w:basedOn w:val="Normal"/>
    <w:link w:val="ZaglavljeChar"/>
    <w:rsid w:val="00385F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385F6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rsid w:val="00385F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385F69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Muk Perolli Ksenija</dc:creator>
  <cp:keywords/>
  <dc:description/>
  <cp:lastModifiedBy>Muk Perolli Ksenija</cp:lastModifiedBy>
  <cp:revision>2</cp:revision>
  <dcterms:created xsi:type="dcterms:W3CDTF">2026-07-13T10:25:00Z</dcterms:created>
  <dcterms:modified xsi:type="dcterms:W3CDTF">2026-07-14T11:47:00Z</dcterms:modified>
</cp:coreProperties>
</file>